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CE2" w:rsidRPr="007C255F" w:rsidRDefault="00DC4CE2" w:rsidP="006D7782">
      <w:pPr>
        <w:bidi/>
        <w:spacing w:after="0" w:line="276" w:lineRule="auto"/>
        <w:jc w:val="both"/>
        <w:rPr>
          <w:rStyle w:val="BookTitle"/>
          <w:bCs/>
          <w:i w:val="0"/>
          <w:iCs w:val="0"/>
          <w:color w:val="781E65"/>
          <w:sz w:val="56"/>
          <w:szCs w:val="56"/>
        </w:rPr>
      </w:pPr>
      <w:r w:rsidRPr="007C255F">
        <w:rPr>
          <w:rStyle w:val="BookTitle"/>
          <w:bCs/>
          <w:i w:val="0"/>
          <w:iCs w:val="0"/>
          <w:color w:val="781E65"/>
          <w:sz w:val="56"/>
          <w:szCs w:val="56"/>
          <w:rtl/>
        </w:rPr>
        <w:t>ورقة الوقائع</w:t>
      </w:r>
    </w:p>
    <w:p w:rsidR="00DC4CE2" w:rsidRPr="007C255F" w:rsidRDefault="00DC4CE2" w:rsidP="006D7782">
      <w:pPr>
        <w:bidi/>
        <w:spacing w:after="0" w:line="276" w:lineRule="auto"/>
        <w:jc w:val="both"/>
        <w:rPr>
          <w:b/>
          <w:smallCaps/>
          <w:color w:val="781E65"/>
          <w:spacing w:val="5"/>
          <w:sz w:val="56"/>
          <w:szCs w:val="56"/>
        </w:rPr>
      </w:pPr>
      <w:r w:rsidRPr="007C255F">
        <w:rPr>
          <w:rStyle w:val="BookTitle"/>
          <w:b/>
          <w:i w:val="0"/>
          <w:iCs w:val="0"/>
          <w:color w:val="781E65"/>
          <w:sz w:val="56"/>
          <w:szCs w:val="56"/>
        </w:rPr>
        <w:t>JOBACCESS</w:t>
      </w:r>
    </w:p>
    <w:p w:rsidR="00DC4CE2" w:rsidRPr="007C255F" w:rsidRDefault="00DC4CE2" w:rsidP="006D7782">
      <w:pPr>
        <w:autoSpaceDE w:val="0"/>
        <w:autoSpaceDN w:val="0"/>
        <w:bidi/>
        <w:adjustRightInd w:val="0"/>
        <w:spacing w:line="276" w:lineRule="auto"/>
        <w:jc w:val="both"/>
        <w:rPr>
          <w:color w:val="781E65"/>
          <w:szCs w:val="24"/>
          <w:lang w:bidi="ar-IQ"/>
        </w:rPr>
      </w:pPr>
      <w:r w:rsidRPr="007C255F">
        <w:rPr>
          <w:color w:val="781E65"/>
          <w:szCs w:val="24"/>
          <w:lang w:bidi="ar-IQ"/>
        </w:rPr>
        <w:t>JobAccess</w:t>
      </w:r>
      <w:r w:rsidRPr="007C255F">
        <w:rPr>
          <w:color w:val="781E65"/>
          <w:szCs w:val="24"/>
          <w:rtl/>
          <w:lang w:bidi="ar-IQ"/>
        </w:rPr>
        <w:t xml:space="preserve"> هو مركز وطني للمعلومات حول أماكن العمل والتوظيف لذوي الإعاقة وأرباب العمل ومقدمي الخدمات.</w:t>
      </w:r>
    </w:p>
    <w:p w:rsidR="00DC4CE2" w:rsidRPr="007C255F" w:rsidRDefault="00DC4CE2" w:rsidP="006D7782">
      <w:pPr>
        <w:autoSpaceDE w:val="0"/>
        <w:autoSpaceDN w:val="0"/>
        <w:bidi/>
        <w:adjustRightInd w:val="0"/>
        <w:spacing w:line="276" w:lineRule="auto"/>
        <w:jc w:val="both"/>
        <w:rPr>
          <w:color w:val="781E65"/>
          <w:szCs w:val="24"/>
          <w:rtl/>
        </w:rPr>
      </w:pPr>
      <w:r w:rsidRPr="007C255F">
        <w:rPr>
          <w:color w:val="781E65"/>
          <w:szCs w:val="24"/>
          <w:rtl/>
          <w:lang w:bidi="ar-IQ"/>
        </w:rPr>
        <w:t xml:space="preserve">تم إنشاء </w:t>
      </w:r>
      <w:r w:rsidRPr="007C255F">
        <w:rPr>
          <w:color w:val="781E65"/>
          <w:szCs w:val="24"/>
          <w:lang w:bidi="ar-IQ"/>
        </w:rPr>
        <w:t>JobAccess</w:t>
      </w:r>
      <w:r w:rsidRPr="007C255F">
        <w:rPr>
          <w:color w:val="781E65"/>
          <w:szCs w:val="24"/>
          <w:rtl/>
          <w:lang w:bidi="ar-IQ"/>
        </w:rPr>
        <w:t xml:space="preserve"> من قبل الحكومة الأسترالية لجمع المعلومات والموارد التي يمكن أن "تحثّ على توظيف ذوي الإعاقة".</w:t>
      </w:r>
    </w:p>
    <w:p w:rsidR="00DC4CE2" w:rsidRPr="007C255F" w:rsidRDefault="00DC4CE2" w:rsidP="006D7782">
      <w:pPr>
        <w:autoSpaceDE w:val="0"/>
        <w:autoSpaceDN w:val="0"/>
        <w:bidi/>
        <w:adjustRightInd w:val="0"/>
        <w:spacing w:line="276" w:lineRule="auto"/>
        <w:jc w:val="both"/>
        <w:rPr>
          <w:color w:val="781E65"/>
          <w:szCs w:val="24"/>
          <w:rtl/>
        </w:rPr>
      </w:pPr>
      <w:r w:rsidRPr="007C255F">
        <w:rPr>
          <w:color w:val="781E65"/>
          <w:szCs w:val="24"/>
          <w:lang w:bidi="ar-IQ"/>
        </w:rPr>
        <w:t>JobAccess</w:t>
      </w:r>
      <w:r w:rsidRPr="007C255F">
        <w:rPr>
          <w:color w:val="781E65"/>
          <w:szCs w:val="24"/>
          <w:rtl/>
          <w:lang w:bidi="ar-IQ"/>
        </w:rPr>
        <w:t xml:space="preserve"> يمكن أن تساعد الأشخاص ذوي الإعاقة على إيجاد فرص العمل والمحافظة عليها، والحصول على ترقية إلى وظائف أفضل، والحصول على الدعم المالي وأشكال الدعم الأخرى، وتوسيع مهاراتهم في مكان العمل، وأكثر من ذلك بكثير.</w:t>
      </w:r>
      <w:r w:rsidRPr="007C255F">
        <w:rPr>
          <w:color w:val="781E65"/>
          <w:szCs w:val="24"/>
        </w:rPr>
        <w:t xml:space="preserve"> </w:t>
      </w:r>
    </w:p>
    <w:p w:rsidR="00DC4CE2" w:rsidRPr="007C255F" w:rsidRDefault="00DC4CE2" w:rsidP="006D7782">
      <w:pPr>
        <w:autoSpaceDE w:val="0"/>
        <w:autoSpaceDN w:val="0"/>
        <w:bidi/>
        <w:adjustRightInd w:val="0"/>
        <w:spacing w:line="276" w:lineRule="auto"/>
        <w:jc w:val="both"/>
        <w:rPr>
          <w:color w:val="781E65"/>
          <w:szCs w:val="24"/>
          <w:lang w:bidi="ar-IQ"/>
        </w:rPr>
      </w:pPr>
      <w:r w:rsidRPr="007C255F">
        <w:rPr>
          <w:color w:val="781E65"/>
          <w:szCs w:val="24"/>
          <w:lang w:bidi="ar-IQ"/>
        </w:rPr>
        <w:t>JobAccess</w:t>
      </w:r>
      <w:r w:rsidRPr="007C255F">
        <w:rPr>
          <w:color w:val="781E65"/>
          <w:szCs w:val="24"/>
          <w:rtl/>
          <w:lang w:bidi="ar-IQ"/>
        </w:rPr>
        <w:t xml:space="preserve"> يمكن أن تساعد أرباب الأعمال على التمتع بالتنوع في مكان العمل، وفهم فوائد توظيف الأشخاص ذوي الإعاقة، وتوفير العمل للأشخاص ذوي الإعاقة، وتوظيف الأشخاص المناسبين واستبقاءهم، والحصول على الدعم المالي وغيره من أشكال الدعم، وتطوير استراتيجيات وخطط توظيف ذوي الإعاقة، وأكثر من ذلك بكثير.</w:t>
      </w:r>
    </w:p>
    <w:p w:rsidR="00DC4CE2" w:rsidRPr="007C255F" w:rsidRDefault="00DC4CE2" w:rsidP="006D7782">
      <w:pPr>
        <w:autoSpaceDE w:val="0"/>
        <w:autoSpaceDN w:val="0"/>
        <w:bidi/>
        <w:adjustRightInd w:val="0"/>
        <w:spacing w:line="276" w:lineRule="auto"/>
        <w:jc w:val="both"/>
        <w:rPr>
          <w:color w:val="781E65"/>
          <w:szCs w:val="24"/>
          <w:lang w:bidi="ar-IQ"/>
        </w:rPr>
      </w:pPr>
      <w:r w:rsidRPr="007C255F">
        <w:rPr>
          <w:color w:val="781E65"/>
          <w:szCs w:val="24"/>
          <w:rtl/>
          <w:lang w:bidi="ar-IQ"/>
        </w:rPr>
        <w:t>بإمكان</w:t>
      </w:r>
      <w:r w:rsidRPr="007C255F">
        <w:rPr>
          <w:color w:val="781E65"/>
          <w:szCs w:val="24"/>
          <w:lang w:bidi="ar-IQ"/>
        </w:rPr>
        <w:t xml:space="preserve"> </w:t>
      </w:r>
      <w:r w:rsidRPr="007C255F">
        <w:rPr>
          <w:color w:val="781E65"/>
          <w:szCs w:val="24"/>
          <w:rtl/>
          <w:lang w:bidi="ar-IQ"/>
        </w:rPr>
        <w:t xml:space="preserve"> </w:t>
      </w:r>
      <w:r w:rsidRPr="007C255F">
        <w:rPr>
          <w:color w:val="781E65"/>
          <w:szCs w:val="24"/>
          <w:lang w:bidi="ar-IQ"/>
        </w:rPr>
        <w:t>JobAccess</w:t>
      </w:r>
      <w:r w:rsidRPr="007C255F">
        <w:rPr>
          <w:color w:val="781E65"/>
          <w:szCs w:val="24"/>
          <w:rtl/>
          <w:lang w:bidi="ar-IQ"/>
        </w:rPr>
        <w:t xml:space="preserve"> أن يساعد مزودي خدمات التوظيف في فهم دورهم وتطوير الخدمات لتلبية الاحتياجات بأفضل شكل للأشخاص ذوي الإعاقة وأكثر من ذلك بكثير.</w:t>
      </w:r>
    </w:p>
    <w:p w:rsidR="00DC4CE2" w:rsidRPr="007C255F" w:rsidRDefault="00DC4CE2" w:rsidP="006D7782">
      <w:pPr>
        <w:autoSpaceDE w:val="0"/>
        <w:autoSpaceDN w:val="0"/>
        <w:bidi/>
        <w:adjustRightInd w:val="0"/>
        <w:spacing w:line="276" w:lineRule="auto"/>
        <w:jc w:val="both"/>
        <w:rPr>
          <w:color w:val="781E65"/>
          <w:szCs w:val="24"/>
          <w:lang w:bidi="ar-IQ"/>
        </w:rPr>
      </w:pPr>
      <w:r w:rsidRPr="007C255F">
        <w:rPr>
          <w:color w:val="781E65"/>
          <w:szCs w:val="24"/>
          <w:rtl/>
          <w:lang w:bidi="ar-IQ"/>
        </w:rPr>
        <w:t xml:space="preserve">إن موقع </w:t>
      </w:r>
      <w:r w:rsidRPr="007C255F">
        <w:rPr>
          <w:color w:val="781E65"/>
          <w:szCs w:val="24"/>
          <w:lang w:bidi="ar-IQ"/>
        </w:rPr>
        <w:t>JobAccess</w:t>
      </w:r>
      <w:r w:rsidRPr="007C255F">
        <w:rPr>
          <w:color w:val="781E65"/>
          <w:szCs w:val="24"/>
          <w:rtl/>
          <w:lang w:bidi="ar-IQ"/>
        </w:rPr>
        <w:t xml:space="preserve"> على الانترنت يضم مجموعة من المعلومات مثل: الدعم المالي لتعديلات أماكن العمل ومعونات دعم الأجور؛ ونصائح التوظيف لتقديم طلبات الحصول على وظيفة وقبول موظف من ذوي الإعاقة؛ وروابط لبرامج التعليم والتدريب؛ والإفصاح عن الإعاقة؛ والحقوق والمسؤوليات لكل من الأشخاص ذوي الإعاقة ولأرباب العمل؛ والأدوات والموارد اللازمة لأرباب العمل وكيفية خلق بيئة عمل مرنة؛ وروابط لمجموعة من أشكال الدعم والبرامج الحكومية الأخرى.</w:t>
      </w:r>
    </w:p>
    <w:p w:rsidR="00DC4CE2" w:rsidRPr="007C255F" w:rsidRDefault="00DC4CE2" w:rsidP="006D7782">
      <w:pPr>
        <w:autoSpaceDE w:val="0"/>
        <w:autoSpaceDN w:val="0"/>
        <w:bidi/>
        <w:adjustRightInd w:val="0"/>
        <w:spacing w:line="276" w:lineRule="auto"/>
        <w:jc w:val="both"/>
        <w:rPr>
          <w:color w:val="781E65"/>
          <w:szCs w:val="24"/>
          <w:lang w:bidi="ar-IQ"/>
        </w:rPr>
      </w:pPr>
      <w:r w:rsidRPr="007C255F">
        <w:rPr>
          <w:color w:val="781E65"/>
          <w:szCs w:val="24"/>
          <w:rtl/>
          <w:lang w:bidi="ar-IQ"/>
        </w:rPr>
        <w:t xml:space="preserve">لمزيد من المعلومات قم بزيارة </w:t>
      </w:r>
      <w:r w:rsidRPr="007C255F">
        <w:rPr>
          <w:color w:val="781E65"/>
          <w:szCs w:val="24"/>
          <w:lang w:bidi="ar-IQ"/>
        </w:rPr>
        <w:t>JobAccess</w:t>
      </w:r>
      <w:r w:rsidRPr="007C255F">
        <w:rPr>
          <w:color w:val="781E65"/>
          <w:szCs w:val="24"/>
          <w:rtl/>
          <w:lang w:bidi="ar-IQ"/>
        </w:rPr>
        <w:t xml:space="preserve"> في موقع الانترنت </w:t>
      </w:r>
      <w:r w:rsidRPr="007C255F">
        <w:rPr>
          <w:rFonts w:ascii="Arial" w:hAnsi="Arial" w:cs="MuseoSans-500"/>
          <w:color w:val="781E65"/>
          <w:szCs w:val="24"/>
          <w:u w:color="0070C0"/>
          <w:lang w:bidi="ar-IQ"/>
        </w:rPr>
        <w:t>www.jobaccess.gov.au</w:t>
      </w:r>
      <w:r w:rsidRPr="007C255F">
        <w:rPr>
          <w:color w:val="781E65"/>
          <w:szCs w:val="24"/>
          <w:rtl/>
          <w:lang w:bidi="ar-IQ"/>
        </w:rPr>
        <w:t xml:space="preserve"> أو </w:t>
      </w:r>
      <w:r w:rsidRPr="007C255F">
        <w:rPr>
          <w:rStyle w:val="BookTitle"/>
          <w:i w:val="0"/>
          <w:iCs w:val="0"/>
          <w:smallCaps w:val="0"/>
          <w:color w:val="781E65"/>
          <w:szCs w:val="24"/>
          <w:rtl/>
        </w:rPr>
        <w:t xml:space="preserve">اتصل بمستشار </w:t>
      </w:r>
      <w:r w:rsidRPr="007C255F">
        <w:rPr>
          <w:rStyle w:val="BookTitle"/>
          <w:i w:val="0"/>
          <w:iCs w:val="0"/>
          <w:smallCaps w:val="0"/>
          <w:color w:val="781E65"/>
          <w:szCs w:val="24"/>
        </w:rPr>
        <w:t>JobAccess</w:t>
      </w:r>
      <w:r w:rsidRPr="007C255F">
        <w:rPr>
          <w:rStyle w:val="BookTitle"/>
          <w:i w:val="0"/>
          <w:iCs w:val="0"/>
          <w:smallCaps w:val="0"/>
          <w:color w:val="781E65"/>
          <w:szCs w:val="24"/>
          <w:rtl/>
        </w:rPr>
        <w:t xml:space="preserve"> على الرقم </w:t>
      </w:r>
      <w:r w:rsidRPr="007C255F">
        <w:rPr>
          <w:rStyle w:val="BookTitle"/>
          <w:i w:val="0"/>
          <w:iCs w:val="0"/>
          <w:smallCaps w:val="0"/>
          <w:color w:val="781E65"/>
          <w:szCs w:val="24"/>
        </w:rPr>
        <w:t>1800 464 800</w:t>
      </w:r>
      <w:r w:rsidRPr="007C255F">
        <w:rPr>
          <w:rStyle w:val="BookTitle"/>
          <w:i w:val="0"/>
          <w:iCs w:val="0"/>
          <w:smallCaps w:val="0"/>
          <w:color w:val="781E65"/>
          <w:szCs w:val="24"/>
          <w:rtl/>
          <w:lang w:bidi="ar-IQ"/>
        </w:rPr>
        <w:t xml:space="preserve"> </w:t>
      </w:r>
      <w:r w:rsidRPr="007C255F">
        <w:rPr>
          <w:rStyle w:val="BookTitle"/>
          <w:i w:val="0"/>
          <w:iCs w:val="0"/>
          <w:smallCaps w:val="0"/>
          <w:color w:val="781E65"/>
          <w:szCs w:val="24"/>
          <w:rtl/>
        </w:rPr>
        <w:t>- تفرض رسوم اتصال على المكالمات من الهواتف النقالة.</w:t>
      </w:r>
    </w:p>
    <w:p w:rsidR="00DC4CE2" w:rsidRPr="007C255F" w:rsidRDefault="00DC4CE2" w:rsidP="006D7782">
      <w:pPr>
        <w:bidi/>
        <w:spacing w:after="0" w:line="276" w:lineRule="auto"/>
        <w:jc w:val="both"/>
        <w:rPr>
          <w:rFonts w:eastAsia="Times New Roman"/>
          <w:color w:val="781E65"/>
          <w:sz w:val="20"/>
          <w:szCs w:val="20"/>
        </w:rPr>
      </w:pPr>
    </w:p>
    <w:p w:rsidR="008A730F" w:rsidRPr="007C255F" w:rsidRDefault="008A730F" w:rsidP="006D7782">
      <w:pPr>
        <w:spacing w:line="276" w:lineRule="auto"/>
        <w:rPr>
          <w:color w:val="781E65"/>
        </w:rPr>
      </w:pPr>
      <w:bookmarkStart w:id="0" w:name="_GoBack"/>
      <w:bookmarkEnd w:id="0"/>
    </w:p>
    <w:sectPr w:rsidR="008A730F" w:rsidRPr="007C255F" w:rsidSect="003959FC">
      <w:footerReference w:type="default" r:id="rId8"/>
      <w:headerReference w:type="first" r:id="rId9"/>
      <w:footerReference w:type="first" r:id="rId10"/>
      <w:type w:val="continuous"/>
      <w:pgSz w:w="11906" w:h="16838" w:code="9"/>
      <w:pgMar w:top="-2694" w:right="907" w:bottom="426" w:left="907" w:header="709" w:footer="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195" w:rsidRDefault="00F97195" w:rsidP="00EF4574">
      <w:pPr>
        <w:spacing w:before="0" w:after="0" w:line="240" w:lineRule="auto"/>
      </w:pPr>
      <w:r>
        <w:separator/>
      </w:r>
    </w:p>
  </w:endnote>
  <w:endnote w:type="continuationSeparator" w:id="0">
    <w:p w:rsidR="00F97195" w:rsidRDefault="00F97195" w:rsidP="00EF45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DCB" w:rsidRDefault="00F97195">
    <w:pPr>
      <w:pStyle w:val="Footer"/>
    </w:pPr>
    <w:r>
      <w:rPr>
        <w:noProof/>
        <w:lang w:eastAsia="en-AU"/>
      </w:rPr>
      <w:pict>
        <v:line id="Straight Connector 3" o:spid="_x0000_s2050" alt="Title: background graphic line - Description: background graphic line" style="position:absolute;z-index:251661312;visibility:visible;mso-position-horizontal-relative:page;mso-position-vertical-relative:page;mso-width-relative:margin" from="28.35pt,800.15pt" to="566.9pt,8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" strokecolor="#7e0e67 [3044]" strokeweight="4pt">
          <w10:wrap anchorx="page" anchory="page"/>
        </v:line>
      </w:pict>
    </w:r>
    <w:r w:rsidR="00B96DCB">
      <w:tab/>
    </w:r>
    <w:r w:rsidR="00C1125D">
      <w:fldChar w:fldCharType="begin"/>
    </w:r>
    <w:r w:rsidR="00B96DCB">
      <w:instrText xml:space="preserve"> PAGE   \* MERGEFORMAT </w:instrText>
    </w:r>
    <w:r w:rsidR="00C1125D">
      <w:fldChar w:fldCharType="separate"/>
    </w:r>
    <w:r w:rsidR="004A7B91">
      <w:rPr>
        <w:noProof/>
      </w:rPr>
      <w:t>2</w:t>
    </w:r>
    <w:r w:rsidR="00C1125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FC" w:rsidRPr="00E67F4B" w:rsidRDefault="003959FC" w:rsidP="00D93AC4">
    <w:pPr>
      <w:spacing w:before="480"/>
      <w:ind w:left="3360"/>
      <w:rPr>
        <w:sz w:val="28"/>
        <w:szCs w:val="28"/>
      </w:rPr>
    </w:pPr>
    <w:r w:rsidRPr="00E67F4B">
      <w:rPr>
        <w:sz w:val="28"/>
        <w:szCs w:val="28"/>
      </w:rPr>
      <w:t>JobAccess is the national hub for workplace and employment information for people with disability, employers and service providers</w:t>
    </w:r>
    <w:r w:rsidR="006D7782">
      <w:rPr>
        <w:sz w:val="28"/>
        <w:szCs w:val="28"/>
      </w:rPr>
      <w:t>.</w:t>
    </w:r>
  </w:p>
  <w:p w:rsidR="003959FC" w:rsidRPr="007C255F" w:rsidRDefault="003959FC" w:rsidP="00D93AC4">
    <w:pPr>
      <w:pStyle w:val="Heading1"/>
      <w:tabs>
        <w:tab w:val="right" w:pos="5879"/>
      </w:tabs>
      <w:spacing w:before="240"/>
      <w:ind w:left="3360"/>
      <w:rPr>
        <w:color w:val="781E65"/>
      </w:rPr>
    </w:pPr>
    <w:r w:rsidRPr="007C255F">
      <w:rPr>
        <w:color w:val="781E65"/>
      </w:rPr>
      <w:t>1800 464 800</w:t>
    </w:r>
    <w:r w:rsidRPr="007C255F">
      <w:rPr>
        <w:color w:val="781E65"/>
      </w:rPr>
      <w:tab/>
    </w:r>
    <w:r w:rsidRPr="007C255F">
      <w:rPr>
        <w:color w:val="781E65"/>
      </w:rPr>
      <w:tab/>
      <w:t>www.jobaccess.gov.au</w:t>
    </w:r>
  </w:p>
  <w:p w:rsidR="003959FC" w:rsidRPr="007C255F" w:rsidRDefault="00BA001D" w:rsidP="006D7782">
    <w:pPr>
      <w:spacing w:before="360"/>
      <w:ind w:left="84"/>
      <w:rPr>
        <w:rStyle w:val="Emphasis"/>
        <w:color w:val="781E65"/>
      </w:rPr>
    </w:pPr>
    <w:r w:rsidRPr="007C255F">
      <w:rPr>
        <w:rStyle w:val="Emphasis"/>
        <w:color w:val="781E65"/>
      </w:rPr>
      <w:t xml:space="preserve">JobAccess </w:t>
    </w:r>
    <w:r w:rsidR="004A7B91" w:rsidRPr="007C255F">
      <w:rPr>
        <w:rStyle w:val="Emphasis"/>
        <w:color w:val="781E65"/>
      </w:rPr>
      <w:t xml:space="preserve">V.1.0 </w:t>
    </w:r>
    <w:r w:rsidR="006D7782" w:rsidRPr="007C255F">
      <w:rPr>
        <w:rStyle w:val="Emphasis"/>
        <w:color w:val="781E65"/>
      </w:rPr>
      <w:tab/>
    </w:r>
    <w:r w:rsidR="006D7782" w:rsidRPr="007C255F">
      <w:rPr>
        <w:rStyle w:val="Emphasis"/>
        <w:color w:val="781E65"/>
      </w:rPr>
      <w:tab/>
    </w:r>
    <w:r w:rsidR="006D7782" w:rsidRPr="007C255F">
      <w:rPr>
        <w:rStyle w:val="Emphasis"/>
        <w:color w:val="781E65"/>
      </w:rPr>
      <w:tab/>
    </w:r>
    <w:r w:rsidR="006D7782" w:rsidRPr="007C255F">
      <w:rPr>
        <w:rStyle w:val="Emphasis"/>
        <w:color w:val="781E65"/>
      </w:rPr>
      <w:tab/>
    </w:r>
    <w:r w:rsidR="006D7782" w:rsidRPr="007C255F">
      <w:rPr>
        <w:rStyle w:val="Emphasis"/>
        <w:color w:val="781E65"/>
      </w:rPr>
      <w:tab/>
    </w:r>
    <w:r w:rsidR="006D7782" w:rsidRPr="007C255F">
      <w:rPr>
        <w:rStyle w:val="Emphasis"/>
        <w:color w:val="781E65"/>
      </w:rPr>
      <w:tab/>
    </w:r>
    <w:r w:rsidR="006D7782" w:rsidRPr="007C255F">
      <w:rPr>
        <w:rStyle w:val="Emphasis"/>
        <w:color w:val="781E65"/>
      </w:rPr>
      <w:tab/>
    </w:r>
    <w:r w:rsidR="006D7782" w:rsidRPr="007C255F">
      <w:rPr>
        <w:rStyle w:val="Emphasis"/>
        <w:color w:val="781E65"/>
      </w:rPr>
      <w:tab/>
      <w:t xml:space="preserve">     </w:t>
    </w:r>
    <w:r w:rsidR="006D7782" w:rsidRPr="007C255F">
      <w:rPr>
        <w:rStyle w:val="Emphasis"/>
        <w:b/>
        <w:bCs/>
        <w:i w:val="0"/>
        <w:iCs w:val="0"/>
        <w:color w:val="781E65"/>
      </w:rPr>
      <w:t>1888.06.16A - ARABIC</w:t>
    </w:r>
  </w:p>
  <w:p w:rsidR="003959FC" w:rsidRDefault="00395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195" w:rsidRDefault="00F97195" w:rsidP="00EF4574">
      <w:pPr>
        <w:spacing w:before="0" w:after="0" w:line="240" w:lineRule="auto"/>
      </w:pPr>
      <w:r>
        <w:separator/>
      </w:r>
    </w:p>
  </w:footnote>
  <w:footnote w:type="continuationSeparator" w:id="0">
    <w:p w:rsidR="00F97195" w:rsidRDefault="00F97195" w:rsidP="00EF457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5F9" w:rsidRDefault="003B3FA3" w:rsidP="006B22E4">
    <w:pPr>
      <w:pStyle w:val="Header"/>
      <w:tabs>
        <w:tab w:val="clear" w:pos="4513"/>
        <w:tab w:val="clear" w:pos="9026"/>
        <w:tab w:val="right" w:pos="10065"/>
      </w:tabs>
    </w:pPr>
    <w:r w:rsidRPr="00E67F4B">
      <w:rPr>
        <w:noProof/>
        <w:sz w:val="28"/>
        <w:szCs w:val="28"/>
        <w:lang w:eastAsia="zh-CN"/>
      </w:rPr>
      <w:drawing>
        <wp:anchor distT="0" distB="0" distL="114300" distR="114300" simplePos="0" relativeHeight="251666432" behindDoc="0" locked="0" layoutInCell="1" allowOverlap="1">
          <wp:simplePos x="0" y="0"/>
          <wp:positionH relativeFrom="column">
            <wp:posOffset>62085</wp:posOffset>
          </wp:positionH>
          <wp:positionV relativeFrom="paragraph">
            <wp:posOffset>8561705</wp:posOffset>
          </wp:positionV>
          <wp:extent cx="2002155" cy="953770"/>
          <wp:effectExtent l="0" t="0" r="0" b="0"/>
          <wp:wrapNone/>
          <wp:docPr id="11" name="Picture 11"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2155" cy="953770"/>
                  </a:xfrm>
                  <a:prstGeom prst="rect">
                    <a:avLst/>
                  </a:prstGeom>
                  <a:noFill/>
                  <a:ln>
                    <a:noFill/>
                  </a:ln>
                </pic:spPr>
              </pic:pic>
            </a:graphicData>
          </a:graphic>
        </wp:anchor>
      </w:drawing>
    </w:r>
    <w:r w:rsidR="00F97195">
      <w:rPr>
        <w:noProof/>
        <w:lang w:eastAsia="en-AU"/>
      </w:rPr>
      <w:pict>
        <v:line id="Straight Connector 2" o:spid="_x0000_s2049" alt="Title: background graphic line - Description: background graphic line" style="position:absolute;z-index:251664384;visibility:visible;mso-position-horizontal-relative:page;mso-position-vertical-relative:page;mso-width-relative:margin" from="45.3pt,699.7pt" to="553.95pt,699.7pt" strokecolor="#781e65" strokeweight="4pt">
          <w10:wrap anchorx="page" anchory="page"/>
        </v:line>
      </w:pict>
    </w:r>
    <w:r w:rsidR="005174E8">
      <w:rPr>
        <w:noProof/>
        <w:lang w:eastAsia="zh-CN"/>
      </w:rPr>
      <w:drawing>
        <wp:inline distT="0" distB="0" distL="0" distR="0">
          <wp:extent cx="3217515" cy="1075267"/>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20049" cy="10761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55EE41FA"/>
    <w:multiLevelType w:val="hybridMultilevel"/>
    <w:tmpl w:val="CBC877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5"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6"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o:colormru v:ext="edit" colors="#781e65"/>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0296C"/>
    <w:rsid w:val="00010EB8"/>
    <w:rsid w:val="00012A6F"/>
    <w:rsid w:val="0002782F"/>
    <w:rsid w:val="00054E4D"/>
    <w:rsid w:val="00060073"/>
    <w:rsid w:val="000705F9"/>
    <w:rsid w:val="0011342E"/>
    <w:rsid w:val="00151310"/>
    <w:rsid w:val="001541EA"/>
    <w:rsid w:val="00193871"/>
    <w:rsid w:val="001A7DDE"/>
    <w:rsid w:val="001C5B63"/>
    <w:rsid w:val="001E1DC0"/>
    <w:rsid w:val="001F32C8"/>
    <w:rsid w:val="00240254"/>
    <w:rsid w:val="00283D44"/>
    <w:rsid w:val="0028602A"/>
    <w:rsid w:val="002C2585"/>
    <w:rsid w:val="002D50EF"/>
    <w:rsid w:val="00300A29"/>
    <w:rsid w:val="00301144"/>
    <w:rsid w:val="00311F47"/>
    <w:rsid w:val="003148B7"/>
    <w:rsid w:val="003158C3"/>
    <w:rsid w:val="003274CD"/>
    <w:rsid w:val="00347ED4"/>
    <w:rsid w:val="0035119D"/>
    <w:rsid w:val="003809F7"/>
    <w:rsid w:val="003959FC"/>
    <w:rsid w:val="003A3376"/>
    <w:rsid w:val="003B1F53"/>
    <w:rsid w:val="003B3FA3"/>
    <w:rsid w:val="003B4F12"/>
    <w:rsid w:val="00423F31"/>
    <w:rsid w:val="0042695C"/>
    <w:rsid w:val="00431899"/>
    <w:rsid w:val="00486804"/>
    <w:rsid w:val="00486D22"/>
    <w:rsid w:val="004A02FD"/>
    <w:rsid w:val="004A7B91"/>
    <w:rsid w:val="004B3775"/>
    <w:rsid w:val="004C6D88"/>
    <w:rsid w:val="004E058F"/>
    <w:rsid w:val="004E3B87"/>
    <w:rsid w:val="00510921"/>
    <w:rsid w:val="00510AD3"/>
    <w:rsid w:val="00513348"/>
    <w:rsid w:val="005166E8"/>
    <w:rsid w:val="005174E8"/>
    <w:rsid w:val="00533B5D"/>
    <w:rsid w:val="00584817"/>
    <w:rsid w:val="005A1F1B"/>
    <w:rsid w:val="005F4FBF"/>
    <w:rsid w:val="00623BA1"/>
    <w:rsid w:val="006346BC"/>
    <w:rsid w:val="0066652A"/>
    <w:rsid w:val="0068036A"/>
    <w:rsid w:val="00682167"/>
    <w:rsid w:val="006B22E4"/>
    <w:rsid w:val="006C42AF"/>
    <w:rsid w:val="006D7782"/>
    <w:rsid w:val="00711D8E"/>
    <w:rsid w:val="00712672"/>
    <w:rsid w:val="00734E3F"/>
    <w:rsid w:val="00736985"/>
    <w:rsid w:val="007B6200"/>
    <w:rsid w:val="007B6F69"/>
    <w:rsid w:val="007B6FA4"/>
    <w:rsid w:val="007C255F"/>
    <w:rsid w:val="00801B9F"/>
    <w:rsid w:val="00894A5F"/>
    <w:rsid w:val="008A730F"/>
    <w:rsid w:val="009206B7"/>
    <w:rsid w:val="009545B5"/>
    <w:rsid w:val="00962CB6"/>
    <w:rsid w:val="009A4B7C"/>
    <w:rsid w:val="009B4D3B"/>
    <w:rsid w:val="009D7407"/>
    <w:rsid w:val="009E0866"/>
    <w:rsid w:val="00A24A62"/>
    <w:rsid w:val="00A31C9F"/>
    <w:rsid w:val="00A55104"/>
    <w:rsid w:val="00AC164A"/>
    <w:rsid w:val="00AE5064"/>
    <w:rsid w:val="00AF1058"/>
    <w:rsid w:val="00AF2050"/>
    <w:rsid w:val="00B66B14"/>
    <w:rsid w:val="00B96DCB"/>
    <w:rsid w:val="00BA001D"/>
    <w:rsid w:val="00BB26C5"/>
    <w:rsid w:val="00BC3098"/>
    <w:rsid w:val="00BF4DE6"/>
    <w:rsid w:val="00C1125D"/>
    <w:rsid w:val="00C42CDE"/>
    <w:rsid w:val="00CA37B1"/>
    <w:rsid w:val="00CB1959"/>
    <w:rsid w:val="00CD5CE5"/>
    <w:rsid w:val="00D01284"/>
    <w:rsid w:val="00D0296C"/>
    <w:rsid w:val="00D0598D"/>
    <w:rsid w:val="00D93AC4"/>
    <w:rsid w:val="00D948FE"/>
    <w:rsid w:val="00DB62EE"/>
    <w:rsid w:val="00DC4CE2"/>
    <w:rsid w:val="00E357B7"/>
    <w:rsid w:val="00E4022C"/>
    <w:rsid w:val="00E53800"/>
    <w:rsid w:val="00E6081F"/>
    <w:rsid w:val="00E67F4B"/>
    <w:rsid w:val="00EA04B2"/>
    <w:rsid w:val="00EA20F3"/>
    <w:rsid w:val="00EC15AE"/>
    <w:rsid w:val="00ED43D1"/>
    <w:rsid w:val="00EE4EE1"/>
    <w:rsid w:val="00EF4574"/>
    <w:rsid w:val="00F1519E"/>
    <w:rsid w:val="00F2684E"/>
    <w:rsid w:val="00F729EF"/>
    <w:rsid w:val="00F77CAE"/>
    <w:rsid w:val="00F96BB9"/>
    <w:rsid w:val="00F97195"/>
    <w:rsid w:val="00FB2277"/>
    <w:rsid w:val="00FE6D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781e65"/>
    </o:shapedefaults>
    <o:shapelayout v:ext="edit">
      <o:idmap v:ext="edit" data="1"/>
    </o:shapelayout>
  </w:shapeDefaults>
  <w:decimalSymbol w:val="."/>
  <w:listSeparator w:val=","/>
  <w15:docId w15:val="{20E7625A-DDEA-470A-9A0D-6CBABB855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CE5"/>
    <w:pPr>
      <w:suppressAutoHyphens/>
      <w:spacing w:before="180" w:after="80" w:line="280" w:lineRule="exact"/>
    </w:pPr>
    <w:rPr>
      <w:color w:val="5E6167" w:themeColor="accent2"/>
      <w:sz w:val="24"/>
    </w:rPr>
  </w:style>
  <w:style w:type="paragraph" w:styleId="Heading1">
    <w:name w:val="heading 1"/>
    <w:basedOn w:val="Normal"/>
    <w:next w:val="Normal"/>
    <w:link w:val="Heading1Char"/>
    <w:uiPriority w:val="9"/>
    <w:qFormat/>
    <w:rsid w:val="000705F9"/>
    <w:pPr>
      <w:keepNext/>
      <w:keepLines/>
      <w:spacing w:before="360" w:after="180" w:line="360" w:lineRule="exact"/>
      <w:contextualSpacing/>
      <w:outlineLvl w:val="0"/>
    </w:pPr>
    <w:rPr>
      <w:rFonts w:asciiTheme="majorHAnsi" w:eastAsiaTheme="majorEastAsia" w:hAnsiTheme="majorHAnsi" w:cstheme="majorBidi"/>
      <w:b/>
      <w:bCs/>
      <w:color w:val="850F6D" w:themeColor="text2"/>
      <w:sz w:val="32"/>
      <w:szCs w:val="28"/>
    </w:rPr>
  </w:style>
  <w:style w:type="paragraph" w:styleId="Heading2">
    <w:name w:val="heading 2"/>
    <w:basedOn w:val="Heading1"/>
    <w:next w:val="Normal"/>
    <w:link w:val="Heading2Char"/>
    <w:uiPriority w:val="9"/>
    <w:unhideWhenUsed/>
    <w:qFormat/>
    <w:rsid w:val="000705F9"/>
    <w:pPr>
      <w:spacing w:before="240" w:line="280" w:lineRule="exact"/>
      <w:outlineLvl w:val="1"/>
    </w:pPr>
    <w:rPr>
      <w:b w:val="0"/>
      <w:bCs w:val="0"/>
      <w:color w:val="5E6167" w:themeColor="accent2"/>
      <w:sz w:val="28"/>
      <w:szCs w:val="26"/>
    </w:rPr>
  </w:style>
  <w:style w:type="paragraph" w:styleId="Heading3">
    <w:name w:val="heading 3"/>
    <w:basedOn w:val="Heading2"/>
    <w:next w:val="Normal"/>
    <w:link w:val="Heading3Char"/>
    <w:uiPriority w:val="9"/>
    <w:unhideWhenUsed/>
    <w:qFormat/>
    <w:rsid w:val="005A1F1B"/>
    <w:pPr>
      <w:spacing w:line="240" w:lineRule="exact"/>
      <w:outlineLvl w:val="2"/>
    </w:pPr>
    <w:rPr>
      <w:b/>
      <w:bCs/>
      <w:sz w:val="24"/>
    </w:rPr>
  </w:style>
  <w:style w:type="paragraph" w:styleId="Heading4">
    <w:name w:val="heading 4"/>
    <w:basedOn w:val="Heading3"/>
    <w:next w:val="Normal"/>
    <w:link w:val="Heading4Char"/>
    <w:uiPriority w:val="9"/>
    <w:unhideWhenUsed/>
    <w:qFormat/>
    <w:rsid w:val="000705F9"/>
    <w:pPr>
      <w:spacing w:line="280" w:lineRule="exact"/>
      <w:outlineLvl w:val="3"/>
    </w:pPr>
    <w:rPr>
      <w:b w:val="0"/>
      <w:i/>
      <w:iCs/>
    </w:rPr>
  </w:style>
  <w:style w:type="paragraph" w:styleId="Heading5">
    <w:name w:val="heading 5"/>
    <w:basedOn w:val="Heading4"/>
    <w:next w:val="Normal"/>
    <w:link w:val="Heading5Char"/>
    <w:uiPriority w:val="9"/>
    <w:semiHidden/>
    <w:unhideWhenUsed/>
    <w:qFormat/>
    <w:rsid w:val="00623BA1"/>
    <w:pPr>
      <w:outlineLvl w:val="4"/>
    </w:pPr>
    <w:rPr>
      <w:i w:val="0"/>
      <w:color w:val="630B51"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20736" w:themeColor="accent1" w:themeShade="7F"/>
    </w:rPr>
  </w:style>
  <w:style w:type="paragraph" w:styleId="Heading7">
    <w:name w:val="heading 7"/>
    <w:basedOn w:val="Heading6"/>
    <w:next w:val="Normal"/>
    <w:link w:val="Heading7Char"/>
    <w:uiPriority w:val="9"/>
    <w:semiHidden/>
    <w:unhideWhenUsed/>
    <w:qFormat/>
    <w:rsid w:val="00486804"/>
    <w:pPr>
      <w:outlineLvl w:val="6"/>
    </w:pPr>
    <w:rPr>
      <w:i/>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F9"/>
    <w:rPr>
      <w:rFonts w:asciiTheme="majorHAnsi" w:eastAsiaTheme="majorEastAsia" w:hAnsiTheme="majorHAnsi" w:cstheme="majorBidi"/>
      <w:b/>
      <w:bCs/>
      <w:color w:val="850F6D" w:themeColor="text2"/>
      <w:sz w:val="32"/>
      <w:szCs w:val="28"/>
    </w:rPr>
  </w:style>
  <w:style w:type="character" w:customStyle="1" w:styleId="Heading2Char">
    <w:name w:val="Heading 2 Char"/>
    <w:basedOn w:val="DefaultParagraphFont"/>
    <w:link w:val="Heading2"/>
    <w:uiPriority w:val="9"/>
    <w:rsid w:val="000705F9"/>
    <w:rPr>
      <w:rFonts w:asciiTheme="majorHAnsi" w:eastAsiaTheme="majorEastAsia" w:hAnsiTheme="majorHAnsi" w:cstheme="majorBidi"/>
      <w:color w:val="5E6167" w:themeColor="accent2"/>
      <w:sz w:val="28"/>
      <w:szCs w:val="26"/>
    </w:rPr>
  </w:style>
  <w:style w:type="character" w:customStyle="1" w:styleId="Heading3Char">
    <w:name w:val="Heading 3 Char"/>
    <w:basedOn w:val="DefaultParagraphFont"/>
    <w:link w:val="Heading3"/>
    <w:uiPriority w:val="9"/>
    <w:rsid w:val="005A1F1B"/>
    <w:rPr>
      <w:rFonts w:asciiTheme="majorHAnsi" w:eastAsiaTheme="majorEastAsia" w:hAnsiTheme="majorHAnsi" w:cstheme="majorBidi"/>
      <w:b/>
      <w:bCs/>
      <w:color w:val="5E6167" w:themeColor="accen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5A1F1B"/>
    <w:pPr>
      <w:spacing w:before="0" w:after="120" w:line="720" w:lineRule="exact"/>
    </w:pPr>
    <w:rPr>
      <w:kern w:val="28"/>
      <w:sz w:val="70"/>
      <w:szCs w:val="52"/>
    </w:rPr>
  </w:style>
  <w:style w:type="character" w:customStyle="1" w:styleId="TitleChar">
    <w:name w:val="Title Char"/>
    <w:basedOn w:val="DefaultParagraphFont"/>
    <w:link w:val="Title"/>
    <w:uiPriority w:val="10"/>
    <w:rsid w:val="005A1F1B"/>
    <w:rPr>
      <w:rFonts w:asciiTheme="majorHAnsi" w:eastAsiaTheme="majorEastAsia" w:hAnsiTheme="majorHAnsi" w:cstheme="majorBidi"/>
      <w:b/>
      <w:bCs/>
      <w:color w:val="850F6D" w:themeColor="text2"/>
      <w:kern w:val="28"/>
      <w:sz w:val="70"/>
      <w:szCs w:val="52"/>
    </w:rPr>
  </w:style>
  <w:style w:type="paragraph" w:styleId="Subtitle">
    <w:name w:val="Subtitle"/>
    <w:basedOn w:val="Title"/>
    <w:next w:val="Normal"/>
    <w:link w:val="SubtitleChar"/>
    <w:uiPriority w:val="11"/>
    <w:qFormat/>
    <w:rsid w:val="00B66B14"/>
    <w:pPr>
      <w:numPr>
        <w:ilvl w:val="1"/>
      </w:numPr>
      <w:spacing w:before="120" w:after="1000" w:line="360" w:lineRule="exact"/>
    </w:pPr>
    <w:rPr>
      <w:iCs/>
      <w:color w:val="5E6167" w:themeColor="accent2"/>
      <w:sz w:val="34"/>
      <w:szCs w:val="24"/>
    </w:rPr>
  </w:style>
  <w:style w:type="character" w:customStyle="1" w:styleId="SubtitleChar">
    <w:name w:val="Subtitle Char"/>
    <w:basedOn w:val="DefaultParagraphFont"/>
    <w:link w:val="Subtitle"/>
    <w:uiPriority w:val="11"/>
    <w:rsid w:val="00B66B14"/>
    <w:rPr>
      <w:rFonts w:asciiTheme="majorHAnsi" w:eastAsiaTheme="majorEastAsia" w:hAnsiTheme="majorHAnsi" w:cstheme="majorBidi"/>
      <w:b/>
      <w:bCs/>
      <w:iCs/>
      <w:color w:val="5E6167" w:themeColor="accent2"/>
      <w:kern w:val="28"/>
      <w:sz w:val="34"/>
      <w:szCs w:val="24"/>
    </w:rPr>
  </w:style>
  <w:style w:type="paragraph" w:customStyle="1" w:styleId="Bullet1">
    <w:name w:val="Bullet 1"/>
    <w:basedOn w:val="Normal"/>
    <w:qFormat/>
    <w:rsid w:val="000705F9"/>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0705F9"/>
    <w:pPr>
      <w:numPr>
        <w:numId w:val="3"/>
      </w:numPr>
      <w:spacing w:before="12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Cs w:val="32"/>
      <w:lang w:val="en-US"/>
    </w:rPr>
  </w:style>
  <w:style w:type="character" w:customStyle="1" w:styleId="Heading4Char">
    <w:name w:val="Heading 4 Char"/>
    <w:basedOn w:val="DefaultParagraphFont"/>
    <w:link w:val="Heading4"/>
    <w:uiPriority w:val="9"/>
    <w:rsid w:val="000705F9"/>
    <w:rPr>
      <w:rFonts w:asciiTheme="majorHAnsi" w:eastAsiaTheme="majorEastAsia" w:hAnsiTheme="majorHAnsi" w:cstheme="majorBidi"/>
      <w:bCs/>
      <w:i/>
      <w:iCs/>
      <w:color w:val="5E6167" w:themeColor="accent2"/>
      <w:sz w:val="24"/>
      <w:szCs w:val="26"/>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EE4EE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B96DCB"/>
    <w:pPr>
      <w:tabs>
        <w:tab w:val="center" w:pos="4513"/>
        <w:tab w:val="right" w:pos="9026"/>
      </w:tabs>
      <w:spacing w:before="0" w:after="0" w:line="240" w:lineRule="auto"/>
    </w:pPr>
    <w:rPr>
      <w:sz w:val="20"/>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sz w:val="22"/>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sz w:val="22"/>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0705F9"/>
    <w:pPr>
      <w:spacing w:before="240" w:after="240" w:line="280" w:lineRule="atLeast"/>
    </w:pPr>
    <w:rPr>
      <w:color w:val="850F6D" w:themeColor="text2"/>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DCB"/>
    <w:rPr>
      <w:color w:val="5E6167" w:themeColor="accent2"/>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630B51" w:themeColor="accent1" w:themeShade="BF"/>
      <w:szCs w:val="26"/>
    </w:rPr>
  </w:style>
  <w:style w:type="paragraph" w:styleId="Caption">
    <w:name w:val="caption"/>
    <w:basedOn w:val="Normal"/>
    <w:next w:val="Normal"/>
    <w:uiPriority w:val="35"/>
    <w:unhideWhenUsed/>
    <w:qFormat/>
    <w:rsid w:val="000705F9"/>
    <w:pPr>
      <w:spacing w:before="240" w:after="120"/>
    </w:pPr>
    <w:rPr>
      <w:b/>
      <w:iCs/>
      <w:color w:val="000000" w:themeColor="text1"/>
      <w:szCs w:val="18"/>
    </w:rPr>
  </w:style>
  <w:style w:type="paragraph" w:styleId="Footer">
    <w:name w:val="footer"/>
    <w:basedOn w:val="Normal"/>
    <w:link w:val="FooterChar"/>
    <w:uiPriority w:val="99"/>
    <w:unhideWhenUsed/>
    <w:rsid w:val="00B96DCB"/>
    <w:pPr>
      <w:tabs>
        <w:tab w:val="right" w:pos="10093"/>
      </w:tabs>
      <w:spacing w:before="120" w:after="0" w:line="240" w:lineRule="auto"/>
    </w:pPr>
    <w:rPr>
      <w:sz w:val="20"/>
    </w:rPr>
  </w:style>
  <w:style w:type="character" w:customStyle="1" w:styleId="FooterChar">
    <w:name w:val="Footer Char"/>
    <w:basedOn w:val="DefaultParagraphFont"/>
    <w:link w:val="Footer"/>
    <w:uiPriority w:val="99"/>
    <w:rsid w:val="00B96DCB"/>
    <w:rPr>
      <w:color w:val="5E6167" w:themeColor="accent2"/>
      <w:sz w:val="20"/>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20736"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20736"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styleId="BalloonText">
    <w:name w:val="Balloon Text"/>
    <w:basedOn w:val="Normal"/>
    <w:link w:val="BalloonTextChar"/>
    <w:uiPriority w:val="99"/>
    <w:semiHidden/>
    <w:unhideWhenUsed/>
    <w:rsid w:val="00CD5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E5"/>
    <w:rPr>
      <w:rFonts w:ascii="Tahoma" w:hAnsi="Tahoma" w:cs="Tahoma"/>
      <w:color w:val="5E6167" w:themeColor="accent2"/>
      <w:sz w:val="16"/>
      <w:szCs w:val="16"/>
    </w:rPr>
  </w:style>
  <w:style w:type="paragraph" w:customStyle="1" w:styleId="RecipientAddress">
    <w:name w:val="Recipient Address"/>
    <w:basedOn w:val="NoSpacing"/>
    <w:link w:val="RecipientAddressChar"/>
    <w:uiPriority w:val="5"/>
    <w:qFormat/>
    <w:rsid w:val="00CD5CE5"/>
    <w:pPr>
      <w:suppressAutoHyphens w:val="0"/>
      <w:spacing w:after="360"/>
      <w:contextualSpacing/>
    </w:pPr>
    <w:rPr>
      <w:color w:val="850F6D" w:themeColor="text2"/>
      <w:sz w:val="21"/>
      <w:lang w:val="en-US"/>
    </w:rPr>
  </w:style>
  <w:style w:type="character" w:customStyle="1" w:styleId="RecipientAddressChar">
    <w:name w:val="Recipient Address Char"/>
    <w:basedOn w:val="DefaultParagraphFont"/>
    <w:link w:val="RecipientAddress"/>
    <w:uiPriority w:val="5"/>
    <w:locked/>
    <w:rsid w:val="00CD5CE5"/>
    <w:rPr>
      <w:color w:val="850F6D" w:themeColor="text2"/>
      <w:sz w:val="21"/>
      <w:lang w:val="en-US"/>
    </w:rPr>
  </w:style>
  <w:style w:type="paragraph" w:styleId="NoSpacing">
    <w:name w:val="No Spacing"/>
    <w:uiPriority w:val="1"/>
    <w:qFormat/>
    <w:rsid w:val="00CD5CE5"/>
    <w:pPr>
      <w:suppressAutoHyphens/>
      <w:spacing w:after="0" w:line="240" w:lineRule="auto"/>
    </w:pPr>
    <w:rPr>
      <w:color w:val="5E6167" w:themeColor="accent2"/>
      <w:sz w:val="24"/>
    </w:rPr>
  </w:style>
  <w:style w:type="character" w:styleId="CommentReference">
    <w:name w:val="annotation reference"/>
    <w:basedOn w:val="DefaultParagraphFont"/>
    <w:uiPriority w:val="99"/>
    <w:semiHidden/>
    <w:unhideWhenUsed/>
    <w:rsid w:val="00A55104"/>
    <w:rPr>
      <w:sz w:val="16"/>
      <w:szCs w:val="16"/>
    </w:rPr>
  </w:style>
  <w:style w:type="paragraph" w:styleId="CommentText">
    <w:name w:val="annotation text"/>
    <w:basedOn w:val="Normal"/>
    <w:link w:val="CommentTextChar"/>
    <w:uiPriority w:val="99"/>
    <w:semiHidden/>
    <w:unhideWhenUsed/>
    <w:rsid w:val="00A55104"/>
    <w:pPr>
      <w:spacing w:line="240" w:lineRule="auto"/>
    </w:pPr>
    <w:rPr>
      <w:sz w:val="20"/>
      <w:szCs w:val="20"/>
    </w:rPr>
  </w:style>
  <w:style w:type="character" w:customStyle="1" w:styleId="CommentTextChar">
    <w:name w:val="Comment Text Char"/>
    <w:basedOn w:val="DefaultParagraphFont"/>
    <w:link w:val="CommentText"/>
    <w:uiPriority w:val="99"/>
    <w:semiHidden/>
    <w:rsid w:val="00A55104"/>
    <w:rPr>
      <w:color w:val="5E6167" w:themeColor="accent2"/>
      <w:sz w:val="20"/>
      <w:szCs w:val="20"/>
    </w:rPr>
  </w:style>
  <w:style w:type="paragraph" w:styleId="CommentSubject">
    <w:name w:val="annotation subject"/>
    <w:basedOn w:val="CommentText"/>
    <w:next w:val="CommentText"/>
    <w:link w:val="CommentSubjectChar"/>
    <w:uiPriority w:val="99"/>
    <w:semiHidden/>
    <w:unhideWhenUsed/>
    <w:rsid w:val="00A55104"/>
    <w:rPr>
      <w:b/>
      <w:bCs/>
    </w:rPr>
  </w:style>
  <w:style w:type="character" w:customStyle="1" w:styleId="CommentSubjectChar">
    <w:name w:val="Comment Subject Char"/>
    <w:basedOn w:val="CommentTextChar"/>
    <w:link w:val="CommentSubject"/>
    <w:uiPriority w:val="99"/>
    <w:semiHidden/>
    <w:rsid w:val="00A55104"/>
    <w:rPr>
      <w:b/>
      <w:bCs/>
      <w:color w:val="5E6167" w:themeColor="accent2"/>
      <w:sz w:val="20"/>
      <w:szCs w:val="20"/>
    </w:rPr>
  </w:style>
  <w:style w:type="paragraph" w:styleId="ListParagraph">
    <w:name w:val="List Paragraph"/>
    <w:basedOn w:val="Normal"/>
    <w:uiPriority w:val="34"/>
    <w:qFormat/>
    <w:rsid w:val="00010EB8"/>
    <w:pPr>
      <w:ind w:left="720"/>
      <w:contextualSpacing/>
    </w:pPr>
  </w:style>
  <w:style w:type="character" w:customStyle="1" w:styleId="GridTable1Light1">
    <w:name w:val="Grid Table 1 Light1"/>
    <w:uiPriority w:val="33"/>
    <w:qFormat/>
    <w:rsid w:val="00D0598D"/>
    <w:rPr>
      <w:i/>
      <w:iCs/>
      <w:smallCaps/>
      <w:spacing w:val="5"/>
    </w:rPr>
  </w:style>
  <w:style w:type="character" w:styleId="BookTitle">
    <w:name w:val="Book Title"/>
    <w:uiPriority w:val="33"/>
    <w:qFormat/>
    <w:rsid w:val="003B1F53"/>
    <w:rPr>
      <w:i/>
      <w:iCs/>
      <w:smallCaps/>
      <w:spacing w:val="5"/>
    </w:rPr>
  </w:style>
  <w:style w:type="paragraph" w:styleId="NormalWeb">
    <w:name w:val="Normal (Web)"/>
    <w:basedOn w:val="Normal"/>
    <w:uiPriority w:val="99"/>
    <w:unhideWhenUsed/>
    <w:rsid w:val="003B1F53"/>
    <w:pPr>
      <w:suppressAutoHyphens w:val="0"/>
      <w:spacing w:before="240" w:after="240" w:line="240" w:lineRule="auto"/>
    </w:pPr>
    <w:rPr>
      <w:rFonts w:ascii="Times New Roman" w:eastAsia="Times New Roman" w:hAnsi="Times New Roman" w:cs="Times New Roman"/>
      <w:color w:val="auto"/>
      <w:szCs w:val="24"/>
      <w:lang w:eastAsia="en-AU"/>
    </w:rPr>
  </w:style>
  <w:style w:type="paragraph" w:customStyle="1" w:styleId="Default">
    <w:name w:val="Default"/>
    <w:rsid w:val="00AE5064"/>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SS JobAccess">
      <a:dk1>
        <a:sysClr val="windowText" lastClr="000000"/>
      </a:dk1>
      <a:lt1>
        <a:sysClr val="window" lastClr="FFFFFF"/>
      </a:lt1>
      <a:dk2>
        <a:srgbClr val="850F6D"/>
      </a:dk2>
      <a:lt2>
        <a:srgbClr val="EEECE1"/>
      </a:lt2>
      <a:accent1>
        <a:srgbClr val="850F6D"/>
      </a:accent1>
      <a:accent2>
        <a:srgbClr val="5E6167"/>
      </a:accent2>
      <a:accent3>
        <a:srgbClr val="00A5E8"/>
      </a:accent3>
      <a:accent4>
        <a:srgbClr val="8064A2"/>
      </a:accent4>
      <a:accent5>
        <a:srgbClr val="9BBB59"/>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CE85F-6B06-4395-B959-0671B29DE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Costa Vasili</cp:lastModifiedBy>
  <cp:revision>7</cp:revision>
  <cp:lastPrinted>2013-10-29T09:49:00Z</cp:lastPrinted>
  <dcterms:created xsi:type="dcterms:W3CDTF">2016-07-15T01:43:00Z</dcterms:created>
  <dcterms:modified xsi:type="dcterms:W3CDTF">2016-07-20T09:06:00Z</dcterms:modified>
</cp:coreProperties>
</file>