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C" w:rsidRPr="00E43B39" w:rsidRDefault="00E028BC" w:rsidP="00E028BC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bidi="km-KH"/>
        </w:rPr>
      </w:pPr>
      <w:r w:rsidRPr="00E43B39"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  <w:t>បណ្ណ័ព័ត៌មាន</w:t>
      </w:r>
    </w:p>
    <w:p w:rsidR="00E028BC" w:rsidRPr="00E43B39" w:rsidRDefault="00E028BC" w:rsidP="00E028BC">
      <w:pPr>
        <w:suppressAutoHyphens w:val="0"/>
        <w:spacing w:before="0" w:after="200" w:line="276" w:lineRule="auto"/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</w:pPr>
      <w:r w:rsidRPr="00E43B39">
        <w:rPr>
          <w:rFonts w:ascii="Khmer OS Muol Light" w:eastAsia="Calibri" w:hAnsi="Khmer OS Muol Light" w:cs="Khmer OS Muol Light" w:hint="cs"/>
          <w:b/>
          <w:bCs/>
          <w:color w:val="781E65"/>
          <w:sz w:val="32"/>
          <w:szCs w:val="32"/>
          <w:cs/>
          <w:lang w:val="km-KH" w:bidi="km-KH"/>
        </w:rPr>
        <w:t>តារាងផ្ទៀងផ្ទាត់</w:t>
      </w:r>
      <w:r w:rsidRPr="00E43B39"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km-KH" w:bidi="km-KH"/>
        </w:rPr>
        <w:t>សំរាប់និយោជក</w:t>
      </w:r>
      <w:r w:rsidRPr="00E43B39">
        <w:rPr>
          <w:rFonts w:ascii="Khmer OS Muol Light" w:eastAsia="Calibri" w:hAnsi="Khmer OS Muol Light" w:cs="Khmer OS Muol Light" w:hint="cs"/>
          <w:b/>
          <w:bCs/>
          <w:color w:val="781E65"/>
          <w:sz w:val="32"/>
          <w:szCs w:val="32"/>
          <w:cs/>
          <w:lang w:val="km-KH" w:bidi="km-KH"/>
        </w:rPr>
        <w:t>ប្រើស្ដីអំ</w:t>
      </w:r>
      <w:bookmarkStart w:id="0" w:name="_GoBack"/>
      <w:bookmarkEnd w:id="0"/>
      <w:r w:rsidRPr="00E43B39">
        <w:rPr>
          <w:rFonts w:ascii="Khmer OS Muol Light" w:eastAsia="Calibri" w:hAnsi="Khmer OS Muol Light" w:cs="Khmer OS Muol Light" w:hint="cs"/>
          <w:b/>
          <w:bCs/>
          <w:color w:val="781E65"/>
          <w:sz w:val="32"/>
          <w:szCs w:val="32"/>
          <w:cs/>
          <w:lang w:val="km-KH" w:bidi="km-KH"/>
        </w:rPr>
        <w:t>ពីការធ្វើឲ្យគេងាយចេញ</w:t>
      </w:r>
      <w:r w:rsidRPr="00E43B39">
        <w:rPr>
          <w:rFonts w:ascii="Khmer OS Muol Light" w:eastAsia="Calibri" w:hAnsi="Khmer OS Muol Light" w:cs="Khmer OS Muol Light"/>
          <w:b/>
          <w:bCs/>
          <w:color w:val="781E65"/>
          <w:sz w:val="32"/>
          <w:szCs w:val="32"/>
          <w:cs/>
          <w:lang w:val="en-US" w:bidi="km-KH"/>
        </w:rPr>
        <w:t xml:space="preserve"> </w:t>
      </w:r>
      <w:r w:rsidRPr="00E43B39">
        <w:rPr>
          <w:rFonts w:ascii="Khmer OS Muol Light" w:eastAsia="Calibri" w:hAnsi="Khmer OS Muol Light" w:cs="Khmer OS Muol Light" w:hint="cs"/>
          <w:b/>
          <w:bCs/>
          <w:color w:val="781E65"/>
          <w:sz w:val="32"/>
          <w:szCs w:val="32"/>
          <w:cs/>
          <w:lang w:val="km-KH" w:bidi="km-KH"/>
        </w:rPr>
        <w:t>ចូលបាន</w:t>
      </w:r>
    </w:p>
    <w:p w:rsidR="00E028BC" w:rsidRPr="00E028BC" w:rsidRDefault="00E028BC" w:rsidP="00E028BC">
      <w:pPr>
        <w:suppressAutoHyphens w:val="0"/>
        <w:spacing w:before="0" w:after="200" w:line="276" w:lineRule="auto"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ចូរប្រើតារាងនេះដើម្បីបានជាគំនិតសម្រាប់ធ្វើឲ្យកន្លែងធ្វើការរបស់អ្នកមានភាពងាយកែប្រែបត់បែន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និងងាយចេញចូល។</w:t>
      </w:r>
    </w:p>
    <w:p w:rsidR="00E028BC" w:rsidRPr="00E028BC" w:rsidRDefault="00E028BC" w:rsidP="00E028BC">
      <w:pPr>
        <w:suppressAutoHyphens w:val="0"/>
        <w:spacing w:before="0" w:after="200" w:line="276" w:lineRule="auto"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សំរាប់ជាចំនុចចាប់ផ្តើម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អ្នកអាចពិចារណា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អនុវត្ត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ចំណុចមួយឬច្រើននៃគោលនយោបាយ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ឬកម្មវិធីខាងក្រោមនេះ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៖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ឱកាសស្មើគ្នាក្នុងការទទួលបានការងារ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និងឫ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កម្មវិធីចម្រុះ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PMingLiU" w:hAnsi="Khmer OS" w:cs="Khmer Sangam MN"/>
          <w:color w:val="781E65"/>
          <w:sz w:val="20"/>
          <w:szCs w:val="20"/>
          <w:lang w:eastAsia="zh-TW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ការកែសម្រួលដែលមានភាពសមរម្យ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Century Gothic" w:eastAsia="Calibri" w:hAnsi="Century Gothic" w:cs="Arial"/>
          <w:color w:val="781E65"/>
          <w:sz w:val="20"/>
          <w:szCs w:val="20"/>
        </w:rPr>
        <w:t>/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ការរៀបចំរបៀបធ្វើការឲ្យអាចមានភាពបត់បែន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PMingLiU" w:hAnsi="Khmer OS" w:cs="Khmer Sangam MN"/>
          <w:color w:val="781E65"/>
          <w:sz w:val="20"/>
          <w:szCs w:val="20"/>
          <w:lang w:eastAsia="zh-TW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ផែនការសម្រាប់សម្រួលឲ្យងាយចេញចូល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ភាពចម្រុះ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និងការប្រាប់ព័ត៌មាន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គោលនយោបាយវិលត្រឡប់ទៅធ្វើការងារវិញ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PMingLiU" w:hAnsi="Khmer OS" w:cs="Khmer Sangam MN"/>
          <w:color w:val="781E65"/>
          <w:sz w:val="20"/>
          <w:szCs w:val="20"/>
          <w:lang w:eastAsia="zh-TW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កម្មវិធីបណ្តុះបណ្តាលឲ្យមានការយល់ដឹងអំពីពិការភាព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PMingLiU" w:hAnsi="Khmer OS" w:cs="Khmer Sangam MN"/>
          <w:color w:val="781E65"/>
          <w:sz w:val="20"/>
          <w:szCs w:val="20"/>
          <w:lang w:eastAsia="zh-TW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អ្នកពិការសមត្ថិភាពចាត់ចែងជើងឯក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ការជួយណែនាំដល់ជនពិការ</w:t>
      </w:r>
    </w:p>
    <w:p w:rsidR="00E028BC" w:rsidRPr="00E028BC" w:rsidRDefault="00E028BC" w:rsidP="005F013D">
      <w:pPr>
        <w:numPr>
          <w:ilvl w:val="0"/>
          <w:numId w:val="18"/>
        </w:numPr>
        <w:suppressAutoHyphens w:val="0"/>
        <w:spacing w:before="0" w:after="200" w:line="360" w:lineRule="auto"/>
        <w:contextualSpacing/>
        <w:rPr>
          <w:rFonts w:ascii="Khmer OS" w:eastAsia="Calibri" w:hAnsi="Khmer OS" w:cs="Khmer Sangam MN"/>
          <w:color w:val="781E65"/>
          <w:sz w:val="20"/>
          <w:szCs w:val="20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បណ្តាញនិយោជិកជាជនពិការ</w:t>
      </w:r>
    </w:p>
    <w:p w:rsidR="00E028BC" w:rsidRPr="00E028BC" w:rsidRDefault="00E028BC" w:rsidP="00E028BC">
      <w:pPr>
        <w:suppressAutoHyphens w:val="0"/>
        <w:spacing w:before="0" w:after="200" w:line="276" w:lineRule="auto"/>
        <w:ind w:left="720"/>
        <w:contextualSpacing/>
        <w:rPr>
          <w:rFonts w:ascii="Khmer OS" w:eastAsia="Calibri" w:hAnsi="Khmer OS" w:cs="Khmer Sangam MN"/>
          <w:color w:val="781E65"/>
          <w:sz w:val="20"/>
          <w:szCs w:val="20"/>
          <w:lang w:bidi="km-KH"/>
        </w:rPr>
      </w:pPr>
    </w:p>
    <w:p w:rsidR="00E028BC" w:rsidRPr="00E028BC" w:rsidRDefault="00E028BC" w:rsidP="00E028BC">
      <w:pPr>
        <w:suppressAutoHyphens w:val="0"/>
        <w:spacing w:before="0" w:after="200" w:line="276" w:lineRule="auto"/>
        <w:contextualSpacing/>
        <w:rPr>
          <w:rFonts w:ascii="Khmer OS" w:eastAsia="PMingLiU" w:hAnsi="Khmer OS" w:cs="Khmer Sangam MN"/>
          <w:color w:val="781E65"/>
          <w:sz w:val="20"/>
          <w:szCs w:val="20"/>
          <w:lang w:eastAsia="zh-TW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អ្នកអាចពិចារណាផងដែរនូវគំនិតផ្សេងៗដ៏ទៃទៀតដួចខាងក្រោម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ដែលអាចជួយធ្វើអោយស្ថាប័នលោកអ្នកក្លាយជាទីកន្លែងធ្វើការមួយដែលជនពិការអាចចេញចូលបានដោយងាយ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និងជានិយោជកជម្រើសរបស់ជនពិការ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>;</w:t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តើស្ថាប័នលោកអ្នករៀបចំការផ្សាយព័តមានស្វែងរកបុគ្គលិក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និងការបរិយាយតួនាទីរបៀបណា</w:t>
      </w:r>
      <w:r w:rsidRPr="00E028BC">
        <w:rPr>
          <w:rFonts w:ascii="Khmer OS" w:eastAsia="Calibri" w:hAnsi="Khmer OS" w:cs="Khmer Sangam MN"/>
          <w:color w:val="781E65"/>
          <w:sz w:val="20"/>
          <w:szCs w:val="20"/>
          <w:lang w:val="en-US"/>
        </w:rPr>
        <w:t xml:space="preserve">-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en-US" w:bidi="km-KH"/>
        </w:rPr>
        <w:t>តើវា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សា្វគមន៍ដល់ជនពិការអោយដាក់ពាក្យ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និងការផ្សព្វផ្សាយនោះអាចឃើញតាមអនឡាញ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និងប្រពន័្ធឃោសនាបោះពុម្ព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(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ដូចជាតាមអក្សរសំរាប់អ្នកពិការភ្នែក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ឫការបោះពុម្ពអក្សរធំៗ</w:t>
      </w:r>
      <w:r w:rsidRPr="00E028BC">
        <w:rPr>
          <w:rFonts w:ascii="Khmer OS" w:eastAsia="Calibri" w:hAnsi="Khmer OS" w:cs="Khmer Sangam MN"/>
          <w:color w:val="781E65"/>
          <w:sz w:val="20"/>
          <w:szCs w:val="20"/>
          <w:lang w:val="en-US"/>
        </w:rPr>
        <w:t>)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en-US" w:bidi="km-KH"/>
        </w:rPr>
        <w:t>ឬទេ។</w:t>
      </w:r>
      <w:r w:rsidRPr="00E028BC">
        <w:rPr>
          <w:rFonts w:ascii="Khmer OS" w:eastAsia="Calibri" w:hAnsi="Khmer OS" w:cs="Khmer Sangam MN"/>
          <w:color w:val="781E65"/>
          <w:sz w:val="20"/>
          <w:szCs w:val="20"/>
          <w:lang w:val="en-US"/>
        </w:rPr>
        <w:t xml:space="preserve"> </w:t>
      </w:r>
      <w:r w:rsidR="005F013D">
        <w:rPr>
          <w:rFonts w:ascii="Khmer OS" w:eastAsia="Calibri" w:hAnsi="Khmer OS" w:cs="Khmer Sangam MN"/>
          <w:color w:val="781E65"/>
          <w:sz w:val="20"/>
          <w:szCs w:val="20"/>
          <w:lang w:val="en-US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ពង្រីកការស្វែងរកអ្នកដាក់ពាក្យដោយចែកចាយពត័មានស្វែងរកបុគ្គលិកទៅដល់អង្គការជនពិការ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ឫអ្នកផ្តល់សេវាស្វែងរកការងារសំរាប់ជនពិការ។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ផ្តល់បទពិសោធន៍ការងារ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ឬភាពជាអ្នករៀនធ្វើការ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ឬភាពហ្វឹកហ្វឺនធ្វើការដល់ជនពិការ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ដែលជាវិធីមួយក្នុងការបង្កើនចំណេះដឹង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និងជំនាញ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និងដើម្បីជួយរកការងាររហូតតទៅមុខ។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5F013D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ផ្លាស់ប្តូរទំរង់បែបបទធ្វើបទសំភាសន៍ដើម្បីអោយមានការសម្រួលផ្សេងៗដ៏សមរម្យ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ដូចជាផ្លូវចេញចូលនៅទីកន្លែងការងារ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លទ្ធភាពស្វែងរកអ្នកជួយឬអ្នកគាំទ្រ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ឫការចាត់ចែងអោយមានអ្នកបកប្រែភាសារគ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Khmer OS" w:eastAsia="Calibri" w:hAnsi="Khmer OS" w:cs="Times New Roman"/>
          <w:color w:val="781E65"/>
          <w:sz w:val="20"/>
          <w:szCs w:val="20"/>
          <w:lang w:val="en-US"/>
        </w:rPr>
        <w:t>(</w:t>
      </w:r>
      <w:proofErr w:type="spellStart"/>
      <w:r w:rsidRPr="00E028BC">
        <w:rPr>
          <w:rFonts w:ascii="Times New Roman" w:eastAsia="Calibri" w:hAnsi="Times New Roman" w:cs="Times New Roman"/>
          <w:color w:val="781E65"/>
          <w:sz w:val="20"/>
          <w:szCs w:val="20"/>
          <w:lang w:val="en-US"/>
        </w:rPr>
        <w:t>Auslan</w:t>
      </w:r>
      <w:proofErr w:type="spellEnd"/>
      <w:r w:rsidRPr="00E028BC">
        <w:rPr>
          <w:rFonts w:ascii="Times New Roman" w:eastAsia="Calibri" w:hAnsi="Times New Roman" w:cs="Times New Roman"/>
          <w:color w:val="781E65"/>
          <w:sz w:val="20"/>
          <w:szCs w:val="20"/>
          <w:lang w:val="en-US"/>
        </w:rPr>
        <w:t xml:space="preserve">)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lastRenderedPageBreak/>
        <w:t>ពិនិត្យមើលឡើងវិញនូវរបៀប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អាកប្បកិរិយា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និងវិធីសាស្រ្តនៃសំណួរសំភាសន៍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កិច្ចការវាយតម្លៃ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ដើម្បីធានាថាឯកសារទាំងនោះមានលក្ខណៈគិតគូរដល់បណ្តាជនពិការ។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ធ្វើអោយការពិភាក្សាអំពីការកែសម្រួលដែលសមរម្យ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ក្លាយជាការទម្លាប់នៅពេលផ្តល់ការងារដល់ជនពិការ។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ផ្ដល់សម្ភារៈបណ្តុះបណ្តាលក្នុងទំរង់ដែលអាចប្រើប្រាស់បាន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វីដេអូ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ដែលមានអក្សរពីក្រោមសំរាប់អាន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អត្ថបទអង់គ្លេសសាមញ្ញៗ</w:t>
      </w:r>
      <w:r w:rsidR="005F013D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ប្រពន្ធ័ពត័មានវិទ្យាដែលផលិតក្នុងកន្លែងធ្វើការដែលអាចប្រើប្រាស់បានជាមួយនឹងកម្មវិធីអានលើអេក្រង់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និងបច្ចេកវិទ្យាជំនួយដ៏ទៃផេ្សងៗទៀត។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រៀបចំការទិញនិងដំឡើងការកែប្រែនានានៅទីកន្លែងការងារ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និងវត្ថុជាជំនួយ</w:t>
      </w:r>
      <w:r w:rsidRPr="00E028B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ឬបច្ចេកវិទ្យាជំនួយ។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អនុវត្តនិតិវិធីជំលៀសពេលមានអាសន្នដែលឆ្លើយតបទៅនិងតំរូវការរបស់ជនពិការ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numPr>
          <w:ilvl w:val="0"/>
          <w:numId w:val="19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ចូរពិនិត្យមើលថា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</w:p>
    <w:p w:rsidR="00E028BC" w:rsidRPr="00E028BC" w:rsidRDefault="00E028BC" w:rsidP="00E028BC">
      <w:pPr>
        <w:numPr>
          <w:ilvl w:val="1"/>
          <w:numId w:val="17"/>
        </w:numPr>
        <w:suppressAutoHyphens w:val="0"/>
        <w:spacing w:before="0" w:after="200" w:line="276" w:lineRule="auto"/>
        <w:contextualSpacing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កន្លែងចតឡានរបស់អ្នក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ផ្លូវចូល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និងកន្លែងទទួលភ្ញៀវ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ងាយចេញចូលនិងមិនមានគ្រោះថា្នក់អ្វីដែលអាចកើតឡើងដល់បណ្តាជនពិការ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>,</w:t>
      </w:r>
    </w:p>
    <w:p w:rsidR="00E028BC" w:rsidRPr="00E028BC" w:rsidRDefault="00E028BC" w:rsidP="00E028BC">
      <w:pPr>
        <w:numPr>
          <w:ilvl w:val="1"/>
          <w:numId w:val="17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កម្រាលឥដ្ឋមិនរអិល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រឹងមាំ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និងរលោងសំរាប់អ្នកប្រើប្រាស់កៅអីរុញ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ឬប្រដាប់ច្រត់ដើរ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>,</w:t>
      </w:r>
    </w:p>
    <w:p w:rsidR="00E028BC" w:rsidRPr="00E028BC" w:rsidRDefault="00E028BC" w:rsidP="00E028BC">
      <w:pPr>
        <w:numPr>
          <w:ilvl w:val="1"/>
          <w:numId w:val="17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បន្ទប់សំរាប់ប្រជុំ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និងទីកន្លែងសំរាប់អង្គុយលេងសំរាកត្រូវមានទំហំធំគ្រប់គ្រាន់សំរាប់អ្នកប្រើប្រាស់កៅអីរុញ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ដើម្បីអោយពួកគេចេញចូលដោយគ្មានឧបសគ្គ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និងភាពរឹតថ្បឹត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</w:t>
      </w:r>
    </w:p>
    <w:p w:rsidR="00E028BC" w:rsidRPr="00E028BC" w:rsidRDefault="00E028BC" w:rsidP="00E028BC">
      <w:pPr>
        <w:numPr>
          <w:ilvl w:val="1"/>
          <w:numId w:val="17"/>
        </w:numPr>
        <w:suppressAutoHyphens w:val="0"/>
        <w:spacing w:before="0" w:after="200" w:line="276" w:lineRule="auto"/>
        <w:contextualSpacing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ទ្វារចេញចូលនានាត្រូវងាយស្រួលបើក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និងដោយមិនត្រូវការជំនួយសំរាប់អ្នកប្រើប្រាស់ទាំងអស់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ដូចជាវាមិនធ្ងន់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ឬពិបាកបើក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ហើយដៃទ្វារឋិតនៅកំពស់ដែលអាចងាយឈោងដល់។</w:t>
      </w:r>
      <w:r w:rsidR="005F013D"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</w:p>
    <w:p w:rsidR="00E028BC" w:rsidRPr="00E028BC" w:rsidRDefault="00E028BC" w:rsidP="00E028BC">
      <w:pPr>
        <w:suppressAutoHyphens w:val="0"/>
        <w:spacing w:before="0" w:after="200" w:line="276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eastAsia="zh-TW" w:bidi="km-KH"/>
        </w:rPr>
      </w:pPr>
      <w:proofErr w:type="spellStart"/>
      <w:r w:rsidRPr="00E028BC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E028BC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អាចជួយអង្គការលោកអ្នកក្នុងការឲ្យកន្លែងធ្វើការបង្កើនលទ្ធភាពបត់បែន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និងងាយចេញចូល</w:t>
      </w:r>
      <w:r w:rsidRPr="00E028BC" w:rsidDel="005F3EF5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E028BC">
        <w:rPr>
          <w:rFonts w:ascii="Khmer OS" w:eastAsia="Calibri" w:hAnsi="Khmer OS" w:cs="Khmer Sangam MN"/>
          <w:color w:val="781E65"/>
          <w:sz w:val="20"/>
          <w:szCs w:val="20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សំរាប់ព័ត៌មានបន្ថែមសូមបើកមើលគេហទំព័រ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F013D">
        <w:rPr>
          <w:rFonts w:ascii="Century Gothic" w:eastAsia="Calibri" w:hAnsi="Century Gothic" w:cs="Arial"/>
          <w:color w:val="781E65"/>
          <w:sz w:val="20"/>
          <w:szCs w:val="20"/>
        </w:rPr>
        <w:t>www.jobaccess.gov.au</w:t>
      </w:r>
      <w:r w:rsidRPr="00E028BC">
        <w:rPr>
          <w:rFonts w:ascii="Century Gothic" w:eastAsia="Calibri" w:hAnsi="Century Gothic" w:cs="Arial"/>
          <w:color w:val="781E65"/>
          <w:sz w:val="20"/>
          <w:szCs w:val="20"/>
          <w:u w:val="single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proofErr w:type="spellStart"/>
      <w:r w:rsidRPr="00E028BC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ឬហៅទូរស័ព្ទលេខ</w:t>
      </w:r>
      <w:r w:rsidRPr="00E028B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E028BC">
        <w:rPr>
          <w:rFonts w:ascii="Century Gothic" w:eastAsia="Calibri" w:hAnsi="Century Gothic" w:cs="Arial"/>
          <w:color w:val="781E65"/>
          <w:sz w:val="20"/>
          <w:szCs w:val="20"/>
        </w:rPr>
        <w:t>1800 464 800 -</w:t>
      </w:r>
      <w:r w:rsidRPr="00E028B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p w:rsidR="00E028BC" w:rsidRPr="00E028BC" w:rsidRDefault="00E028BC" w:rsidP="00E028BC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0"/>
          <w:szCs w:val="20"/>
        </w:rPr>
      </w:pPr>
    </w:p>
    <w:p w:rsidR="00E028BC" w:rsidRPr="00E028BC" w:rsidRDefault="00E028BC" w:rsidP="00E028BC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8A730F" w:rsidRPr="00E028BC" w:rsidRDefault="008A730F" w:rsidP="00E028BC">
      <w:pPr>
        <w:rPr>
          <w:color w:val="781E65"/>
        </w:rPr>
      </w:pPr>
    </w:p>
    <w:sectPr w:rsidR="008A730F" w:rsidRPr="00E028BC" w:rsidSect="0089238B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0" w:rsidRDefault="00C00DC0" w:rsidP="00EF4574">
      <w:pPr>
        <w:spacing w:before="0" w:after="0" w:line="240" w:lineRule="auto"/>
      </w:pPr>
      <w:r>
        <w:separator/>
      </w:r>
    </w:p>
  </w:endnote>
  <w:endnote w:type="continuationSeparator" w:id="0">
    <w:p w:rsidR="00C00DC0" w:rsidRDefault="00C00DC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Sangam MN">
    <w:charset w:val="00"/>
    <w:family w:val="auto"/>
    <w:pitch w:val="variable"/>
    <w:sig w:usb0="80000003" w:usb1="0000204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70" w:rsidRPr="00FA3ED8" w:rsidRDefault="000413F7" w:rsidP="00E028BC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 xml:space="preserve">Accessibility checklist for employers </w:t>
    </w:r>
    <w:r w:rsidR="00AA7D70" w:rsidRPr="00FA3ED8">
      <w:rPr>
        <w:rStyle w:val="Emphasis"/>
        <w:color w:val="781E65"/>
      </w:rPr>
      <w:t>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  <w:t xml:space="preserve"> 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1892.06.16</w:t>
    </w:r>
    <w:r w:rsidR="00E028BC">
      <w:rPr>
        <w:rStyle w:val="Emphasis"/>
        <w:b/>
        <w:bCs/>
        <w:i w:val="0"/>
        <w:iCs w:val="0"/>
        <w:color w:val="781E65"/>
      </w:rPr>
      <w:t>J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- </w:t>
    </w:r>
    <w:r w:rsidR="00E028BC">
      <w:rPr>
        <w:rStyle w:val="Emphasis"/>
        <w:b/>
        <w:bCs/>
        <w:i w:val="0"/>
        <w:iCs w:val="0"/>
        <w:color w:val="781E65"/>
      </w:rPr>
      <w:t>KHMER</w:t>
    </w:r>
  </w:p>
  <w:p w:rsidR="00B96DCB" w:rsidRPr="00FA3ED8" w:rsidRDefault="00C00DC0" w:rsidP="0089238B">
    <w:pPr>
      <w:pStyle w:val="Footer"/>
      <w:tabs>
        <w:tab w:val="left" w:pos="9928"/>
      </w:tabs>
      <w:rPr>
        <w:color w:val="781E65"/>
      </w:rPr>
    </w:pPr>
    <w:r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FA3ED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A7D70">
      <w:rPr>
        <w:sz w:val="28"/>
        <w:szCs w:val="28"/>
      </w:rPr>
      <w:t>.</w:t>
    </w:r>
  </w:p>
  <w:p w:rsidR="003959FC" w:rsidRPr="00FA3ED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FA3ED8">
      <w:rPr>
        <w:color w:val="781E65"/>
      </w:rPr>
      <w:t>1800 464 800</w:t>
    </w:r>
    <w:r w:rsidRPr="00FA3ED8">
      <w:rPr>
        <w:color w:val="781E65"/>
      </w:rPr>
      <w:tab/>
    </w:r>
    <w:r w:rsidRPr="00FA3ED8">
      <w:rPr>
        <w:color w:val="781E65"/>
      </w:rPr>
      <w:tab/>
      <w:t>www.jobaccess.gov.au</w:t>
    </w:r>
  </w:p>
  <w:p w:rsidR="003959FC" w:rsidRPr="00FA3ED8" w:rsidRDefault="00DC6720" w:rsidP="00E028BC">
    <w:pPr>
      <w:spacing w:before="360"/>
      <w:ind w:left="84"/>
      <w:rPr>
        <w:rStyle w:val="Emphasis"/>
        <w:b/>
        <w:bCs/>
        <w:color w:val="781E65"/>
      </w:rPr>
    </w:pPr>
    <w:r w:rsidRPr="00FA3ED8">
      <w:rPr>
        <w:rStyle w:val="Emphasis"/>
        <w:color w:val="781E65"/>
      </w:rPr>
      <w:t>Accessibility checklist for employers</w:t>
    </w:r>
    <w:r w:rsidR="0089238B" w:rsidRPr="00FA3ED8">
      <w:rPr>
        <w:rStyle w:val="Emphasis"/>
        <w:color w:val="781E65"/>
      </w:rPr>
      <w:t xml:space="preserve"> V.1.0</w:t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</w:r>
    <w:r w:rsidR="00AA7D70" w:rsidRPr="00FA3ED8">
      <w:rPr>
        <w:rStyle w:val="Emphasis"/>
        <w:color w:val="781E65"/>
      </w:rPr>
      <w:tab/>
      <w:t xml:space="preserve">    </w:t>
    </w:r>
    <w:r w:rsidR="00AA7D70" w:rsidRPr="00FA3ED8">
      <w:rPr>
        <w:rStyle w:val="Emphasis"/>
        <w:i w:val="0"/>
        <w:iCs w:val="0"/>
        <w:color w:val="781E65"/>
      </w:rPr>
      <w:tab/>
    </w:r>
    <w:r w:rsidR="003959FC" w:rsidRPr="00FA3ED8">
      <w:rPr>
        <w:rStyle w:val="Emphasis"/>
        <w:i w:val="0"/>
        <w:iCs w:val="0"/>
        <w:color w:val="781E65"/>
      </w:rPr>
      <w:t xml:space="preserve"> </w:t>
    </w:r>
    <w:r w:rsidR="00AA7D70" w:rsidRPr="00FA3ED8">
      <w:rPr>
        <w:rStyle w:val="Emphasis"/>
        <w:i w:val="0"/>
        <w:iCs w:val="0"/>
        <w:color w:val="781E65"/>
      </w:rPr>
      <w:t xml:space="preserve">  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 </w:t>
    </w:r>
    <w:r w:rsidR="00574F50" w:rsidRPr="00FA3ED8">
      <w:rPr>
        <w:rStyle w:val="Emphasis"/>
        <w:b/>
        <w:bCs/>
        <w:i w:val="0"/>
        <w:iCs w:val="0"/>
        <w:color w:val="781E65"/>
      </w:rPr>
      <w:t>1892.06.16</w:t>
    </w:r>
    <w:r w:rsidR="00E028BC">
      <w:rPr>
        <w:rStyle w:val="Emphasis"/>
        <w:b/>
        <w:bCs/>
        <w:i w:val="0"/>
        <w:iCs w:val="0"/>
        <w:color w:val="781E65"/>
      </w:rPr>
      <w:t>J</w:t>
    </w:r>
    <w:r w:rsidR="00AA7D70" w:rsidRPr="00FA3ED8">
      <w:rPr>
        <w:rStyle w:val="Emphasis"/>
        <w:b/>
        <w:bCs/>
        <w:i w:val="0"/>
        <w:iCs w:val="0"/>
        <w:color w:val="781E65"/>
      </w:rPr>
      <w:t xml:space="preserve"> - </w:t>
    </w:r>
    <w:r w:rsidR="00E028BC">
      <w:rPr>
        <w:rStyle w:val="Emphasis"/>
        <w:b/>
        <w:bCs/>
        <w:i w:val="0"/>
        <w:iCs w:val="0"/>
        <w:color w:val="781E65"/>
      </w:rPr>
      <w:t>KHMER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0" w:rsidRDefault="00C00DC0" w:rsidP="00EF4574">
      <w:pPr>
        <w:spacing w:before="0" w:after="0" w:line="240" w:lineRule="auto"/>
      </w:pPr>
      <w:r>
        <w:separator/>
      </w:r>
    </w:p>
  </w:footnote>
  <w:footnote w:type="continuationSeparator" w:id="0">
    <w:p w:rsidR="00C00DC0" w:rsidRDefault="00C00DC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DC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336C"/>
    <w:multiLevelType w:val="hybridMultilevel"/>
    <w:tmpl w:val="D3003D26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D063C"/>
    <w:multiLevelType w:val="hybridMultilevel"/>
    <w:tmpl w:val="C88C5096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13F7"/>
    <w:rsid w:val="00054E4D"/>
    <w:rsid w:val="00060073"/>
    <w:rsid w:val="000705F9"/>
    <w:rsid w:val="0011342E"/>
    <w:rsid w:val="001541EA"/>
    <w:rsid w:val="00172336"/>
    <w:rsid w:val="00193871"/>
    <w:rsid w:val="001A7DDE"/>
    <w:rsid w:val="001C5B63"/>
    <w:rsid w:val="001E1DC0"/>
    <w:rsid w:val="00210282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2E38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0605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4F50"/>
    <w:rsid w:val="00584817"/>
    <w:rsid w:val="005A1F1B"/>
    <w:rsid w:val="005F013D"/>
    <w:rsid w:val="005F4FBF"/>
    <w:rsid w:val="00623BA1"/>
    <w:rsid w:val="006346BC"/>
    <w:rsid w:val="0066652A"/>
    <w:rsid w:val="0068036A"/>
    <w:rsid w:val="00682167"/>
    <w:rsid w:val="006B22E4"/>
    <w:rsid w:val="006C42AF"/>
    <w:rsid w:val="006D4F97"/>
    <w:rsid w:val="006E2B88"/>
    <w:rsid w:val="00711D8E"/>
    <w:rsid w:val="00712672"/>
    <w:rsid w:val="00734E3F"/>
    <w:rsid w:val="00736985"/>
    <w:rsid w:val="007B6200"/>
    <w:rsid w:val="007B6F69"/>
    <w:rsid w:val="007B6FA4"/>
    <w:rsid w:val="007E7A83"/>
    <w:rsid w:val="00801B9F"/>
    <w:rsid w:val="0089238B"/>
    <w:rsid w:val="00894A5F"/>
    <w:rsid w:val="008A730F"/>
    <w:rsid w:val="00905EF1"/>
    <w:rsid w:val="009545B5"/>
    <w:rsid w:val="009A15C8"/>
    <w:rsid w:val="009A4B7C"/>
    <w:rsid w:val="009B4D3B"/>
    <w:rsid w:val="009D7407"/>
    <w:rsid w:val="009E0866"/>
    <w:rsid w:val="00A24A62"/>
    <w:rsid w:val="00A31C9F"/>
    <w:rsid w:val="00A55104"/>
    <w:rsid w:val="00AA7D70"/>
    <w:rsid w:val="00AC164A"/>
    <w:rsid w:val="00AE11AC"/>
    <w:rsid w:val="00AF1058"/>
    <w:rsid w:val="00AF2050"/>
    <w:rsid w:val="00B52C4F"/>
    <w:rsid w:val="00B60A68"/>
    <w:rsid w:val="00B66B14"/>
    <w:rsid w:val="00B96DCB"/>
    <w:rsid w:val="00BB26C5"/>
    <w:rsid w:val="00BC3098"/>
    <w:rsid w:val="00BF4DE6"/>
    <w:rsid w:val="00C00DC0"/>
    <w:rsid w:val="00C32181"/>
    <w:rsid w:val="00C42CDE"/>
    <w:rsid w:val="00CA37B1"/>
    <w:rsid w:val="00CB1959"/>
    <w:rsid w:val="00CD5CE5"/>
    <w:rsid w:val="00D0296C"/>
    <w:rsid w:val="00D93AC4"/>
    <w:rsid w:val="00D948FE"/>
    <w:rsid w:val="00DB62EE"/>
    <w:rsid w:val="00DC6720"/>
    <w:rsid w:val="00E028BC"/>
    <w:rsid w:val="00E357B7"/>
    <w:rsid w:val="00E43B39"/>
    <w:rsid w:val="00E53800"/>
    <w:rsid w:val="00E6081F"/>
    <w:rsid w:val="00E67F4B"/>
    <w:rsid w:val="00EA04B2"/>
    <w:rsid w:val="00EA20F3"/>
    <w:rsid w:val="00EC15AE"/>
    <w:rsid w:val="00ED43D1"/>
    <w:rsid w:val="00EE4EE1"/>
    <w:rsid w:val="00EF0BB6"/>
    <w:rsid w:val="00EF4574"/>
    <w:rsid w:val="00F1519E"/>
    <w:rsid w:val="00F2216A"/>
    <w:rsid w:val="00F2684E"/>
    <w:rsid w:val="00F729EF"/>
    <w:rsid w:val="00F77CAE"/>
    <w:rsid w:val="00F96BB9"/>
    <w:rsid w:val="00FA3ED8"/>
    <w:rsid w:val="00FB2277"/>
    <w:rsid w:val="00FD4D3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94F08DF-330B-424C-84B6-FFCE9CB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9D06-3CD0-484D-A648-644D5C36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2016-07-15T01:21:00Z</dcterms:created>
  <dcterms:modified xsi:type="dcterms:W3CDTF">2016-07-22T02:40:00Z</dcterms:modified>
</cp:coreProperties>
</file>