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65" w:rsidRPr="00146F66" w:rsidRDefault="00913265" w:rsidP="00146F66">
      <w:pPr>
        <w:suppressAutoHyphens w:val="0"/>
        <w:spacing w:before="0" w:after="0" w:line="276" w:lineRule="auto"/>
        <w:ind w:firstLine="1"/>
        <w:rPr>
          <w:rFonts w:ascii="Arial" w:eastAsia="SimSun" w:hAnsi="Arial" w:cs="Arial"/>
          <w:b/>
          <w:color w:val="781E65"/>
          <w:sz w:val="56"/>
          <w:szCs w:val="56"/>
          <w:lang w:eastAsia="zh-CN"/>
        </w:rPr>
      </w:pPr>
      <w:r w:rsidRPr="00146F66">
        <w:rPr>
          <w:rFonts w:ascii="Arial" w:eastAsia="SimSun" w:hAnsi="Arial" w:cs="Arial" w:hint="eastAsia"/>
          <w:b/>
          <w:color w:val="781E65"/>
          <w:sz w:val="56"/>
          <w:szCs w:val="56"/>
          <w:lang w:eastAsia="zh-CN"/>
        </w:rPr>
        <w:t>情况</w:t>
      </w:r>
      <w:r w:rsidRPr="00146F66">
        <w:rPr>
          <w:rFonts w:ascii="Arial" w:eastAsia="SimSun" w:hAnsi="Arial" w:cs="Arial"/>
          <w:b/>
          <w:color w:val="781E65"/>
          <w:sz w:val="56"/>
          <w:szCs w:val="56"/>
          <w:lang w:eastAsia="zh-CN"/>
        </w:rPr>
        <w:t>说明书</w:t>
      </w:r>
    </w:p>
    <w:p w:rsidR="00913265" w:rsidRPr="00146F66" w:rsidRDefault="00913265" w:rsidP="00146F66">
      <w:pPr>
        <w:suppressAutoHyphens w:val="0"/>
        <w:spacing w:before="0" w:after="200" w:line="276" w:lineRule="auto"/>
        <w:rPr>
          <w:rFonts w:ascii="Arial" w:eastAsia="SimSun" w:hAnsi="Arial" w:cs="Arial"/>
          <w:b/>
          <w:color w:val="781E65"/>
          <w:sz w:val="56"/>
          <w:szCs w:val="56"/>
          <w:lang w:eastAsia="zh-CN"/>
        </w:rPr>
      </w:pPr>
      <w:r w:rsidRPr="00146F66">
        <w:rPr>
          <w:rFonts w:ascii="Arial" w:eastAsia="SimSun" w:hAnsi="Arial" w:cs="Arial" w:hint="eastAsia"/>
          <w:b/>
          <w:color w:val="781E65"/>
          <w:sz w:val="56"/>
          <w:szCs w:val="56"/>
          <w:lang w:eastAsia="zh-CN"/>
        </w:rPr>
        <w:t>雇用</w:t>
      </w:r>
      <w:r w:rsidRPr="00146F66">
        <w:rPr>
          <w:rFonts w:ascii="Arial" w:eastAsia="SimSun" w:hAnsi="Arial" w:cs="Arial"/>
          <w:b/>
          <w:color w:val="781E65"/>
          <w:sz w:val="56"/>
          <w:szCs w:val="56"/>
          <w:lang w:eastAsia="zh-CN"/>
        </w:rPr>
        <w:t>残疾人士</w:t>
      </w:r>
    </w:p>
    <w:p w:rsidR="00913265" w:rsidRPr="00146F66" w:rsidRDefault="00913265" w:rsidP="00146F66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</w:rPr>
      </w:pP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雇用残疾人士会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带来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商业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利益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——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不仅仅是填补工作空缺的好处。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各项澳大利亚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和国际研究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成果支持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证明了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这些好处。残疾员工：</w:t>
      </w:r>
    </w:p>
    <w:p w:rsidR="00913265" w:rsidRPr="00146F66" w:rsidRDefault="00913265" w:rsidP="00146F66">
      <w:pPr>
        <w:numPr>
          <w:ilvl w:val="0"/>
          <w:numId w:val="12"/>
        </w:numPr>
        <w:suppressAutoHyphens w:val="0"/>
        <w:spacing w:before="0" w:after="200" w:line="276" w:lineRule="auto"/>
        <w:contextualSpacing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146F66">
        <w:rPr>
          <w:rFonts w:ascii="Century Gothic" w:eastAsia="SimSun" w:hAnsi="Century Gothic" w:cs="Arial" w:hint="eastAsia"/>
          <w:bCs/>
          <w:color w:val="781E65"/>
          <w:szCs w:val="24"/>
          <w:u w:val="single"/>
          <w:lang w:eastAsia="zh-CN"/>
        </w:rPr>
        <w:t>可靠</w:t>
      </w:r>
      <w:r w:rsidRPr="00146F66">
        <w:rPr>
          <w:rFonts w:ascii="Century Gothic" w:eastAsia="SimSun" w:hAnsi="Century Gothic" w:cs="Arial"/>
          <w:bCs/>
          <w:color w:val="781E65"/>
          <w:szCs w:val="24"/>
          <w:lang w:eastAsia="zh-CN"/>
        </w:rPr>
        <w:t xml:space="preserve"> 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—— 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残疾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人士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休假天数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更少，病假更少，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和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其他员工相比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留职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率更高。</w:t>
      </w:r>
    </w:p>
    <w:p w:rsidR="00913265" w:rsidRPr="00146F66" w:rsidRDefault="00913265" w:rsidP="00146F66">
      <w:pPr>
        <w:numPr>
          <w:ilvl w:val="0"/>
          <w:numId w:val="12"/>
        </w:numPr>
        <w:suppressAutoHyphens w:val="0"/>
        <w:spacing w:before="0" w:after="200" w:line="276" w:lineRule="auto"/>
        <w:contextualSpacing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146F66">
        <w:rPr>
          <w:rFonts w:ascii="Century Gothic" w:eastAsia="SimSun" w:hAnsi="Century Gothic" w:cs="Arial" w:hint="eastAsia"/>
          <w:bCs/>
          <w:color w:val="781E65"/>
          <w:szCs w:val="24"/>
          <w:u w:val="single"/>
          <w:lang w:eastAsia="zh-CN"/>
        </w:rPr>
        <w:t>工作富有成效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—— 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一旦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找到了合适的工作，残疾人士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会有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和其他员工同样的工作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表现。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913265" w:rsidRPr="00146F66" w:rsidRDefault="00913265" w:rsidP="00146F66">
      <w:pPr>
        <w:numPr>
          <w:ilvl w:val="0"/>
          <w:numId w:val="12"/>
        </w:numPr>
        <w:suppressAutoHyphens w:val="0"/>
        <w:spacing w:before="0" w:after="200" w:line="276" w:lineRule="auto"/>
        <w:contextualSpacing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146F66">
        <w:rPr>
          <w:rFonts w:ascii="Century Gothic" w:eastAsia="SimSun" w:hAnsi="Century Gothic" w:cs="Arial" w:hint="eastAsia"/>
          <w:bCs/>
          <w:color w:val="781E65"/>
          <w:szCs w:val="24"/>
          <w:u w:val="single"/>
          <w:lang w:eastAsia="zh-CN"/>
        </w:rPr>
        <w:t>雇用成本较低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—— 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招聘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、保险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和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赔偿费用较低。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相较于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其他员工，在工作中残疾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人士身上发生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的赔偿事件和事故较少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。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913265" w:rsidRPr="00146F66" w:rsidRDefault="00913265" w:rsidP="00146F66">
      <w:pPr>
        <w:numPr>
          <w:ilvl w:val="0"/>
          <w:numId w:val="12"/>
        </w:numPr>
        <w:suppressAutoHyphens w:val="0"/>
        <w:spacing w:before="0" w:after="200" w:line="276" w:lineRule="auto"/>
        <w:contextualSpacing/>
        <w:rPr>
          <w:rFonts w:ascii="Century Gothic" w:eastAsia="SimSun" w:hAnsi="Century Gothic" w:cs="Arial"/>
          <w:color w:val="781E65"/>
          <w:sz w:val="14"/>
          <w:szCs w:val="14"/>
          <w:lang w:eastAsia="zh-CN"/>
        </w:rPr>
      </w:pPr>
      <w:r w:rsidRPr="00146F66">
        <w:rPr>
          <w:rFonts w:ascii="Century Gothic" w:eastAsia="SimSun" w:hAnsi="Century Gothic" w:cs="Arial" w:hint="eastAsia"/>
          <w:bCs/>
          <w:color w:val="781E65"/>
          <w:szCs w:val="24"/>
          <w:u w:val="single"/>
          <w:lang w:eastAsia="zh-CN"/>
        </w:rPr>
        <w:t>适合企业</w:t>
      </w:r>
      <w:r w:rsidRPr="00146F66">
        <w:rPr>
          <w:rFonts w:ascii="Century Gothic" w:eastAsia="SimSun" w:hAnsi="Century Gothic" w:cs="Arial"/>
          <w:b/>
          <w:bCs/>
          <w:color w:val="781E65"/>
          <w:szCs w:val="24"/>
          <w:lang w:eastAsia="zh-CN"/>
        </w:rPr>
        <w:t xml:space="preserve"> 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—— 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残疾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人士与客户建立稳固的关系，并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通过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帮助建立一个多元化的员工队伍提高员工士气和忠诚度。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通过减少人员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流动、招聘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和再培训费用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，</w:t>
      </w:r>
      <w:bookmarkStart w:id="0" w:name="_GoBack"/>
      <w:bookmarkEnd w:id="0"/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真正地节约了成本。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雇用残疾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人士有利于组织的整体多样性。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它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增强了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公司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在其员工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、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客户和社会各界心目中的形象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，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为雇主品牌带来了正面效益。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成为为残疾人提供便利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的组织是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促进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贵企业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业务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的好方法。</w:t>
      </w:r>
      <w:r w:rsidR="00CD602D" w:rsidRPr="00146F66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</w:p>
    <w:p w:rsidR="00913265" w:rsidRPr="00146F66" w:rsidRDefault="00913265" w:rsidP="00146F66">
      <w:pPr>
        <w:suppressAutoHyphens w:val="0"/>
        <w:spacing w:before="0" w:after="200" w:line="276" w:lineRule="auto"/>
        <w:rPr>
          <w:rFonts w:ascii="Century Gothic" w:eastAsia="SimSun" w:hAnsi="Century Gothic" w:cs="Arial"/>
          <w:b/>
          <w:bCs/>
          <w:color w:val="781E65"/>
          <w:szCs w:val="24"/>
          <w:lang w:eastAsia="zh-CN"/>
        </w:rPr>
      </w:pPr>
      <w:r w:rsidRPr="00146F66">
        <w:rPr>
          <w:rFonts w:ascii="Century Gothic" w:eastAsia="SimSun" w:hAnsi="Century Gothic" w:cs="Arial" w:hint="eastAsia"/>
          <w:b/>
          <w:bCs/>
          <w:color w:val="781E65"/>
          <w:szCs w:val="24"/>
          <w:lang w:eastAsia="zh-CN"/>
        </w:rPr>
        <w:t>管理</w:t>
      </w:r>
      <w:r w:rsidRPr="00146F66">
        <w:rPr>
          <w:rFonts w:ascii="Century Gothic" w:eastAsia="SimSun" w:hAnsi="Century Gothic" w:cs="Arial"/>
          <w:b/>
          <w:bCs/>
          <w:color w:val="781E65"/>
          <w:szCs w:val="24"/>
          <w:lang w:eastAsia="zh-CN"/>
        </w:rPr>
        <w:t>信息披露事宜</w:t>
      </w:r>
    </w:p>
    <w:p w:rsidR="00913265" w:rsidRPr="00146F66" w:rsidRDefault="00913265" w:rsidP="00146F66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您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的员工可以选择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他们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是否想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向您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介绍自己的残疾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情况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。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他们没有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任何法律义务披露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自己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的残疾状况，除非它影响他们从事工作的能力。</w:t>
      </w:r>
    </w:p>
    <w:p w:rsidR="00913265" w:rsidRPr="00146F66" w:rsidRDefault="00913265" w:rsidP="00146F66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关于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员工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残疾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状况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的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信息往往涉及敏感的个人情况。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如果员工将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他们的残疾状况告知您，您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必须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考虑培训或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进行与工作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相关的合理调整的可能性，以适应他们与工作相关的需求。</w:t>
      </w:r>
    </w:p>
    <w:p w:rsidR="00913265" w:rsidRPr="00146F66" w:rsidRDefault="00913265" w:rsidP="00146F66">
      <w:pPr>
        <w:suppressAutoHyphens w:val="0"/>
        <w:spacing w:before="0" w:after="200" w:line="276" w:lineRule="auto"/>
        <w:rPr>
          <w:rFonts w:ascii="Century Gothic" w:eastAsia="SimSun" w:hAnsi="Century Gothic" w:cs="Arial"/>
          <w:b/>
          <w:bCs/>
          <w:color w:val="781E65"/>
          <w:szCs w:val="24"/>
          <w:lang w:eastAsia="zh-CN"/>
        </w:rPr>
      </w:pPr>
      <w:r w:rsidRPr="00146F66">
        <w:rPr>
          <w:rFonts w:ascii="Century Gothic" w:eastAsia="SimSun" w:hAnsi="Century Gothic" w:cs="Arial" w:hint="eastAsia"/>
          <w:b/>
          <w:bCs/>
          <w:color w:val="781E65"/>
          <w:szCs w:val="24"/>
          <w:lang w:eastAsia="zh-CN"/>
        </w:rPr>
        <w:t>工作</w:t>
      </w:r>
      <w:r w:rsidRPr="00146F66">
        <w:rPr>
          <w:rFonts w:ascii="Century Gothic" w:eastAsia="SimSun" w:hAnsi="Century Gothic" w:cs="Arial"/>
          <w:b/>
          <w:bCs/>
          <w:color w:val="781E65"/>
          <w:szCs w:val="24"/>
          <w:lang w:eastAsia="zh-CN"/>
        </w:rPr>
        <w:t>场所的灵活性</w:t>
      </w:r>
    </w:p>
    <w:p w:rsidR="00913265" w:rsidRPr="00146F66" w:rsidRDefault="00913265" w:rsidP="00146F66">
      <w:pPr>
        <w:suppressAutoHyphens w:val="0"/>
        <w:spacing w:before="0" w:after="200" w:line="276" w:lineRule="auto"/>
        <w:rPr>
          <w:rFonts w:ascii="Century Gothic" w:eastAsia="Times New Roman" w:hAnsi="Century Gothic" w:cs="Arial"/>
          <w:color w:val="781E65"/>
          <w:szCs w:val="24"/>
          <w:lang w:eastAsia="zh-CN"/>
        </w:rPr>
      </w:pP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灵活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的工作安排可以帮助贵组织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吸引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和留住雇员，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包括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残疾人士。</w:t>
      </w:r>
    </w:p>
    <w:p w:rsidR="00913265" w:rsidRPr="00146F66" w:rsidRDefault="00913265" w:rsidP="00146F66">
      <w:pPr>
        <w:suppressAutoHyphens w:val="0"/>
        <w:spacing w:before="0" w:after="200" w:line="276" w:lineRule="auto"/>
        <w:rPr>
          <w:rFonts w:ascii="Century Gothic" w:eastAsia="Times New Roman" w:hAnsi="Century Gothic" w:cs="Arial"/>
          <w:color w:val="781E65"/>
          <w:szCs w:val="24"/>
          <w:lang w:eastAsia="zh-CN"/>
        </w:rPr>
      </w:pP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如果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您需要为残疾员工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变更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工作场所或购买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专用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设备，您的花费可以由就业援助基金（</w:t>
      </w:r>
      <w:r w:rsidRPr="00146F66">
        <w:rPr>
          <w:rFonts w:ascii="Century Gothic" w:eastAsia="Times New Roman" w:hAnsi="Century Gothic" w:cs="Arial"/>
          <w:color w:val="781E65"/>
          <w:szCs w:val="24"/>
          <w:lang w:eastAsia="zh-CN"/>
        </w:rPr>
        <w:t>Employment Assistance Fund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 xml:space="preserve">, </w:t>
      </w:r>
      <w:r w:rsidRPr="00146F66">
        <w:rPr>
          <w:rFonts w:ascii="Century Gothic" w:eastAsia="Times New Roman" w:hAnsi="Century Gothic" w:cs="Arial"/>
          <w:color w:val="781E65"/>
          <w:szCs w:val="24"/>
          <w:lang w:eastAsia="zh-CN"/>
        </w:rPr>
        <w:t>EAF</w:t>
      </w:r>
      <w:r w:rsidRPr="00146F66">
        <w:rPr>
          <w:rFonts w:ascii="Microsoft YaHei" w:eastAsia="PMingLiU" w:hAnsi="Microsoft YaHei" w:cs="Microsoft YaHei"/>
          <w:color w:val="781E65"/>
          <w:szCs w:val="24"/>
          <w:lang w:eastAsia="zh-HK"/>
        </w:rPr>
        <w:t>）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支付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。</w:t>
      </w:r>
    </w:p>
    <w:p w:rsidR="008A730F" w:rsidRPr="00146F66" w:rsidRDefault="00913265" w:rsidP="00146F66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您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可以通过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网站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www.jobaccess.gov.au</w:t>
      </w:r>
      <w:r w:rsidRPr="00146F66">
        <w:rPr>
          <w:rFonts w:ascii="Century Gothic" w:eastAsia="SimSun" w:hAnsi="Century Gothic" w:cs="Arial" w:hint="eastAsia"/>
          <w:color w:val="781E65"/>
          <w:szCs w:val="24"/>
          <w:lang w:eastAsia="zh-CN"/>
        </w:rPr>
        <w:t>上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的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JobAccess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了解更多关于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EAF</w:t>
      </w:r>
      <w:r w:rsidRPr="00146F66">
        <w:rPr>
          <w:rFonts w:ascii="Century Gothic" w:eastAsia="SimSun" w:hAnsi="Century Gothic" w:cs="Arial"/>
          <w:color w:val="781E65"/>
          <w:szCs w:val="24"/>
          <w:lang w:eastAsia="zh-CN"/>
        </w:rPr>
        <w:t>和残疾人就业信息，或者您可以</w:t>
      </w:r>
      <w:r w:rsidRPr="00146F66">
        <w:rPr>
          <w:rFonts w:ascii="Century Gothic" w:eastAsia="SimSun" w:hAnsi="Century Gothic" w:cs="Calibri"/>
          <w:color w:val="781E65"/>
          <w:szCs w:val="24"/>
          <w:lang w:eastAsia="zh-CN"/>
        </w:rPr>
        <w:t>致电</w:t>
      </w:r>
      <w:r w:rsidRPr="00146F66">
        <w:rPr>
          <w:rFonts w:ascii="Century Gothic" w:eastAsia="SimSun" w:hAnsi="Century Gothic" w:cs="Calibri"/>
          <w:color w:val="781E65"/>
          <w:szCs w:val="24"/>
          <w:lang w:eastAsia="zh-CN"/>
        </w:rPr>
        <w:t xml:space="preserve">1800 464 800 </w:t>
      </w:r>
      <w:r w:rsidRPr="00146F66">
        <w:rPr>
          <w:rFonts w:ascii="Century Gothic" w:eastAsia="SimSun" w:hAnsi="Century Gothic" w:cs="Calibri" w:hint="eastAsia"/>
          <w:color w:val="781E65"/>
          <w:szCs w:val="24"/>
          <w:lang w:eastAsia="zh-CN"/>
        </w:rPr>
        <w:t>向</w:t>
      </w:r>
      <w:r w:rsidRPr="00146F66">
        <w:rPr>
          <w:rFonts w:ascii="Century Gothic" w:eastAsia="SimSun" w:hAnsi="Century Gothic" w:cs="Calibri"/>
          <w:color w:val="781E65"/>
          <w:szCs w:val="24"/>
          <w:lang w:eastAsia="zh-CN"/>
        </w:rPr>
        <w:t>JobAccess</w:t>
      </w:r>
      <w:r w:rsidRPr="00146F66">
        <w:rPr>
          <w:rFonts w:ascii="Century Gothic" w:eastAsia="SimSun" w:hAnsi="Century Gothic" w:cs="Calibri"/>
          <w:color w:val="781E65"/>
          <w:szCs w:val="24"/>
          <w:lang w:eastAsia="zh-CN"/>
        </w:rPr>
        <w:t>顾问</w:t>
      </w:r>
      <w:r w:rsidRPr="00146F66">
        <w:rPr>
          <w:rFonts w:ascii="Century Gothic" w:eastAsia="SimSun" w:hAnsi="Century Gothic" w:cs="Calibri" w:hint="eastAsia"/>
          <w:color w:val="781E65"/>
          <w:szCs w:val="24"/>
          <w:lang w:eastAsia="zh-CN"/>
        </w:rPr>
        <w:t>咨询</w:t>
      </w:r>
      <w:r w:rsidRPr="00146F66">
        <w:rPr>
          <w:rFonts w:ascii="Century Gothic" w:eastAsia="SimSun" w:hAnsi="Century Gothic" w:cs="Calibri"/>
          <w:color w:val="781E65"/>
          <w:szCs w:val="24"/>
          <w:lang w:eastAsia="zh-CN"/>
        </w:rPr>
        <w:t xml:space="preserve"> ——</w:t>
      </w:r>
      <w:r w:rsidRPr="00146F66">
        <w:rPr>
          <w:rFonts w:ascii="Century Gothic" w:eastAsia="SimSun" w:hAnsi="Century Gothic" w:cs="Calibri" w:hint="eastAsia"/>
          <w:color w:val="781E65"/>
          <w:szCs w:val="24"/>
          <w:lang w:eastAsia="zh-CN"/>
        </w:rPr>
        <w:t>使用</w:t>
      </w:r>
      <w:r w:rsidRPr="00146F66">
        <w:rPr>
          <w:rFonts w:ascii="Century Gothic" w:eastAsia="SimSun" w:hAnsi="Century Gothic" w:cs="Calibri"/>
          <w:color w:val="781E65"/>
          <w:szCs w:val="24"/>
          <w:lang w:eastAsia="zh-CN"/>
        </w:rPr>
        <w:t>手机拨打该号码会收取通话费用。</w:t>
      </w:r>
    </w:p>
    <w:sectPr w:rsidR="008A730F" w:rsidRPr="00146F66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8F" w:rsidRDefault="0060478F" w:rsidP="00EF4574">
      <w:pPr>
        <w:spacing w:before="0" w:after="0" w:line="240" w:lineRule="auto"/>
      </w:pPr>
      <w:r>
        <w:separator/>
      </w:r>
    </w:p>
  </w:endnote>
  <w:endnote w:type="continuationSeparator" w:id="0">
    <w:p w:rsidR="0060478F" w:rsidRDefault="0060478F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2D" w:rsidRDefault="0060478F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CD602D">
      <w:tab/>
    </w:r>
    <w:r w:rsidR="00CD602D">
      <w:fldChar w:fldCharType="begin"/>
    </w:r>
    <w:r w:rsidR="00CD602D">
      <w:instrText xml:space="preserve"> PAGE   \* MERGEFORMAT </w:instrText>
    </w:r>
    <w:r w:rsidR="00CD602D">
      <w:fldChar w:fldCharType="separate"/>
    </w:r>
    <w:r w:rsidR="00CD602D">
      <w:rPr>
        <w:noProof/>
      </w:rPr>
      <w:t>2</w:t>
    </w:r>
    <w:r w:rsidR="00CD602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2D" w:rsidRPr="00E67F4B" w:rsidRDefault="00CD602D" w:rsidP="009809EC">
    <w:pPr>
      <w:spacing w:before="480"/>
      <w:ind w:left="360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9809EC">
      <w:rPr>
        <w:sz w:val="28"/>
        <w:szCs w:val="28"/>
      </w:rPr>
      <w:t>.</w:t>
    </w:r>
  </w:p>
  <w:p w:rsidR="00CD602D" w:rsidRPr="00146F66" w:rsidRDefault="00CD602D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146F66">
      <w:rPr>
        <w:color w:val="781E65"/>
      </w:rPr>
      <w:t>1800 464 800</w:t>
    </w:r>
    <w:r w:rsidRPr="00146F66">
      <w:rPr>
        <w:color w:val="781E65"/>
      </w:rPr>
      <w:tab/>
    </w:r>
    <w:r w:rsidRPr="00146F66">
      <w:rPr>
        <w:color w:val="781E65"/>
      </w:rPr>
      <w:tab/>
      <w:t>www.jobaccess.gov.au</w:t>
    </w:r>
  </w:p>
  <w:p w:rsidR="00CD602D" w:rsidRPr="00146F66" w:rsidRDefault="00CD602D" w:rsidP="00D93AC4">
    <w:pPr>
      <w:spacing w:before="360"/>
      <w:ind w:left="84"/>
      <w:rPr>
        <w:rStyle w:val="Emphasis"/>
        <w:color w:val="781E65"/>
      </w:rPr>
    </w:pPr>
    <w:r w:rsidRPr="00146F66">
      <w:rPr>
        <w:rStyle w:val="Emphasis"/>
        <w:color w:val="781E65"/>
      </w:rPr>
      <w:t xml:space="preserve">Employing people with disability V.1.0 </w:t>
    </w:r>
    <w:r w:rsidR="009809EC" w:rsidRPr="00146F66">
      <w:rPr>
        <w:rStyle w:val="Emphasis"/>
        <w:color w:val="781E65"/>
      </w:rPr>
      <w:tab/>
    </w:r>
    <w:r w:rsidR="009809EC" w:rsidRPr="00146F66">
      <w:rPr>
        <w:rStyle w:val="Emphasis"/>
        <w:color w:val="781E65"/>
      </w:rPr>
      <w:tab/>
    </w:r>
    <w:r w:rsidR="009809EC" w:rsidRPr="00146F66">
      <w:rPr>
        <w:rStyle w:val="Emphasis"/>
        <w:color w:val="781E65"/>
      </w:rPr>
      <w:tab/>
      <w:t xml:space="preserve">  </w:t>
    </w:r>
    <w:r w:rsidRPr="00146F66">
      <w:rPr>
        <w:rStyle w:val="Emphasis"/>
        <w:b/>
        <w:bCs/>
        <w:i w:val="0"/>
        <w:iCs w:val="0"/>
        <w:color w:val="781E65"/>
      </w:rPr>
      <w:t>1895.06.16D</w:t>
    </w:r>
    <w:r w:rsidR="009809EC" w:rsidRPr="00146F66">
      <w:rPr>
        <w:rStyle w:val="Emphasis"/>
        <w:b/>
        <w:bCs/>
        <w:i w:val="0"/>
        <w:iCs w:val="0"/>
        <w:color w:val="781E65"/>
      </w:rPr>
      <w:t xml:space="preserve"> – CHINESE SIMPLIFIED</w:t>
    </w:r>
  </w:p>
  <w:p w:rsidR="00CD602D" w:rsidRPr="00146F66" w:rsidRDefault="00CD602D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8F" w:rsidRDefault="0060478F" w:rsidP="00EF4574">
      <w:pPr>
        <w:spacing w:before="0" w:after="0" w:line="240" w:lineRule="auto"/>
      </w:pPr>
      <w:r>
        <w:separator/>
      </w:r>
    </w:p>
  </w:footnote>
  <w:footnote w:type="continuationSeparator" w:id="0">
    <w:p w:rsidR="0060478F" w:rsidRDefault="0060478F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2D" w:rsidRDefault="00CD602D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478F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7FE7"/>
    <w:rsid w:val="00054E4D"/>
    <w:rsid w:val="00060073"/>
    <w:rsid w:val="000705F9"/>
    <w:rsid w:val="000A3216"/>
    <w:rsid w:val="000D6A12"/>
    <w:rsid w:val="0011342E"/>
    <w:rsid w:val="00146F66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8145C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0478F"/>
    <w:rsid w:val="00623BA1"/>
    <w:rsid w:val="006346BC"/>
    <w:rsid w:val="0066473A"/>
    <w:rsid w:val="0066652A"/>
    <w:rsid w:val="0068036A"/>
    <w:rsid w:val="00682167"/>
    <w:rsid w:val="006B22E4"/>
    <w:rsid w:val="006C400C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911EB9"/>
    <w:rsid w:val="00913265"/>
    <w:rsid w:val="009545B5"/>
    <w:rsid w:val="009809EC"/>
    <w:rsid w:val="009A4B7C"/>
    <w:rsid w:val="009B4D3B"/>
    <w:rsid w:val="009D7407"/>
    <w:rsid w:val="009E0866"/>
    <w:rsid w:val="00A00213"/>
    <w:rsid w:val="00A24A62"/>
    <w:rsid w:val="00A31C9F"/>
    <w:rsid w:val="00A424A0"/>
    <w:rsid w:val="00A55104"/>
    <w:rsid w:val="00AC164A"/>
    <w:rsid w:val="00AF1058"/>
    <w:rsid w:val="00AF2050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CD602D"/>
    <w:rsid w:val="00D00417"/>
    <w:rsid w:val="00D0296C"/>
    <w:rsid w:val="00D2686C"/>
    <w:rsid w:val="00D7184A"/>
    <w:rsid w:val="00D71FED"/>
    <w:rsid w:val="00D93401"/>
    <w:rsid w:val="00D93AC4"/>
    <w:rsid w:val="00D948FE"/>
    <w:rsid w:val="00DB199C"/>
    <w:rsid w:val="00DB62EE"/>
    <w:rsid w:val="00DB70BA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1717"/>
    <w:rsid w:val="00FB2277"/>
    <w:rsid w:val="00FB25F7"/>
    <w:rsid w:val="00FD4E71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363B4435-CCFE-49B4-83C0-66FC932D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6C400C"/>
    <w:rPr>
      <w:i/>
      <w:iCs/>
      <w:smallCaps/>
      <w:spacing w:val="5"/>
    </w:rPr>
  </w:style>
  <w:style w:type="paragraph" w:customStyle="1" w:styleId="Default">
    <w:name w:val="Default"/>
    <w:rsid w:val="00DB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99C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C844-83C0-4C5F-AEB7-C832ED14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9</cp:revision>
  <cp:lastPrinted>2013-10-29T09:49:00Z</cp:lastPrinted>
  <dcterms:created xsi:type="dcterms:W3CDTF">2016-07-15T02:49:00Z</dcterms:created>
  <dcterms:modified xsi:type="dcterms:W3CDTF">2016-07-20T09:12:00Z</dcterms:modified>
</cp:coreProperties>
</file>