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958A" w14:textId="77777777" w:rsidR="00CC5388" w:rsidRDefault="00CC5388" w:rsidP="00CC5388">
      <w:pPr>
        <w:pStyle w:val="hh"/>
        <w:ind w:left="0"/>
      </w:pPr>
      <w:r>
        <w:t>Disability Employment Services</w:t>
      </w:r>
    </w:p>
    <w:p w14:paraId="13EA9FE9" w14:textId="77777777" w:rsidR="00CC5388" w:rsidRDefault="00CC5388" w:rsidP="00CF5FF6">
      <w:pPr>
        <w:pStyle w:val="22"/>
        <w:ind w:left="0"/>
      </w:pPr>
      <w:bookmarkStart w:id="0" w:name="Program_changes_from_1_July_2018_–_Infor"/>
      <w:bookmarkEnd w:id="0"/>
      <w:r w:rsidRPr="00AE45E0">
        <w:t>1 Temmuz 2018’den itibaren geçerli program değişiklikleri - Katılımcılar için Bilgi</w:t>
      </w:r>
    </w:p>
    <w:p w14:paraId="2B0559C7" w14:textId="77777777" w:rsidR="00CC5388" w:rsidRDefault="00CC5388" w:rsidP="00CF5FF6">
      <w:pPr>
        <w:pStyle w:val="pp"/>
        <w:ind w:left="0"/>
      </w:pPr>
      <w:r w:rsidRPr="00AE45E0">
        <w:t xml:space="preserve">Australian Government engelli, yaralanmış ya da sağlık sorunu </w:t>
      </w:r>
      <w:r w:rsidRPr="00BC6715">
        <w:rPr>
          <w:u w:val="single"/>
        </w:rPr>
        <w:t>olan</w:t>
      </w:r>
      <w:r w:rsidRPr="00AE45E0">
        <w:t xml:space="preserve"> daha fazla kişiye uzun vadeli iş bulmaları ve çalışabilmeleri konusunda yardım etmek için Disability Employment Services (DES) programında bazı değişiklikler yapacaktır</w:t>
      </w:r>
      <w:r>
        <w:t>.</w:t>
      </w:r>
    </w:p>
    <w:p w14:paraId="0752009C" w14:textId="77777777" w:rsidR="00CC5388" w:rsidRDefault="00CC5388" w:rsidP="00CF5FF6">
      <w:pPr>
        <w:pStyle w:val="33"/>
        <w:ind w:left="0"/>
      </w:pPr>
      <w:bookmarkStart w:id="1" w:name="What_does_this_mean_for_me?"/>
      <w:bookmarkEnd w:id="1"/>
      <w:r w:rsidRPr="00AE45E0">
        <w:t>Bu beni nasıl etkileyecek</w:t>
      </w:r>
      <w:r>
        <w:t>?</w:t>
      </w:r>
    </w:p>
    <w:p w14:paraId="6FEE27ED" w14:textId="77777777" w:rsidR="00CC5388" w:rsidRDefault="00CC5388" w:rsidP="00CF5FF6">
      <w:pPr>
        <w:pStyle w:val="pp"/>
        <w:ind w:left="0"/>
      </w:pPr>
      <w:r w:rsidRPr="00AE45E0">
        <w:t>DES programındaki değişiklikler 1 Temmuz 2018’de yürürlüğe girecek. Bu değişiklikler size daha fazla seçenek ve kontrol sunacak. DES sağlayıcınızı seçebilecek veya değiştirebileceksiniz ve aldığınız hizmetlerle bunları alma şekliniz hakkında daha fazla söz sahibi olacaksınız</w:t>
      </w:r>
      <w:r>
        <w:rPr>
          <w:spacing w:val="1"/>
        </w:rPr>
        <w:t>.</w:t>
      </w:r>
    </w:p>
    <w:p w14:paraId="1E7EA556" w14:textId="77777777" w:rsidR="00CC5388" w:rsidRDefault="00CC5388" w:rsidP="00CF5FF6">
      <w:pPr>
        <w:pStyle w:val="33"/>
        <w:ind w:left="0"/>
      </w:pPr>
      <w:r w:rsidRPr="00AE45E0">
        <w:t>Ne gibi değişiklikler yapılacak</w:t>
      </w:r>
      <w:r>
        <w:t>?</w:t>
      </w:r>
    </w:p>
    <w:p w14:paraId="7B999FFE" w14:textId="77777777" w:rsidR="00CC5388" w:rsidRDefault="00CC5388" w:rsidP="00CF5FF6">
      <w:pPr>
        <w:pStyle w:val="pp"/>
        <w:ind w:left="0"/>
      </w:pPr>
      <w:r w:rsidRPr="00AE45E0">
        <w:t>1 Temmuz 2018 itibariyle</w:t>
      </w:r>
      <w:r>
        <w:t>:</w:t>
      </w:r>
    </w:p>
    <w:p w14:paraId="4F9BC59D" w14:textId="77777777" w:rsidR="00CC5388" w:rsidRDefault="00CC5388" w:rsidP="00CF5FF6">
      <w:pPr>
        <w:pStyle w:val="bb"/>
        <w:numPr>
          <w:ilvl w:val="0"/>
          <w:numId w:val="15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AE45E0">
        <w:t>sizin için uygun yerde beraber çalışmak istediğiniz DES sağlayıcısı seçebileceksiniz</w:t>
      </w:r>
      <w:r>
        <w:t>;</w:t>
      </w:r>
    </w:p>
    <w:p w14:paraId="25F8F912" w14:textId="77777777" w:rsidR="00CC5388" w:rsidRDefault="00CC5388" w:rsidP="00CF5FF6">
      <w:pPr>
        <w:pStyle w:val="bb"/>
        <w:numPr>
          <w:ilvl w:val="0"/>
          <w:numId w:val="15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AE45E0">
        <w:t>Yüz yüze yapacağınız ilk görüşmeden sonra hizmetleri nasıl alacağınızı (ör. yüz yüze, telefonla veya görüntülü görüşme yoluyla) belirleyebileceksiniz</w:t>
      </w:r>
      <w:r>
        <w:t>;</w:t>
      </w:r>
    </w:p>
    <w:p w14:paraId="5B77E3A1" w14:textId="77777777" w:rsidR="00CC5388" w:rsidRDefault="00CC5388" w:rsidP="00CF5FF6">
      <w:pPr>
        <w:pStyle w:val="bb"/>
        <w:numPr>
          <w:ilvl w:val="0"/>
          <w:numId w:val="15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AE45E0">
        <w:t xml:space="preserve">en iyi iş bulma fırsatı yakalayabilmeniz yolunda sağlayıcınızın sunacağı desteği düzenleyen bir iş planı geliştirmek için sağlayıcınızla birlikte çalışabileceksiniz </w:t>
      </w:r>
      <w:r>
        <w:t>ve</w:t>
      </w:r>
    </w:p>
    <w:p w14:paraId="21648B41" w14:textId="77777777" w:rsidR="00CC5388" w:rsidRDefault="00CC5388" w:rsidP="00CF5FF6">
      <w:pPr>
        <w:pStyle w:val="bb"/>
        <w:numPr>
          <w:ilvl w:val="0"/>
          <w:numId w:val="15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AE45E0">
        <w:t>almakta olduğunuz hizmetlerden memnun kalmadığınızda sağlayıcılarınızı değiştirebileceksiniz</w:t>
      </w:r>
      <w:r>
        <w:rPr>
          <w:spacing w:val="1"/>
        </w:rPr>
        <w:t>.</w:t>
      </w:r>
    </w:p>
    <w:p w14:paraId="293F0871" w14:textId="77777777" w:rsidR="00CC5388" w:rsidRDefault="00CC5388" w:rsidP="00CF5FF6">
      <w:pPr>
        <w:pStyle w:val="33"/>
        <w:ind w:left="0"/>
      </w:pPr>
      <w:bookmarkStart w:id="2" w:name="Changes_to_DES_providers"/>
      <w:bookmarkEnd w:id="2"/>
      <w:r w:rsidRPr="00AE45E0">
        <w:t xml:space="preserve">DES sağlayıcılarıyla ilgili değişiklikler </w:t>
      </w:r>
    </w:p>
    <w:p w14:paraId="7233A9FE" w14:textId="77777777" w:rsidR="00CC5388" w:rsidRDefault="00CC5388" w:rsidP="00CF5FF6">
      <w:pPr>
        <w:pStyle w:val="pp"/>
        <w:ind w:left="0"/>
      </w:pPr>
      <w:r w:rsidRPr="00AE45E0">
        <w:t>DES programındaki iyileştirmelerin bir parçası olarak bazı sağlayıcılar kapanacak ve 1 Temmuz 2018 itibariyle artık DES hizmeti sunmayacak. Ancak, iş için hazırlanıp uygun bir istihdam imkânı bulmanıza yardımcı olabilecek bir dizi yeni sağlayıcılar devreye girecek</w:t>
      </w:r>
      <w:r>
        <w:rPr>
          <w:spacing w:val="1"/>
        </w:rPr>
        <w:t>.</w:t>
      </w:r>
    </w:p>
    <w:p w14:paraId="430D7866" w14:textId="77777777" w:rsidR="00CC5388" w:rsidRDefault="00CC5388" w:rsidP="00CF5FF6">
      <w:pPr>
        <w:pStyle w:val="33"/>
        <w:ind w:left="0"/>
      </w:pPr>
      <w:bookmarkStart w:id="3" w:name="What_do_I_need_to_do?"/>
      <w:bookmarkEnd w:id="3"/>
      <w:r w:rsidRPr="00AE45E0">
        <w:t>Ne yapmam gerekiyor</w:t>
      </w:r>
      <w:r>
        <w:t>?</w:t>
      </w:r>
    </w:p>
    <w:p w14:paraId="76D0B618" w14:textId="77777777" w:rsidR="00CC5388" w:rsidRDefault="00CC5388" w:rsidP="00CF5FF6">
      <w:pPr>
        <w:pStyle w:val="pp"/>
        <w:ind w:left="0"/>
      </w:pPr>
      <w:r w:rsidRPr="00AE45E0">
        <w:t>Şu an bir şey yapmanız gerekmiyor</w:t>
      </w:r>
      <w:r>
        <w:t>.</w:t>
      </w:r>
    </w:p>
    <w:p w14:paraId="3FE6BD24" w14:textId="77777777" w:rsidR="00CC5388" w:rsidRDefault="00CC5388" w:rsidP="00CF5FF6">
      <w:pPr>
        <w:pStyle w:val="pp"/>
        <w:ind w:left="0"/>
      </w:pPr>
      <w:r w:rsidRPr="00AE45E0">
        <w:t>Hizmet sağlayıcınız kapanıyorsa 2018 Mayıs ayı bitmeden Department of Social Services’dan bulunduğunuz yerdeki sağlayıcılar hakkında bilgi veren ve yeni bir sağlayıcıyı nasıl seçeceğinizi anlatan bir mektup alacaksınız</w:t>
      </w:r>
      <w:r>
        <w:t>.</w:t>
      </w:r>
    </w:p>
    <w:p w14:paraId="11F2E2D3" w14:textId="77777777" w:rsidR="00CC5388" w:rsidRDefault="00CC5388" w:rsidP="00CF5FF6">
      <w:pPr>
        <w:pStyle w:val="pp"/>
        <w:ind w:left="0"/>
      </w:pPr>
      <w:r w:rsidRPr="00AE45E0">
        <w:t>Hizmet sağlayıcınız kapanmıyorsa bir şey yapmanıza gerek yoktur</w:t>
      </w:r>
      <w:r>
        <w:t>.</w:t>
      </w:r>
    </w:p>
    <w:p w14:paraId="2DF47CD7" w14:textId="77777777" w:rsidR="00CC5388" w:rsidRPr="00AE45E0" w:rsidRDefault="00CC5388" w:rsidP="00CF5FF6">
      <w:pPr>
        <w:pStyle w:val="33"/>
        <w:ind w:left="0"/>
        <w:rPr>
          <w:lang w:val="de-DE"/>
        </w:rPr>
      </w:pPr>
      <w:bookmarkStart w:id="4" w:name="What_if_I_am_currently_suspended?"/>
      <w:bookmarkEnd w:id="4"/>
      <w:r w:rsidRPr="00AE45E0">
        <w:rPr>
          <w:lang w:val="de-DE"/>
        </w:rPr>
        <w:lastRenderedPageBreak/>
        <w:t>Şu an beklemedeysem ne olacak?</w:t>
      </w:r>
    </w:p>
    <w:p w14:paraId="176602D3" w14:textId="77777777" w:rsidR="00CC5388" w:rsidRPr="00AE45E0" w:rsidRDefault="00CC5388" w:rsidP="00CF5FF6">
      <w:pPr>
        <w:pStyle w:val="pp"/>
        <w:ind w:left="0"/>
        <w:rPr>
          <w:lang w:val="de-DE"/>
        </w:rPr>
      </w:pPr>
      <w:r w:rsidRPr="00AE45E0">
        <w:rPr>
          <w:lang w:val="de-DE"/>
        </w:rPr>
        <w:t>Şu an beklemedeyseniz ve DES’e katılımdan muafsanız şu an bir şey yapmanıza gerek yoktur. Bu değişiklikler hakkında mevcut sağlayıcınızla konuşabilir ya da sorularınız varsa 1800 805 260’ı arayabilirsiniz.</w:t>
      </w:r>
    </w:p>
    <w:p w14:paraId="3F870D67" w14:textId="680E683B" w:rsidR="00CC5388" w:rsidRPr="00AE45E0" w:rsidRDefault="00CC5388" w:rsidP="00CF5FF6">
      <w:pPr>
        <w:pStyle w:val="33"/>
        <w:ind w:left="0"/>
        <w:rPr>
          <w:lang w:val="de-DE"/>
        </w:rPr>
      </w:pPr>
      <w:bookmarkStart w:id="5" w:name="More_Information"/>
      <w:bookmarkEnd w:id="5"/>
      <w:r w:rsidRPr="00AE45E0">
        <w:rPr>
          <w:lang w:val="de-DE"/>
        </w:rPr>
        <w:t>Daha Fazla Bilgi</w:t>
      </w:r>
      <w:r w:rsidR="002F61FD">
        <w:rPr>
          <w:lang w:val="de-DE"/>
        </w:rPr>
        <w:t xml:space="preserve"> </w:t>
      </w:r>
    </w:p>
    <w:p w14:paraId="3D4DBC40" w14:textId="5C675DB9" w:rsidR="00003683" w:rsidRPr="00D9513D" w:rsidRDefault="00CC5388" w:rsidP="00CF5FF6">
      <w:pPr>
        <w:pStyle w:val="pp"/>
        <w:ind w:left="0"/>
      </w:pPr>
      <w:r w:rsidRPr="00AE45E0">
        <w:rPr>
          <w:lang w:val="de-DE"/>
        </w:rPr>
        <w:t>Bu değişiklikler hakkında sorunuz varsa ilk olarak mevcut sağlayıcınızla konuşabilir ya da 1800 464 800’den JobAccess ücretsiz danışma hattını arayabilirsiniz.</w:t>
      </w:r>
      <w:r w:rsidR="00CF5FF6" w:rsidRPr="00D9513D">
        <w:t xml:space="preserve"> </w:t>
      </w:r>
    </w:p>
    <w:sectPr w:rsidR="00003683" w:rsidRPr="00D9513D" w:rsidSect="001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1134" w:left="90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FB53" w14:textId="77777777" w:rsidR="004B15FD" w:rsidRDefault="004B15FD" w:rsidP="00EF4574">
      <w:r>
        <w:separator/>
      </w:r>
    </w:p>
    <w:p w14:paraId="1D4072A0" w14:textId="77777777" w:rsidR="004B15FD" w:rsidRDefault="004B15FD"/>
  </w:endnote>
  <w:endnote w:type="continuationSeparator" w:id="0">
    <w:p w14:paraId="04E7E99A" w14:textId="77777777" w:rsidR="004B15FD" w:rsidRDefault="004B15FD" w:rsidP="00EF4574">
      <w:r>
        <w:continuationSeparator/>
      </w:r>
    </w:p>
    <w:p w14:paraId="4FF96753" w14:textId="77777777" w:rsidR="004B15FD" w:rsidRDefault="004B1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FB9" w14:textId="77777777" w:rsidR="00A232C0" w:rsidRDefault="00A232C0">
    <w:pPr>
      <w:pStyle w:val="Footer"/>
    </w:pPr>
  </w:p>
  <w:p w14:paraId="55866DE1" w14:textId="77777777" w:rsidR="00691A57" w:rsidRDefault="00691A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391" w14:textId="78480CB5" w:rsidR="00B96DCB" w:rsidRDefault="00B96D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5FF6">
      <w:rPr>
        <w:noProof/>
      </w:rPr>
      <w:t>2</w:t>
    </w:r>
    <w:r>
      <w:rPr>
        <w:noProof/>
      </w:rPr>
      <w:fldChar w:fldCharType="end"/>
    </w:r>
  </w:p>
  <w:p w14:paraId="4850D2DF" w14:textId="77777777" w:rsidR="00691A57" w:rsidRDefault="00691A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7"/>
      <w:gridCol w:w="6906"/>
    </w:tblGrid>
    <w:tr w:rsidR="00E45278" w14:paraId="61BB7B87" w14:textId="77777777" w:rsidTr="00F46E7E">
      <w:tc>
        <w:tcPr>
          <w:tcW w:w="3317" w:type="dxa"/>
        </w:tcPr>
        <w:p w14:paraId="64D656B0" w14:textId="4F18A0D7" w:rsidR="00E45278" w:rsidRDefault="00ED3884" w:rsidP="00483012">
          <w:pPr>
            <w:rPr>
              <w:rStyle w:val="Emphasis"/>
              <w:color w:val="850C6C"/>
              <w:highlight w:val="yellow"/>
            </w:rPr>
          </w:pPr>
          <w:r w:rsidRPr="00E67F4B"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 wp14:anchorId="1E810101" wp14:editId="2B42D03C">
                <wp:simplePos x="0" y="0"/>
                <wp:positionH relativeFrom="column">
                  <wp:posOffset>7620</wp:posOffset>
                </wp:positionH>
                <wp:positionV relativeFrom="paragraph">
                  <wp:posOffset>360128</wp:posOffset>
                </wp:positionV>
                <wp:extent cx="2002155" cy="953770"/>
                <wp:effectExtent l="0" t="0" r="4445" b="11430"/>
                <wp:wrapNone/>
                <wp:docPr id="12" name="Picture 12" descr="Australian Government Crest" title="Australian Government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6" w:type="dxa"/>
        </w:tcPr>
        <w:p w14:paraId="346C319E" w14:textId="77777777" w:rsidR="00E45278" w:rsidRPr="00393D8D" w:rsidRDefault="00E45278" w:rsidP="00A232C0">
          <w:pPr>
            <w:pStyle w:val="2"/>
          </w:pPr>
          <w:proofErr w:type="spellStart"/>
          <w:r w:rsidRPr="00393D8D">
            <w:t>JobAccess</w:t>
          </w:r>
          <w:proofErr w:type="spellEnd"/>
          <w:r w:rsidRPr="00393D8D">
            <w:t xml:space="preserve"> is the national hub for workplace and employment information for people with disability, </w:t>
          </w:r>
          <w:proofErr w:type="gramStart"/>
          <w:r w:rsidRPr="00393D8D">
            <w:t>employers</w:t>
          </w:r>
          <w:proofErr w:type="gramEnd"/>
          <w:r w:rsidRPr="00393D8D">
            <w:t xml:space="preserve"> and service providers.</w:t>
          </w:r>
        </w:p>
        <w:p w14:paraId="0DC88C4F" w14:textId="28D4E6B2" w:rsidR="00E45278" w:rsidRDefault="00E45278" w:rsidP="00AB5602">
          <w:pPr>
            <w:pStyle w:val="3"/>
            <w:rPr>
              <w:rStyle w:val="Emphasis"/>
              <w:color w:val="850C6C"/>
              <w:highlight w:val="yellow"/>
            </w:rPr>
          </w:pPr>
          <w:r>
            <w:t>1800 464 800</w:t>
          </w:r>
          <w:r>
            <w:tab/>
            <w:t>www.jobaccess.gov.au</w:t>
          </w:r>
        </w:p>
      </w:tc>
    </w:tr>
  </w:tbl>
  <w:p w14:paraId="34CC4D96" w14:textId="7B92F06B" w:rsidR="00526E03" w:rsidRPr="00526E03" w:rsidRDefault="00B100EB" w:rsidP="00E45278">
    <w:pPr>
      <w:ind w:left="85"/>
      <w:rPr>
        <w:i/>
        <w:iCs/>
        <w:color w:val="850C6C"/>
      </w:rPr>
    </w:pPr>
    <w:r w:rsidRPr="00B100EB">
      <w:rPr>
        <w:rStyle w:val="Emphasis"/>
        <w:color w:val="850C6C"/>
      </w:rPr>
      <w:t>Program changes from 1 July 2018 – Information for Participants</w:t>
    </w:r>
    <w:proofErr w:type="gramStart"/>
    <w:r w:rsidR="00526E03">
      <w:rPr>
        <w:rStyle w:val="Emphasis"/>
        <w:color w:val="850C6C"/>
      </w:rPr>
      <w:tab/>
      <w:t xml:space="preserve"> </w:t>
    </w:r>
    <w:r w:rsidR="00526E03" w:rsidRPr="00347ED4">
      <w:rPr>
        <w:rStyle w:val="Emphasis"/>
        <w:color w:val="850C6C"/>
      </w:rPr>
      <w:t xml:space="preserve"> </w:t>
    </w:r>
    <w:r w:rsidRPr="00B100EB">
      <w:rPr>
        <w:rStyle w:val="Emphasis"/>
        <w:color w:val="850C6C"/>
      </w:rPr>
      <w:t>DSS</w:t>
    </w:r>
    <w:proofErr w:type="gramEnd"/>
    <w:r w:rsidRPr="00B100EB">
      <w:rPr>
        <w:rStyle w:val="Emphasis"/>
        <w:color w:val="850C6C"/>
      </w:rPr>
      <w:t>2311.06.18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A130" w14:textId="77777777" w:rsidR="004B15FD" w:rsidRDefault="004B15FD" w:rsidP="00EF4574">
      <w:r>
        <w:separator/>
      </w:r>
    </w:p>
    <w:p w14:paraId="1BC58009" w14:textId="77777777" w:rsidR="004B15FD" w:rsidRDefault="004B15FD"/>
  </w:footnote>
  <w:footnote w:type="continuationSeparator" w:id="0">
    <w:p w14:paraId="274077A6" w14:textId="77777777" w:rsidR="004B15FD" w:rsidRDefault="004B15FD" w:rsidP="00EF4574">
      <w:r>
        <w:continuationSeparator/>
      </w:r>
    </w:p>
    <w:p w14:paraId="6F3AE6AF" w14:textId="77777777" w:rsidR="004B15FD" w:rsidRDefault="004B1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4455" w14:textId="77777777" w:rsidR="00A232C0" w:rsidRDefault="00A232C0">
    <w:pPr>
      <w:pStyle w:val="Header"/>
    </w:pPr>
  </w:p>
  <w:p w14:paraId="6FEA04A0" w14:textId="77777777" w:rsidR="00691A57" w:rsidRDefault="00691A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E613" w14:textId="77777777" w:rsidR="00A232C0" w:rsidRDefault="00A232C0">
    <w:pPr>
      <w:pStyle w:val="Header"/>
    </w:pPr>
  </w:p>
  <w:p w14:paraId="76C53122" w14:textId="77777777" w:rsidR="00691A57" w:rsidRDefault="00691A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53AC" w14:textId="5B75BE76"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FE11A" wp14:editId="757B83ED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AE08C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val="en-US"/>
      </w:rPr>
      <w:drawing>
        <wp:inline distT="0" distB="0" distL="0" distR="0" wp14:anchorId="4742A5B5" wp14:editId="7EDF2820">
          <wp:extent cx="3217515" cy="1075267"/>
          <wp:effectExtent l="0" t="0" r="2540" b="0"/>
          <wp:docPr id="10" name="Picture 10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0C27B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  <w:p w14:paraId="0AA1A8C0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AC01DD"/>
    <w:multiLevelType w:val="hybridMultilevel"/>
    <w:tmpl w:val="5A04AC9A"/>
    <w:lvl w:ilvl="0" w:tplc="19DECFA4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D9696F0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2" w:tplc="FAF64C6A">
      <w:numFmt w:val="bullet"/>
      <w:lvlText w:val="•"/>
      <w:lvlJc w:val="left"/>
      <w:pPr>
        <w:ind w:left="3109" w:hanging="360"/>
      </w:pPr>
      <w:rPr>
        <w:rFonts w:hint="default"/>
        <w:lang w:val="en-AU" w:eastAsia="en-AU" w:bidi="en-AU"/>
      </w:rPr>
    </w:lvl>
    <w:lvl w:ilvl="3" w:tplc="E262875C">
      <w:numFmt w:val="bullet"/>
      <w:lvlText w:val="•"/>
      <w:lvlJc w:val="left"/>
      <w:pPr>
        <w:ind w:left="4123" w:hanging="360"/>
      </w:pPr>
      <w:rPr>
        <w:rFonts w:hint="default"/>
        <w:lang w:val="en-AU" w:eastAsia="en-AU" w:bidi="en-AU"/>
      </w:rPr>
    </w:lvl>
    <w:lvl w:ilvl="4" w:tplc="7A1C0A7C">
      <w:numFmt w:val="bullet"/>
      <w:lvlText w:val="•"/>
      <w:lvlJc w:val="left"/>
      <w:pPr>
        <w:ind w:left="5138" w:hanging="360"/>
      </w:pPr>
      <w:rPr>
        <w:rFonts w:hint="default"/>
        <w:lang w:val="en-AU" w:eastAsia="en-AU" w:bidi="en-AU"/>
      </w:rPr>
    </w:lvl>
    <w:lvl w:ilvl="5" w:tplc="8D2AF1E0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A00C8B2E">
      <w:numFmt w:val="bullet"/>
      <w:lvlText w:val="•"/>
      <w:lvlJc w:val="left"/>
      <w:pPr>
        <w:ind w:left="7167" w:hanging="360"/>
      </w:pPr>
      <w:rPr>
        <w:rFonts w:hint="default"/>
        <w:lang w:val="en-AU" w:eastAsia="en-AU" w:bidi="en-AU"/>
      </w:rPr>
    </w:lvl>
    <w:lvl w:ilvl="7" w:tplc="F63AA856">
      <w:numFmt w:val="bullet"/>
      <w:lvlText w:val="•"/>
      <w:lvlJc w:val="left"/>
      <w:pPr>
        <w:ind w:left="8182" w:hanging="360"/>
      </w:pPr>
      <w:rPr>
        <w:rFonts w:hint="default"/>
        <w:lang w:val="en-AU" w:eastAsia="en-AU" w:bidi="en-AU"/>
      </w:rPr>
    </w:lvl>
    <w:lvl w:ilvl="8" w:tplc="7E0C25FC">
      <w:numFmt w:val="bullet"/>
      <w:lvlText w:val="•"/>
      <w:lvlJc w:val="left"/>
      <w:pPr>
        <w:ind w:left="9197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15A33C6F"/>
    <w:multiLevelType w:val="hybridMultilevel"/>
    <w:tmpl w:val="78BA0366"/>
    <w:lvl w:ilvl="0" w:tplc="CF36DF48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58EE98A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2" w:tplc="E2CAE7B6">
      <w:numFmt w:val="bullet"/>
      <w:lvlText w:val="•"/>
      <w:lvlJc w:val="left"/>
      <w:pPr>
        <w:ind w:left="3109" w:hanging="360"/>
      </w:pPr>
      <w:rPr>
        <w:rFonts w:hint="default"/>
        <w:lang w:val="en-AU" w:eastAsia="en-AU" w:bidi="en-AU"/>
      </w:rPr>
    </w:lvl>
    <w:lvl w:ilvl="3" w:tplc="B80E82C8">
      <w:numFmt w:val="bullet"/>
      <w:lvlText w:val="•"/>
      <w:lvlJc w:val="left"/>
      <w:pPr>
        <w:ind w:left="4123" w:hanging="360"/>
      </w:pPr>
      <w:rPr>
        <w:rFonts w:hint="default"/>
        <w:lang w:val="en-AU" w:eastAsia="en-AU" w:bidi="en-AU"/>
      </w:rPr>
    </w:lvl>
    <w:lvl w:ilvl="4" w:tplc="9CDAF688">
      <w:numFmt w:val="bullet"/>
      <w:lvlText w:val="•"/>
      <w:lvlJc w:val="left"/>
      <w:pPr>
        <w:ind w:left="5138" w:hanging="360"/>
      </w:pPr>
      <w:rPr>
        <w:rFonts w:hint="default"/>
        <w:lang w:val="en-AU" w:eastAsia="en-AU" w:bidi="en-AU"/>
      </w:rPr>
    </w:lvl>
    <w:lvl w:ilvl="5" w:tplc="637E6D5E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22A2EF64">
      <w:numFmt w:val="bullet"/>
      <w:lvlText w:val="•"/>
      <w:lvlJc w:val="left"/>
      <w:pPr>
        <w:ind w:left="7167" w:hanging="360"/>
      </w:pPr>
      <w:rPr>
        <w:rFonts w:hint="default"/>
        <w:lang w:val="en-AU" w:eastAsia="en-AU" w:bidi="en-AU"/>
      </w:rPr>
    </w:lvl>
    <w:lvl w:ilvl="7" w:tplc="7BCA66DA">
      <w:numFmt w:val="bullet"/>
      <w:lvlText w:val="•"/>
      <w:lvlJc w:val="left"/>
      <w:pPr>
        <w:ind w:left="8182" w:hanging="360"/>
      </w:pPr>
      <w:rPr>
        <w:rFonts w:hint="default"/>
        <w:lang w:val="en-AU" w:eastAsia="en-AU" w:bidi="en-AU"/>
      </w:rPr>
    </w:lvl>
    <w:lvl w:ilvl="8" w:tplc="2CBA5BB6">
      <w:numFmt w:val="bullet"/>
      <w:lvlText w:val="•"/>
      <w:lvlJc w:val="left"/>
      <w:pPr>
        <w:ind w:left="9197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45BB6538"/>
    <w:multiLevelType w:val="hybridMultilevel"/>
    <w:tmpl w:val="89E82E40"/>
    <w:lvl w:ilvl="0" w:tplc="A33CC4BC">
      <w:start w:val="1"/>
      <w:numFmt w:val="bullet"/>
      <w:lvlText w:val=""/>
      <w:lvlJc w:val="left"/>
      <w:pPr>
        <w:ind w:left="1495" w:hanging="360"/>
      </w:pPr>
      <w:rPr>
        <w:rFonts w:ascii="Symbol" w:eastAsia="Symbol" w:hAnsi="Symbol" w:hint="default"/>
        <w:sz w:val="22"/>
        <w:szCs w:val="22"/>
      </w:rPr>
    </w:lvl>
    <w:lvl w:ilvl="1" w:tplc="D3B8B42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BA4C865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BE6CB8BC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BA6A215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5" w:tplc="AF6077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B0DED8F2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7" w:tplc="66AA237E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FE22E70A">
      <w:start w:val="1"/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9DB0275"/>
    <w:multiLevelType w:val="hybridMultilevel"/>
    <w:tmpl w:val="C4F0D930"/>
    <w:lvl w:ilvl="0" w:tplc="9D08C5C8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69C8773A"/>
    <w:multiLevelType w:val="hybridMultilevel"/>
    <w:tmpl w:val="D3C49622"/>
    <w:lvl w:ilvl="0" w:tplc="05481B50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B847148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2" w:tplc="53CE8CE0">
      <w:numFmt w:val="bullet"/>
      <w:lvlText w:val="•"/>
      <w:lvlJc w:val="left"/>
      <w:pPr>
        <w:ind w:left="3109" w:hanging="360"/>
      </w:pPr>
      <w:rPr>
        <w:rFonts w:hint="default"/>
        <w:lang w:val="en-AU" w:eastAsia="en-AU" w:bidi="en-AU"/>
      </w:rPr>
    </w:lvl>
    <w:lvl w:ilvl="3" w:tplc="FDF2D754">
      <w:numFmt w:val="bullet"/>
      <w:lvlText w:val="•"/>
      <w:lvlJc w:val="left"/>
      <w:pPr>
        <w:ind w:left="4123" w:hanging="360"/>
      </w:pPr>
      <w:rPr>
        <w:rFonts w:hint="default"/>
        <w:lang w:val="en-AU" w:eastAsia="en-AU" w:bidi="en-AU"/>
      </w:rPr>
    </w:lvl>
    <w:lvl w:ilvl="4" w:tplc="287C7C3C">
      <w:numFmt w:val="bullet"/>
      <w:lvlText w:val="•"/>
      <w:lvlJc w:val="left"/>
      <w:pPr>
        <w:ind w:left="5138" w:hanging="360"/>
      </w:pPr>
      <w:rPr>
        <w:rFonts w:hint="default"/>
        <w:lang w:val="en-AU" w:eastAsia="en-AU" w:bidi="en-AU"/>
      </w:rPr>
    </w:lvl>
    <w:lvl w:ilvl="5" w:tplc="9FC4C74C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3574F2A2">
      <w:numFmt w:val="bullet"/>
      <w:lvlText w:val="•"/>
      <w:lvlJc w:val="left"/>
      <w:pPr>
        <w:ind w:left="7167" w:hanging="360"/>
      </w:pPr>
      <w:rPr>
        <w:rFonts w:hint="default"/>
        <w:lang w:val="en-AU" w:eastAsia="en-AU" w:bidi="en-AU"/>
      </w:rPr>
    </w:lvl>
    <w:lvl w:ilvl="7" w:tplc="C73AA25A">
      <w:numFmt w:val="bullet"/>
      <w:lvlText w:val="•"/>
      <w:lvlJc w:val="left"/>
      <w:pPr>
        <w:ind w:left="8182" w:hanging="360"/>
      </w:pPr>
      <w:rPr>
        <w:rFonts w:hint="default"/>
        <w:lang w:val="en-AU" w:eastAsia="en-AU" w:bidi="en-AU"/>
      </w:rPr>
    </w:lvl>
    <w:lvl w:ilvl="8" w:tplc="C83678DC">
      <w:numFmt w:val="bullet"/>
      <w:lvlText w:val="•"/>
      <w:lvlJc w:val="left"/>
      <w:pPr>
        <w:ind w:left="9197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3B20"/>
    <w:rsid w:val="00041294"/>
    <w:rsid w:val="00054E4D"/>
    <w:rsid w:val="00060073"/>
    <w:rsid w:val="000611FE"/>
    <w:rsid w:val="000705F9"/>
    <w:rsid w:val="000C7A69"/>
    <w:rsid w:val="0011342E"/>
    <w:rsid w:val="0011546C"/>
    <w:rsid w:val="00133D68"/>
    <w:rsid w:val="001541EA"/>
    <w:rsid w:val="0017642A"/>
    <w:rsid w:val="00196460"/>
    <w:rsid w:val="001A7DDE"/>
    <w:rsid w:val="001C5B63"/>
    <w:rsid w:val="001E1DC0"/>
    <w:rsid w:val="00240254"/>
    <w:rsid w:val="00240E49"/>
    <w:rsid w:val="002453AF"/>
    <w:rsid w:val="00247087"/>
    <w:rsid w:val="002713AF"/>
    <w:rsid w:val="00283D44"/>
    <w:rsid w:val="0028602A"/>
    <w:rsid w:val="002C2585"/>
    <w:rsid w:val="002D50EF"/>
    <w:rsid w:val="002E1CBE"/>
    <w:rsid w:val="002F61FD"/>
    <w:rsid w:val="00301144"/>
    <w:rsid w:val="00307AE6"/>
    <w:rsid w:val="00311F47"/>
    <w:rsid w:val="003148B7"/>
    <w:rsid w:val="003158C3"/>
    <w:rsid w:val="003274CD"/>
    <w:rsid w:val="00347ED4"/>
    <w:rsid w:val="0035119D"/>
    <w:rsid w:val="003809F7"/>
    <w:rsid w:val="00393D8D"/>
    <w:rsid w:val="003959FC"/>
    <w:rsid w:val="003972D2"/>
    <w:rsid w:val="003A3376"/>
    <w:rsid w:val="003B3FA3"/>
    <w:rsid w:val="003B4F12"/>
    <w:rsid w:val="003D4189"/>
    <w:rsid w:val="003D4910"/>
    <w:rsid w:val="003E40D6"/>
    <w:rsid w:val="004066D4"/>
    <w:rsid w:val="0041260D"/>
    <w:rsid w:val="00423B5D"/>
    <w:rsid w:val="00423F31"/>
    <w:rsid w:val="0042695C"/>
    <w:rsid w:val="00431899"/>
    <w:rsid w:val="0043742F"/>
    <w:rsid w:val="00437D44"/>
    <w:rsid w:val="00444902"/>
    <w:rsid w:val="00457AB7"/>
    <w:rsid w:val="00474829"/>
    <w:rsid w:val="00483012"/>
    <w:rsid w:val="00486804"/>
    <w:rsid w:val="00486D22"/>
    <w:rsid w:val="004A02FD"/>
    <w:rsid w:val="004B15FD"/>
    <w:rsid w:val="004B3775"/>
    <w:rsid w:val="004E058F"/>
    <w:rsid w:val="004E3B87"/>
    <w:rsid w:val="00510921"/>
    <w:rsid w:val="00510AD3"/>
    <w:rsid w:val="00513348"/>
    <w:rsid w:val="00513EAF"/>
    <w:rsid w:val="005166E8"/>
    <w:rsid w:val="005174E8"/>
    <w:rsid w:val="00526E03"/>
    <w:rsid w:val="00533B5D"/>
    <w:rsid w:val="00556220"/>
    <w:rsid w:val="00584817"/>
    <w:rsid w:val="005A1F1B"/>
    <w:rsid w:val="005D48FE"/>
    <w:rsid w:val="005F4FBF"/>
    <w:rsid w:val="00623BA1"/>
    <w:rsid w:val="00631B17"/>
    <w:rsid w:val="006346BC"/>
    <w:rsid w:val="00650D85"/>
    <w:rsid w:val="0066652A"/>
    <w:rsid w:val="0068036A"/>
    <w:rsid w:val="00682167"/>
    <w:rsid w:val="00691A57"/>
    <w:rsid w:val="006A050C"/>
    <w:rsid w:val="006A0B73"/>
    <w:rsid w:val="006B22E4"/>
    <w:rsid w:val="006B31B7"/>
    <w:rsid w:val="006C42AF"/>
    <w:rsid w:val="00711D8E"/>
    <w:rsid w:val="00712672"/>
    <w:rsid w:val="00723A3F"/>
    <w:rsid w:val="00727E25"/>
    <w:rsid w:val="0073038D"/>
    <w:rsid w:val="00734E3F"/>
    <w:rsid w:val="00736985"/>
    <w:rsid w:val="00764FE1"/>
    <w:rsid w:val="00786100"/>
    <w:rsid w:val="007B6200"/>
    <w:rsid w:val="007B6F69"/>
    <w:rsid w:val="007B6FA4"/>
    <w:rsid w:val="007C665A"/>
    <w:rsid w:val="007F091F"/>
    <w:rsid w:val="00801B9F"/>
    <w:rsid w:val="00807CEE"/>
    <w:rsid w:val="00825DA9"/>
    <w:rsid w:val="00894A5F"/>
    <w:rsid w:val="008A730F"/>
    <w:rsid w:val="008C18A4"/>
    <w:rsid w:val="008C2F1C"/>
    <w:rsid w:val="008F0F3A"/>
    <w:rsid w:val="00934562"/>
    <w:rsid w:val="009545B5"/>
    <w:rsid w:val="00961EA3"/>
    <w:rsid w:val="009A4B7C"/>
    <w:rsid w:val="009B4D3B"/>
    <w:rsid w:val="009D7407"/>
    <w:rsid w:val="009E0866"/>
    <w:rsid w:val="009E2045"/>
    <w:rsid w:val="009E2C89"/>
    <w:rsid w:val="009E4258"/>
    <w:rsid w:val="009F668E"/>
    <w:rsid w:val="00A103A7"/>
    <w:rsid w:val="00A232C0"/>
    <w:rsid w:val="00A24A62"/>
    <w:rsid w:val="00A31C9F"/>
    <w:rsid w:val="00A347E3"/>
    <w:rsid w:val="00A55104"/>
    <w:rsid w:val="00A67E17"/>
    <w:rsid w:val="00A749C1"/>
    <w:rsid w:val="00A95ADC"/>
    <w:rsid w:val="00AB5602"/>
    <w:rsid w:val="00AC164A"/>
    <w:rsid w:val="00AF1058"/>
    <w:rsid w:val="00AF2050"/>
    <w:rsid w:val="00B100EB"/>
    <w:rsid w:val="00B13E92"/>
    <w:rsid w:val="00B66B14"/>
    <w:rsid w:val="00B742C0"/>
    <w:rsid w:val="00B93FA8"/>
    <w:rsid w:val="00B96DCB"/>
    <w:rsid w:val="00BB26C5"/>
    <w:rsid w:val="00BC3098"/>
    <w:rsid w:val="00BE2A4A"/>
    <w:rsid w:val="00BF4DE6"/>
    <w:rsid w:val="00BF55DE"/>
    <w:rsid w:val="00C42CDE"/>
    <w:rsid w:val="00C56342"/>
    <w:rsid w:val="00CA37B1"/>
    <w:rsid w:val="00CB1959"/>
    <w:rsid w:val="00CC0EFF"/>
    <w:rsid w:val="00CC5388"/>
    <w:rsid w:val="00CD1F20"/>
    <w:rsid w:val="00CD5CE5"/>
    <w:rsid w:val="00CF5FF6"/>
    <w:rsid w:val="00D0296C"/>
    <w:rsid w:val="00D16BD2"/>
    <w:rsid w:val="00D23B88"/>
    <w:rsid w:val="00D34C91"/>
    <w:rsid w:val="00D806AD"/>
    <w:rsid w:val="00D80DD4"/>
    <w:rsid w:val="00D93AC4"/>
    <w:rsid w:val="00D948FE"/>
    <w:rsid w:val="00D9513D"/>
    <w:rsid w:val="00DB3B28"/>
    <w:rsid w:val="00DB62EE"/>
    <w:rsid w:val="00DC23D7"/>
    <w:rsid w:val="00DD43A6"/>
    <w:rsid w:val="00E302E6"/>
    <w:rsid w:val="00E3059B"/>
    <w:rsid w:val="00E32ADD"/>
    <w:rsid w:val="00E357B7"/>
    <w:rsid w:val="00E45278"/>
    <w:rsid w:val="00E53800"/>
    <w:rsid w:val="00E6081F"/>
    <w:rsid w:val="00E67F4B"/>
    <w:rsid w:val="00E74690"/>
    <w:rsid w:val="00EA04B2"/>
    <w:rsid w:val="00EA20F3"/>
    <w:rsid w:val="00EA6BA8"/>
    <w:rsid w:val="00EC15AE"/>
    <w:rsid w:val="00ED2515"/>
    <w:rsid w:val="00ED3884"/>
    <w:rsid w:val="00ED43D1"/>
    <w:rsid w:val="00ED4D4F"/>
    <w:rsid w:val="00EE4EE1"/>
    <w:rsid w:val="00EF4574"/>
    <w:rsid w:val="00F05AE5"/>
    <w:rsid w:val="00F1519E"/>
    <w:rsid w:val="00F2684E"/>
    <w:rsid w:val="00F46E7E"/>
    <w:rsid w:val="00F62C7E"/>
    <w:rsid w:val="00F729EF"/>
    <w:rsid w:val="00F77CAE"/>
    <w:rsid w:val="00F96BB9"/>
    <w:rsid w:val="00FB2277"/>
    <w:rsid w:val="00FC6D93"/>
    <w:rsid w:val="00FE6B51"/>
    <w:rsid w:val="00FE6D5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F0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3F"/>
    <w:pPr>
      <w:suppressAutoHyphens/>
      <w:spacing w:after="0" w:line="240" w:lineRule="auto"/>
      <w:jc w:val="both"/>
    </w:pPr>
    <w:rPr>
      <w:color w:val="850F6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customStyle="1" w:styleId="Default">
    <w:name w:val="Default"/>
    <w:rsid w:val="009E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">
    <w:name w:val="1"/>
    <w:basedOn w:val="Normal"/>
    <w:uiPriority w:val="1"/>
    <w:qFormat/>
    <w:rsid w:val="00F05AE5"/>
    <w:pPr>
      <w:widowControl w:val="0"/>
      <w:suppressAutoHyphens w:val="0"/>
      <w:autoSpaceDE w:val="0"/>
      <w:autoSpaceDN w:val="0"/>
      <w:bidi/>
      <w:jc w:val="right"/>
    </w:pPr>
    <w:rPr>
      <w:rFonts w:ascii="Georgia" w:hAnsi="Georgia" w:cs="Georgia"/>
      <w:color w:val="4F0577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045"/>
    <w:pPr>
      <w:keepNext/>
      <w:keepLines/>
      <w:numPr>
        <w:ilvl w:val="1"/>
      </w:numPr>
      <w:spacing w:before="120" w:after="100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2">
    <w:name w:val="Bullet 2"/>
    <w:basedOn w:val="Normal"/>
    <w:qFormat/>
    <w:rsid w:val="009E2045"/>
    <w:pPr>
      <w:numPr>
        <w:ilvl w:val="1"/>
        <w:numId w:val="1"/>
      </w:numPr>
      <w:spacing w:before="120"/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1"/>
    <w:qFormat/>
    <w:rsid w:val="00010EB8"/>
    <w:pPr>
      <w:ind w:left="720"/>
      <w:contextualSpacing/>
    </w:pPr>
  </w:style>
  <w:style w:type="paragraph" w:customStyle="1" w:styleId="2">
    <w:name w:val="2"/>
    <w:basedOn w:val="Normal"/>
    <w:qFormat/>
    <w:rsid w:val="00A232C0"/>
    <w:pPr>
      <w:spacing w:before="840" w:after="80" w:line="280" w:lineRule="exact"/>
    </w:pPr>
    <w:rPr>
      <w:color w:val="auto"/>
      <w:sz w:val="24"/>
      <w:szCs w:val="24"/>
    </w:rPr>
  </w:style>
  <w:style w:type="paragraph" w:customStyle="1" w:styleId="3">
    <w:name w:val="3"/>
    <w:basedOn w:val="Heading1"/>
    <w:qFormat/>
    <w:rsid w:val="00AB5602"/>
    <w:pPr>
      <w:tabs>
        <w:tab w:val="right" w:pos="6690"/>
      </w:tabs>
      <w:spacing w:before="240"/>
    </w:pPr>
  </w:style>
  <w:style w:type="paragraph" w:customStyle="1" w:styleId="b">
    <w:name w:val="b"/>
    <w:basedOn w:val="ListParagraph"/>
    <w:uiPriority w:val="1"/>
    <w:qFormat/>
    <w:rsid w:val="00B742C0"/>
    <w:pPr>
      <w:widowControl w:val="0"/>
      <w:tabs>
        <w:tab w:val="left" w:pos="1074"/>
        <w:tab w:val="left" w:pos="1075"/>
      </w:tabs>
      <w:suppressAutoHyphens w:val="0"/>
      <w:autoSpaceDE w:val="0"/>
      <w:autoSpaceDN w:val="0"/>
      <w:bidi/>
      <w:spacing w:before="178"/>
      <w:ind w:left="1075" w:hanging="360"/>
      <w:contextualSpacing w:val="0"/>
      <w:jc w:val="left"/>
    </w:pPr>
    <w:rPr>
      <w:rFonts w:ascii="Arial" w:eastAsia="Arial" w:hAnsi="Arial" w:cs="Arial"/>
      <w:color w:val="auto"/>
      <w:sz w:val="22"/>
      <w:lang w:eastAsia="en-AU" w:bidi="ar-EG"/>
    </w:rPr>
  </w:style>
  <w:style w:type="paragraph" w:styleId="BodyText">
    <w:name w:val="Body Text"/>
    <w:basedOn w:val="Normal"/>
    <w:link w:val="BodyTextChar"/>
    <w:uiPriority w:val="1"/>
    <w:qFormat/>
    <w:rsid w:val="00437D44"/>
    <w:pPr>
      <w:widowControl w:val="0"/>
      <w:suppressAutoHyphens w:val="0"/>
      <w:autoSpaceDE w:val="0"/>
      <w:autoSpaceDN w:val="0"/>
      <w:spacing w:before="4"/>
      <w:ind w:left="431"/>
      <w:jc w:val="left"/>
    </w:pPr>
    <w:rPr>
      <w:rFonts w:ascii="Arial" w:eastAsia="Arial" w:hAnsi="Arial" w:cs="Arial"/>
      <w:color w:val="auto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37D44"/>
    <w:rPr>
      <w:rFonts w:ascii="Arial" w:eastAsia="Arial" w:hAnsi="Arial" w:cs="Arial"/>
      <w:lang w:eastAsia="en-AU" w:bidi="en-AU"/>
    </w:rPr>
  </w:style>
  <w:style w:type="paragraph" w:customStyle="1" w:styleId="11">
    <w:name w:val="11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236" w:after="0" w:line="240" w:lineRule="auto"/>
      <w:ind w:left="432"/>
      <w:contextualSpacing w:val="0"/>
      <w:jc w:val="left"/>
    </w:pPr>
    <w:rPr>
      <w:rFonts w:ascii="Georgia" w:eastAsia="Arial" w:hAnsi="Arial" w:cs="Arial"/>
      <w:b w:val="0"/>
      <w:bCs w:val="0"/>
      <w:color w:val="500778"/>
      <w:sz w:val="56"/>
      <w:szCs w:val="22"/>
      <w:lang w:eastAsia="en-AU" w:bidi="en-AU"/>
    </w:rPr>
  </w:style>
  <w:style w:type="paragraph" w:customStyle="1" w:styleId="22">
    <w:name w:val="22"/>
    <w:basedOn w:val="Heading1"/>
    <w:uiPriority w:val="1"/>
    <w:qFormat/>
    <w:rsid w:val="009E4258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Georgia" w:eastAsia="Georgia" w:hAnsi="Georgia" w:cs="Georgia"/>
      <w:b w:val="0"/>
      <w:bCs w:val="0"/>
      <w:color w:val="auto"/>
      <w:spacing w:val="1"/>
      <w:szCs w:val="32"/>
      <w:lang w:val="hr-HR" w:eastAsia="en-AU" w:bidi="en-AU"/>
    </w:rPr>
  </w:style>
  <w:style w:type="paragraph" w:customStyle="1" w:styleId="pp">
    <w:name w:val="pp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Arial" w:eastAsia="Arial" w:hAnsi="Arial" w:cs="Arial"/>
      <w:b w:val="0"/>
      <w:bCs w:val="0"/>
      <w:color w:val="auto"/>
      <w:sz w:val="22"/>
      <w:szCs w:val="22"/>
      <w:lang w:val="hr-HR" w:eastAsia="en-AU" w:bidi="en-AU"/>
    </w:rPr>
  </w:style>
  <w:style w:type="paragraph" w:customStyle="1" w:styleId="33">
    <w:name w:val="33"/>
    <w:basedOn w:val="BodyText"/>
    <w:uiPriority w:val="1"/>
    <w:qFormat/>
    <w:rsid w:val="00437D44"/>
    <w:pPr>
      <w:spacing w:before="182"/>
      <w:ind w:right="765"/>
    </w:pPr>
    <w:rPr>
      <w:rFonts w:ascii="Georgia" w:eastAsia="Georgia" w:hAnsi="Georgia" w:cs="Georgia"/>
      <w:color w:val="500778"/>
      <w:sz w:val="32"/>
      <w:szCs w:val="32"/>
      <w:lang w:val="hr-HR"/>
    </w:rPr>
  </w:style>
  <w:style w:type="paragraph" w:customStyle="1" w:styleId="bb">
    <w:name w:val="bb"/>
    <w:basedOn w:val="BodyText"/>
    <w:uiPriority w:val="1"/>
    <w:qFormat/>
    <w:rsid w:val="00437D44"/>
    <w:pPr>
      <w:numPr>
        <w:numId w:val="11"/>
      </w:numPr>
      <w:ind w:left="993"/>
    </w:pPr>
    <w:rPr>
      <w:lang w:val="hr-HR"/>
    </w:rPr>
  </w:style>
  <w:style w:type="paragraph" w:customStyle="1" w:styleId="hh">
    <w:name w:val="hh"/>
    <w:basedOn w:val="Normal"/>
    <w:uiPriority w:val="1"/>
    <w:qFormat/>
    <w:rsid w:val="00764FE1"/>
    <w:pPr>
      <w:widowControl w:val="0"/>
      <w:suppressAutoHyphens w:val="0"/>
      <w:spacing w:before="100"/>
      <w:ind w:left="851"/>
      <w:jc w:val="left"/>
    </w:pPr>
    <w:rPr>
      <w:rFonts w:ascii="Georgia" w:eastAsiaTheme="minorEastAsia"/>
      <w:color w:val="500778"/>
      <w:spacing w:val="-5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7BF3-9D85-439F-AE74-FFF4D97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Mylene Ladan</cp:lastModifiedBy>
  <cp:revision>66</cp:revision>
  <cp:lastPrinted>2013-10-29T09:49:00Z</cp:lastPrinted>
  <dcterms:created xsi:type="dcterms:W3CDTF">2018-07-06T04:11:00Z</dcterms:created>
  <dcterms:modified xsi:type="dcterms:W3CDTF">2018-07-08T23:46:00Z</dcterms:modified>
</cp:coreProperties>
</file>