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FCC0" w14:textId="77777777" w:rsidR="008F140B" w:rsidRPr="008F140B" w:rsidRDefault="008F140B" w:rsidP="008F140B">
      <w:pPr>
        <w:pStyle w:val="Title"/>
      </w:pPr>
      <w:r w:rsidRPr="008F140B">
        <w:t>Job requirements guide</w:t>
      </w:r>
    </w:p>
    <w:p w14:paraId="6CC0C56B" w14:textId="77777777" w:rsidR="008F140B" w:rsidRDefault="008F140B" w:rsidP="008F1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more detailed your job requirements, the more likely you are to find a person well matched to your job vacancy. This template provides a broad overview of the common physical, environmental and interpersonal expectations for a range of roles to assist you when recruiting. </w:t>
      </w:r>
    </w:p>
    <w:p w14:paraId="713119EE" w14:textId="1AE3FE18" w:rsidR="008F140B" w:rsidRDefault="008F140B" w:rsidP="008F140B">
      <w:pPr>
        <w:rPr>
          <w:rFonts w:ascii="Arial" w:hAnsi="Arial" w:cs="Arial"/>
        </w:rPr>
      </w:pPr>
      <w:r>
        <w:rPr>
          <w:rFonts w:ascii="Arial" w:hAnsi="Arial" w:cs="Arial"/>
        </w:rPr>
        <w:t>The list provided is a guide only and is not exhaustive, however it offers a good starting point when articulating the requirements of a role.</w:t>
      </w:r>
    </w:p>
    <w:p w14:paraId="3797ABAC" w14:textId="50A1ADDD" w:rsidR="008F140B" w:rsidRDefault="008F140B" w:rsidP="008F140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707"/>
      </w:tblGrid>
      <w:tr w:rsidR="008F140B" w14:paraId="5BD7E17B" w14:textId="77777777" w:rsidTr="007B23D6">
        <w:tc>
          <w:tcPr>
            <w:tcW w:w="1809" w:type="dxa"/>
          </w:tcPr>
          <w:p w14:paraId="0EEAAB85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707" w:type="dxa"/>
          </w:tcPr>
          <w:p w14:paraId="5BC2D0FA" w14:textId="77777777" w:rsidR="008F140B" w:rsidRDefault="008F140B" w:rsidP="007B23D6">
            <w:pPr>
              <w:rPr>
                <w:rFonts w:ascii="Arial" w:hAnsi="Arial" w:cs="Arial"/>
              </w:rPr>
            </w:pPr>
          </w:p>
        </w:tc>
      </w:tr>
      <w:tr w:rsidR="008F140B" w14:paraId="047B1923" w14:textId="77777777" w:rsidTr="007B23D6">
        <w:tc>
          <w:tcPr>
            <w:tcW w:w="1809" w:type="dxa"/>
          </w:tcPr>
          <w:p w14:paraId="03F223A6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6707" w:type="dxa"/>
          </w:tcPr>
          <w:p w14:paraId="7B4E435C" w14:textId="77777777" w:rsidR="008F140B" w:rsidRDefault="008F140B" w:rsidP="007B23D6">
            <w:pPr>
              <w:rPr>
                <w:rFonts w:ascii="Arial" w:hAnsi="Arial" w:cs="Arial"/>
              </w:rPr>
            </w:pPr>
          </w:p>
        </w:tc>
      </w:tr>
      <w:tr w:rsidR="008F140B" w14:paraId="2668F458" w14:textId="77777777" w:rsidTr="007B23D6">
        <w:tc>
          <w:tcPr>
            <w:tcW w:w="1809" w:type="dxa"/>
          </w:tcPr>
          <w:p w14:paraId="017FF8C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6707" w:type="dxa"/>
          </w:tcPr>
          <w:p w14:paraId="2578CD4E" w14:textId="77777777" w:rsidR="008F140B" w:rsidRDefault="008F140B" w:rsidP="007B23D6">
            <w:pPr>
              <w:rPr>
                <w:rFonts w:ascii="Arial" w:hAnsi="Arial" w:cs="Arial"/>
              </w:rPr>
            </w:pPr>
          </w:p>
        </w:tc>
      </w:tr>
    </w:tbl>
    <w:p w14:paraId="6597E2F5" w14:textId="7983E017" w:rsidR="008F140B" w:rsidRDefault="008F140B" w:rsidP="008F140B">
      <w:pPr>
        <w:rPr>
          <w:rFonts w:ascii="Arial" w:hAnsi="Arial" w:cs="Arial"/>
        </w:rPr>
      </w:pPr>
    </w:p>
    <w:p w14:paraId="469C2224" w14:textId="77777777" w:rsidR="008F140B" w:rsidRPr="008F140B" w:rsidRDefault="008F140B" w:rsidP="008F140B">
      <w:pPr>
        <w:pStyle w:val="Subtitle"/>
      </w:pPr>
      <w:r w:rsidRPr="008F140B">
        <w:t>Description of the job</w:t>
      </w:r>
    </w:p>
    <w:p w14:paraId="39C96023" w14:textId="77777777" w:rsidR="008F140B" w:rsidRDefault="008F140B" w:rsidP="008F140B">
      <w:pPr>
        <w:rPr>
          <w:rFonts w:ascii="Arial" w:hAnsi="Arial" w:cs="Arial"/>
        </w:rPr>
      </w:pPr>
      <w:r>
        <w:rPr>
          <w:rFonts w:ascii="Arial" w:hAnsi="Arial" w:cs="Arial"/>
        </w:rPr>
        <w:t>Include an overview of the overall objectives and responsibilities involved in the job, key tasks and daily routines. Also state any certificates or qualifications required for the role, if applicable.</w:t>
      </w:r>
    </w:p>
    <w:p w14:paraId="7D7A01B1" w14:textId="77777777" w:rsidR="008F140B" w:rsidRDefault="008F140B" w:rsidP="008F140B">
      <w:pPr>
        <w:rPr>
          <w:rFonts w:ascii="Arial" w:hAnsi="Arial" w:cs="Arial"/>
        </w:rPr>
      </w:pPr>
    </w:p>
    <w:p w14:paraId="2C9A0107" w14:textId="131DCBAD" w:rsidR="008F140B" w:rsidRPr="008F140B" w:rsidRDefault="008F140B" w:rsidP="008F140B">
      <w:pPr>
        <w:pStyle w:val="Subtitle"/>
      </w:pPr>
      <w:r w:rsidRPr="008F140B">
        <w:t>Frequency guide</w:t>
      </w:r>
    </w:p>
    <w:p w14:paraId="2B263F1D" w14:textId="77777777" w:rsidR="008F140B" w:rsidRPr="001D6679" w:rsidRDefault="008F140B" w:rsidP="008F140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1D6679">
        <w:rPr>
          <w:rFonts w:ascii="Arial" w:hAnsi="Arial" w:cs="Arial"/>
        </w:rPr>
        <w:t xml:space="preserve">Constant (ongoing, occurs daily) </w:t>
      </w:r>
    </w:p>
    <w:p w14:paraId="754FFFA4" w14:textId="77777777" w:rsidR="008F140B" w:rsidRPr="001D6679" w:rsidRDefault="008F140B" w:rsidP="008F140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1D6679">
        <w:rPr>
          <w:rFonts w:ascii="Arial" w:hAnsi="Arial" w:cs="Arial"/>
        </w:rPr>
        <w:t xml:space="preserve">Frequent (occurs 1-2 times daily) </w:t>
      </w:r>
    </w:p>
    <w:p w14:paraId="74FB4BE0" w14:textId="77777777" w:rsidR="008F140B" w:rsidRDefault="008F140B" w:rsidP="008F140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1D6679">
        <w:rPr>
          <w:rFonts w:ascii="Arial" w:hAnsi="Arial" w:cs="Arial"/>
        </w:rPr>
        <w:t xml:space="preserve">Occasional (occurs 2-4 times per week) </w:t>
      </w:r>
    </w:p>
    <w:p w14:paraId="0861AAFC" w14:textId="77777777" w:rsidR="008F140B" w:rsidRDefault="008F140B" w:rsidP="008F140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8F140B">
        <w:rPr>
          <w:rFonts w:ascii="Arial" w:hAnsi="Arial" w:cs="Arial"/>
        </w:rPr>
        <w:t>Infrequent (occurs once per week or less)</w:t>
      </w:r>
    </w:p>
    <w:p w14:paraId="7FC1A6E6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27F0721F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74E09725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6B1C9EBA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25303AC8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64C0F964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716355BF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6C1FAF41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2D174DAC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3E03A4FE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4A3019B4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4CCCDD73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593E7B92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1A2E0168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6E8A1B8E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70BB29D2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579DC724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69CD4021" w14:textId="77777777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5338D6FA" w14:textId="5AEDA484" w:rsidR="008F140B" w:rsidRDefault="008F140B" w:rsidP="008F140B">
      <w:pPr>
        <w:suppressAutoHyphens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Style w:val="TableGrid"/>
        <w:tblW w:w="9084" w:type="dxa"/>
        <w:tblLook w:val="04A0" w:firstRow="1" w:lastRow="0" w:firstColumn="1" w:lastColumn="0" w:noHBand="0" w:noVBand="1"/>
        <w:tblCaption w:val="Table - Physical requirements of the job"/>
      </w:tblPr>
      <w:tblGrid>
        <w:gridCol w:w="2845"/>
        <w:gridCol w:w="2072"/>
        <w:gridCol w:w="2088"/>
        <w:gridCol w:w="2079"/>
      </w:tblGrid>
      <w:tr w:rsidR="008F140B" w14:paraId="31489730" w14:textId="77777777" w:rsidTr="00AB4E97">
        <w:trPr>
          <w:cantSplit/>
          <w:tblHeader/>
        </w:trPr>
        <w:tc>
          <w:tcPr>
            <w:tcW w:w="2845" w:type="dxa"/>
          </w:tcPr>
          <w:p w14:paraId="0895DAE1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lastRenderedPageBreak/>
              <w:t>Physical</w:t>
            </w:r>
          </w:p>
        </w:tc>
        <w:tc>
          <w:tcPr>
            <w:tcW w:w="2072" w:type="dxa"/>
          </w:tcPr>
          <w:p w14:paraId="77FA8C21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Essential task y/n</w:t>
            </w:r>
          </w:p>
        </w:tc>
        <w:tc>
          <w:tcPr>
            <w:tcW w:w="2088" w:type="dxa"/>
          </w:tcPr>
          <w:p w14:paraId="61DEB623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2079" w:type="dxa"/>
          </w:tcPr>
          <w:p w14:paraId="37FE4923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Comment</w:t>
            </w:r>
          </w:p>
        </w:tc>
      </w:tr>
      <w:tr w:rsidR="008F140B" w14:paraId="6BD9E291" w14:textId="77777777" w:rsidTr="007B23D6">
        <w:tc>
          <w:tcPr>
            <w:tcW w:w="2845" w:type="dxa"/>
          </w:tcPr>
          <w:p w14:paraId="48DCCD4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Standing</w:t>
            </w:r>
          </w:p>
        </w:tc>
        <w:tc>
          <w:tcPr>
            <w:tcW w:w="2072" w:type="dxa"/>
          </w:tcPr>
          <w:p w14:paraId="59BAEEA9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73629E23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29598F44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22A24CC7" w14:textId="77777777" w:rsidTr="007B23D6">
        <w:tc>
          <w:tcPr>
            <w:tcW w:w="2845" w:type="dxa"/>
          </w:tcPr>
          <w:p w14:paraId="20D5BDB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Walking</w:t>
            </w:r>
          </w:p>
        </w:tc>
        <w:tc>
          <w:tcPr>
            <w:tcW w:w="2072" w:type="dxa"/>
          </w:tcPr>
          <w:p w14:paraId="42DC5586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19C9BE1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6B8D311E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7CC3F23C" w14:textId="77777777" w:rsidTr="007B23D6">
        <w:tc>
          <w:tcPr>
            <w:tcW w:w="2845" w:type="dxa"/>
          </w:tcPr>
          <w:p w14:paraId="476831F4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Sitting</w:t>
            </w:r>
          </w:p>
        </w:tc>
        <w:tc>
          <w:tcPr>
            <w:tcW w:w="2072" w:type="dxa"/>
          </w:tcPr>
          <w:p w14:paraId="0351384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5DE9D9EE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6F5A783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28DF8BDA" w14:textId="77777777" w:rsidTr="007B23D6">
        <w:tc>
          <w:tcPr>
            <w:tcW w:w="2845" w:type="dxa"/>
          </w:tcPr>
          <w:p w14:paraId="0430D0A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Bending/twisting the back</w:t>
            </w:r>
          </w:p>
        </w:tc>
        <w:tc>
          <w:tcPr>
            <w:tcW w:w="2072" w:type="dxa"/>
          </w:tcPr>
          <w:p w14:paraId="5FC04218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6DB486DB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41A66E3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68A1910D" w14:textId="77777777" w:rsidTr="007B23D6">
        <w:tc>
          <w:tcPr>
            <w:tcW w:w="2845" w:type="dxa"/>
          </w:tcPr>
          <w:p w14:paraId="2304E97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lang w:eastAsia="en-AU"/>
              </w:rPr>
              <w:t>Bending</w:t>
            </w:r>
            <w:r w:rsidRPr="001D6679">
              <w:rPr>
                <w:rFonts w:ascii="Arial" w:eastAsia="Times New Roman" w:hAnsi="Arial" w:cs="Arial"/>
                <w:lang w:eastAsia="en-AU"/>
              </w:rPr>
              <w:t>/twisting the neck</w:t>
            </w:r>
          </w:p>
        </w:tc>
        <w:tc>
          <w:tcPr>
            <w:tcW w:w="2072" w:type="dxa"/>
          </w:tcPr>
          <w:p w14:paraId="0E7C2CDB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4CD185C1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1D051FCC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3C4D184D" w14:textId="77777777" w:rsidTr="007B23D6">
        <w:tc>
          <w:tcPr>
            <w:tcW w:w="2845" w:type="dxa"/>
          </w:tcPr>
          <w:p w14:paraId="1946858E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Kneeling/squatting/ crouching</w:t>
            </w:r>
          </w:p>
        </w:tc>
        <w:tc>
          <w:tcPr>
            <w:tcW w:w="2072" w:type="dxa"/>
          </w:tcPr>
          <w:p w14:paraId="417E464B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245B7D72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64E83BD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2A8B65F2" w14:textId="77777777" w:rsidTr="007B23D6">
        <w:tc>
          <w:tcPr>
            <w:tcW w:w="2845" w:type="dxa"/>
          </w:tcPr>
          <w:p w14:paraId="74AA1058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Climbing e.g. stairs/steps/ladders</w:t>
            </w:r>
          </w:p>
        </w:tc>
        <w:tc>
          <w:tcPr>
            <w:tcW w:w="2072" w:type="dxa"/>
          </w:tcPr>
          <w:p w14:paraId="3B420006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6E07A9FD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37113783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0CFBD703" w14:textId="77777777" w:rsidTr="007B23D6">
        <w:tc>
          <w:tcPr>
            <w:tcW w:w="2845" w:type="dxa"/>
          </w:tcPr>
          <w:p w14:paraId="40D2C816" w14:textId="77777777" w:rsidR="008F140B" w:rsidRPr="001D6679" w:rsidRDefault="008F140B" w:rsidP="007B23D6">
            <w:pPr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Reaching </w:t>
            </w:r>
            <w:r>
              <w:rPr>
                <w:rFonts w:ascii="Arial" w:eastAsia="Times New Roman" w:hAnsi="Arial" w:cs="Arial"/>
                <w:lang w:eastAsia="en-AU"/>
              </w:rPr>
              <w:br/>
              <w:t>forward</w:t>
            </w:r>
            <w:r w:rsidRPr="001D6679">
              <w:rPr>
                <w:rFonts w:ascii="Arial" w:eastAsia="Times New Roman" w:hAnsi="Arial" w:cs="Arial"/>
                <w:lang w:eastAsia="en-AU"/>
              </w:rPr>
              <w:t xml:space="preserve">/sideways </w:t>
            </w:r>
          </w:p>
          <w:p w14:paraId="7152BF4B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&gt;30 cm</w:t>
            </w:r>
          </w:p>
        </w:tc>
        <w:tc>
          <w:tcPr>
            <w:tcW w:w="2072" w:type="dxa"/>
          </w:tcPr>
          <w:p w14:paraId="0E818F25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1B5D2B53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6053E16C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26195974" w14:textId="77777777" w:rsidTr="007B23D6">
        <w:tc>
          <w:tcPr>
            <w:tcW w:w="2845" w:type="dxa"/>
          </w:tcPr>
          <w:p w14:paraId="34743B59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Working with hands above shoulder height</w:t>
            </w:r>
          </w:p>
        </w:tc>
        <w:tc>
          <w:tcPr>
            <w:tcW w:w="2072" w:type="dxa"/>
          </w:tcPr>
          <w:p w14:paraId="6A159414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58DEBFCC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7470CA9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788B04E3" w14:textId="77777777" w:rsidTr="007B23D6">
        <w:tc>
          <w:tcPr>
            <w:tcW w:w="2845" w:type="dxa"/>
          </w:tcPr>
          <w:p w14:paraId="35897302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Lifting/carrying e.g. boxes of folders, reams of paper 5-10kg</w:t>
            </w:r>
          </w:p>
        </w:tc>
        <w:tc>
          <w:tcPr>
            <w:tcW w:w="2072" w:type="dxa"/>
          </w:tcPr>
          <w:p w14:paraId="750DF295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33203CA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76C4D778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5159B96D" w14:textId="77777777" w:rsidTr="007B23D6">
        <w:tc>
          <w:tcPr>
            <w:tcW w:w="2845" w:type="dxa"/>
          </w:tcPr>
          <w:p w14:paraId="084760B2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Pushing/pulling/dragging</w:t>
            </w:r>
          </w:p>
        </w:tc>
        <w:tc>
          <w:tcPr>
            <w:tcW w:w="2072" w:type="dxa"/>
          </w:tcPr>
          <w:p w14:paraId="35553341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209C0CF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1DAB57F3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0D6FC992" w14:textId="77777777" w:rsidTr="007B23D6">
        <w:tc>
          <w:tcPr>
            <w:tcW w:w="2845" w:type="dxa"/>
          </w:tcPr>
          <w:p w14:paraId="7A2B749E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Gripping/grabbing</w:t>
            </w:r>
          </w:p>
        </w:tc>
        <w:tc>
          <w:tcPr>
            <w:tcW w:w="2072" w:type="dxa"/>
          </w:tcPr>
          <w:p w14:paraId="7025D26C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76067157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70371D66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4F709A54" w14:textId="77777777" w:rsidTr="007B23D6">
        <w:tc>
          <w:tcPr>
            <w:tcW w:w="2845" w:type="dxa"/>
          </w:tcPr>
          <w:p w14:paraId="14948EBA" w14:textId="77777777" w:rsidR="008F140B" w:rsidRPr="001D6679" w:rsidRDefault="008F140B" w:rsidP="007B23D6">
            <w:pPr>
              <w:rPr>
                <w:rFonts w:ascii="Arial" w:eastAsia="Times New Roman" w:hAnsi="Arial" w:cs="Arial"/>
                <w:lang w:eastAsia="en-AU"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Fine hand coordination</w:t>
            </w:r>
          </w:p>
        </w:tc>
        <w:tc>
          <w:tcPr>
            <w:tcW w:w="2072" w:type="dxa"/>
          </w:tcPr>
          <w:p w14:paraId="2234414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49B7F942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31E23DFB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14:paraId="69DCA5AB" w14:textId="77777777" w:rsidTr="007B23D6">
        <w:tc>
          <w:tcPr>
            <w:tcW w:w="2845" w:type="dxa"/>
          </w:tcPr>
          <w:p w14:paraId="2DDD61AF" w14:textId="77777777" w:rsidR="008F140B" w:rsidRPr="001D6679" w:rsidRDefault="008F140B" w:rsidP="007B23D6">
            <w:pPr>
              <w:rPr>
                <w:rFonts w:ascii="Arial" w:eastAsia="Times New Roman" w:hAnsi="Arial" w:cs="Arial"/>
                <w:lang w:eastAsia="en-AU"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Holding/supporting any object or person</w:t>
            </w:r>
          </w:p>
        </w:tc>
        <w:tc>
          <w:tcPr>
            <w:tcW w:w="2072" w:type="dxa"/>
          </w:tcPr>
          <w:p w14:paraId="20F92FE6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12AF3C4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67A96D8D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</w:tbl>
    <w:p w14:paraId="3436920E" w14:textId="77777777" w:rsidR="008F140B" w:rsidRDefault="008F140B" w:rsidP="005055F1">
      <w:pPr>
        <w:pStyle w:val="Heading4"/>
      </w:pPr>
    </w:p>
    <w:tbl>
      <w:tblPr>
        <w:tblStyle w:val="TableGrid"/>
        <w:tblW w:w="9084" w:type="dxa"/>
        <w:tblLook w:val="04A0" w:firstRow="1" w:lastRow="0" w:firstColumn="1" w:lastColumn="0" w:noHBand="0" w:noVBand="1"/>
        <w:tblCaption w:val="Table - Environmental aspects of the job"/>
      </w:tblPr>
      <w:tblGrid>
        <w:gridCol w:w="2845"/>
        <w:gridCol w:w="2072"/>
        <w:gridCol w:w="2088"/>
        <w:gridCol w:w="2079"/>
      </w:tblGrid>
      <w:tr w:rsidR="008F140B" w:rsidRPr="001D6679" w14:paraId="64724BD3" w14:textId="77777777" w:rsidTr="00AB4E97">
        <w:trPr>
          <w:cantSplit/>
          <w:tblHeader/>
        </w:trPr>
        <w:tc>
          <w:tcPr>
            <w:tcW w:w="2845" w:type="dxa"/>
          </w:tcPr>
          <w:p w14:paraId="2C8DFE46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Environmental</w:t>
            </w:r>
          </w:p>
        </w:tc>
        <w:tc>
          <w:tcPr>
            <w:tcW w:w="2072" w:type="dxa"/>
          </w:tcPr>
          <w:p w14:paraId="5E609F71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Essential Task y/n</w:t>
            </w:r>
          </w:p>
        </w:tc>
        <w:tc>
          <w:tcPr>
            <w:tcW w:w="2088" w:type="dxa"/>
          </w:tcPr>
          <w:p w14:paraId="3BD18DFD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2079" w:type="dxa"/>
          </w:tcPr>
          <w:p w14:paraId="7140F7E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Comment</w:t>
            </w:r>
          </w:p>
        </w:tc>
      </w:tr>
      <w:tr w:rsidR="008F140B" w:rsidRPr="001D6679" w14:paraId="1EA3C47A" w14:textId="77777777" w:rsidTr="007B23D6">
        <w:tc>
          <w:tcPr>
            <w:tcW w:w="2845" w:type="dxa"/>
          </w:tcPr>
          <w:p w14:paraId="0FD3DCC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Work in an indoor/outdoor environment</w:t>
            </w:r>
          </w:p>
        </w:tc>
        <w:tc>
          <w:tcPr>
            <w:tcW w:w="2072" w:type="dxa"/>
          </w:tcPr>
          <w:p w14:paraId="4DCAAE0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7383A25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1BF8460B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7EBC07D7" w14:textId="77777777" w:rsidTr="007B23D6">
        <w:tc>
          <w:tcPr>
            <w:tcW w:w="2845" w:type="dxa"/>
          </w:tcPr>
          <w:p w14:paraId="0BB543CE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Work at heights</w:t>
            </w:r>
          </w:p>
        </w:tc>
        <w:tc>
          <w:tcPr>
            <w:tcW w:w="2072" w:type="dxa"/>
          </w:tcPr>
          <w:p w14:paraId="43F6F44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740520D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03CA30B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01F8F189" w14:textId="77777777" w:rsidTr="007B23D6">
        <w:tc>
          <w:tcPr>
            <w:tcW w:w="2845" w:type="dxa"/>
          </w:tcPr>
          <w:p w14:paraId="0E85ACC2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Work in confined spaces</w:t>
            </w:r>
          </w:p>
        </w:tc>
        <w:tc>
          <w:tcPr>
            <w:tcW w:w="2072" w:type="dxa"/>
          </w:tcPr>
          <w:p w14:paraId="39414673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1838778E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494F4AE4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6DC5F72E" w14:textId="77777777" w:rsidTr="007B23D6">
        <w:tc>
          <w:tcPr>
            <w:tcW w:w="2845" w:type="dxa"/>
          </w:tcPr>
          <w:p w14:paraId="4656CD0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Oper</w:t>
            </w:r>
            <w:r>
              <w:rPr>
                <w:rFonts w:ascii="Arial" w:eastAsia="Times New Roman" w:hAnsi="Arial" w:cs="Arial"/>
                <w:lang w:eastAsia="en-AU"/>
              </w:rPr>
              <w:t xml:space="preserve">ation of equipment/ machinery, </w:t>
            </w:r>
            <w:r w:rsidRPr="001D6679">
              <w:rPr>
                <w:rFonts w:ascii="Arial" w:eastAsia="Times New Roman" w:hAnsi="Arial" w:cs="Arial"/>
                <w:lang w:eastAsia="en-AU"/>
              </w:rPr>
              <w:t xml:space="preserve">or work performed in close proximity to moving parts/objects e.g. computer, photocopiers, paper shredder, security swipe pass, printing press machines, kitchen equipment, urn, cutlery  </w:t>
            </w:r>
          </w:p>
        </w:tc>
        <w:tc>
          <w:tcPr>
            <w:tcW w:w="2072" w:type="dxa"/>
          </w:tcPr>
          <w:p w14:paraId="0B04E24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5569D958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58C3E21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5C646876" w14:textId="77777777" w:rsidTr="007B23D6">
        <w:tc>
          <w:tcPr>
            <w:tcW w:w="2845" w:type="dxa"/>
          </w:tcPr>
          <w:p w14:paraId="5EA88397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Exposure to noise</w:t>
            </w:r>
          </w:p>
        </w:tc>
        <w:tc>
          <w:tcPr>
            <w:tcW w:w="2072" w:type="dxa"/>
          </w:tcPr>
          <w:p w14:paraId="01CD16A5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33EA62CD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41DD286B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6668904D" w14:textId="77777777" w:rsidTr="007B23D6">
        <w:tc>
          <w:tcPr>
            <w:tcW w:w="2845" w:type="dxa"/>
          </w:tcPr>
          <w:p w14:paraId="13085DAC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Contact with chemicals/ cleaning products e.g. printer toners, car washing cleaners, kitchen cleaning chemicals</w:t>
            </w:r>
          </w:p>
        </w:tc>
        <w:tc>
          <w:tcPr>
            <w:tcW w:w="2072" w:type="dxa"/>
          </w:tcPr>
          <w:p w14:paraId="42FE4B0D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30921B13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70256A36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7129634C" w14:textId="77777777" w:rsidTr="007B23D6">
        <w:tc>
          <w:tcPr>
            <w:tcW w:w="2845" w:type="dxa"/>
          </w:tcPr>
          <w:p w14:paraId="5474CF62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Exposure to fumes/dust</w:t>
            </w:r>
          </w:p>
        </w:tc>
        <w:tc>
          <w:tcPr>
            <w:tcW w:w="2072" w:type="dxa"/>
          </w:tcPr>
          <w:p w14:paraId="2044D4A5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0B9E82F4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5B128948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2E5C3099" w14:textId="77777777" w:rsidTr="007B23D6">
        <w:tc>
          <w:tcPr>
            <w:tcW w:w="2845" w:type="dxa"/>
          </w:tcPr>
          <w:p w14:paraId="5BD35A23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eastAsia="Times New Roman" w:hAnsi="Arial" w:cs="Arial"/>
                <w:lang w:eastAsia="en-AU"/>
              </w:rPr>
              <w:t>Managing security/private information</w:t>
            </w:r>
          </w:p>
        </w:tc>
        <w:tc>
          <w:tcPr>
            <w:tcW w:w="2072" w:type="dxa"/>
          </w:tcPr>
          <w:p w14:paraId="5635D08C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88" w:type="dxa"/>
          </w:tcPr>
          <w:p w14:paraId="698E70E9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79" w:type="dxa"/>
          </w:tcPr>
          <w:p w14:paraId="188E839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</w:tbl>
    <w:p w14:paraId="53C7FDB1" w14:textId="4AEEC910" w:rsidR="00A305F9" w:rsidRDefault="005055F1" w:rsidP="005055F1">
      <w:pPr>
        <w:pStyle w:val="Heading4"/>
      </w:pPr>
      <w:r w:rsidRPr="005055F1">
        <w:t xml:space="preserve"> </w:t>
      </w:r>
    </w:p>
    <w:p w14:paraId="45A438D0" w14:textId="78E00F58" w:rsidR="008F140B" w:rsidRDefault="008F140B" w:rsidP="008F140B"/>
    <w:tbl>
      <w:tblPr>
        <w:tblStyle w:val="TableGrid"/>
        <w:tblW w:w="9084" w:type="dxa"/>
        <w:tblLayout w:type="fixed"/>
        <w:tblLook w:val="04A0" w:firstRow="1" w:lastRow="0" w:firstColumn="1" w:lastColumn="0" w:noHBand="0" w:noVBand="1"/>
        <w:tblCaption w:val="Table - Interpersonal aspects of the job"/>
      </w:tblPr>
      <w:tblGrid>
        <w:gridCol w:w="2802"/>
        <w:gridCol w:w="2126"/>
        <w:gridCol w:w="2126"/>
        <w:gridCol w:w="2030"/>
      </w:tblGrid>
      <w:tr w:rsidR="008F140B" w:rsidRPr="001D6679" w14:paraId="40E31A0B" w14:textId="77777777" w:rsidTr="00AB4E97">
        <w:trPr>
          <w:cantSplit/>
          <w:tblHeader/>
        </w:trPr>
        <w:tc>
          <w:tcPr>
            <w:tcW w:w="2802" w:type="dxa"/>
          </w:tcPr>
          <w:p w14:paraId="5C566DE7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lastRenderedPageBreak/>
              <w:t>Interpersonal</w:t>
            </w:r>
          </w:p>
        </w:tc>
        <w:tc>
          <w:tcPr>
            <w:tcW w:w="2126" w:type="dxa"/>
          </w:tcPr>
          <w:p w14:paraId="7AC3209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Essential Task y/n</w:t>
            </w:r>
          </w:p>
        </w:tc>
        <w:tc>
          <w:tcPr>
            <w:tcW w:w="2126" w:type="dxa"/>
          </w:tcPr>
          <w:p w14:paraId="2AC538DD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2030" w:type="dxa"/>
          </w:tcPr>
          <w:p w14:paraId="6B233632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  <w:r w:rsidRPr="001D6679">
              <w:rPr>
                <w:rFonts w:ascii="Arial" w:hAnsi="Arial" w:cs="Arial"/>
                <w:b/>
              </w:rPr>
              <w:t>Comment</w:t>
            </w:r>
          </w:p>
        </w:tc>
      </w:tr>
      <w:tr w:rsidR="008F140B" w:rsidRPr="001D6679" w14:paraId="19F425EE" w14:textId="77777777" w:rsidTr="007B23D6">
        <w:tc>
          <w:tcPr>
            <w:tcW w:w="2802" w:type="dxa"/>
          </w:tcPr>
          <w:p w14:paraId="636AF7D4" w14:textId="77777777" w:rsidR="008F140B" w:rsidRPr="00A03637" w:rsidRDefault="008F140B" w:rsidP="007B23D6">
            <w:pPr>
              <w:rPr>
                <w:rFonts w:ascii="Arial" w:eastAsia="Times New Roman" w:hAnsi="Arial" w:cs="Arial"/>
                <w:lang w:eastAsia="en-AU"/>
              </w:rPr>
            </w:pPr>
            <w:r w:rsidRPr="00A03637">
              <w:rPr>
                <w:rFonts w:ascii="Arial" w:eastAsia="Times New Roman" w:hAnsi="Arial" w:cs="Arial"/>
                <w:lang w:eastAsia="en-AU"/>
              </w:rPr>
              <w:t>Interaction with clients/members of the public e.g. face-to-face, answering phones</w:t>
            </w:r>
          </w:p>
        </w:tc>
        <w:tc>
          <w:tcPr>
            <w:tcW w:w="2126" w:type="dxa"/>
          </w:tcPr>
          <w:p w14:paraId="19B26612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C028326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376E3501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584F6033" w14:textId="77777777" w:rsidTr="007B23D6">
        <w:tc>
          <w:tcPr>
            <w:tcW w:w="2802" w:type="dxa"/>
          </w:tcPr>
          <w:p w14:paraId="465FE8A3" w14:textId="77777777" w:rsidR="008F140B" w:rsidRPr="00A03637" w:rsidRDefault="008F140B" w:rsidP="007B23D6">
            <w:pPr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Dealing with highly emotional/</w:t>
            </w:r>
            <w:r w:rsidRPr="00A03637">
              <w:rPr>
                <w:rFonts w:ascii="Arial" w:eastAsia="Times New Roman" w:hAnsi="Arial" w:cs="Arial"/>
                <w:lang w:eastAsia="en-AU"/>
              </w:rPr>
              <w:t>conflict situations</w:t>
            </w:r>
          </w:p>
        </w:tc>
        <w:tc>
          <w:tcPr>
            <w:tcW w:w="2126" w:type="dxa"/>
          </w:tcPr>
          <w:p w14:paraId="686C928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83D17D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4AC73BD6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0193D6EF" w14:textId="77777777" w:rsidTr="007B23D6">
        <w:tc>
          <w:tcPr>
            <w:tcW w:w="2802" w:type="dxa"/>
          </w:tcPr>
          <w:p w14:paraId="782A6E19" w14:textId="77777777" w:rsidR="008F140B" w:rsidRPr="00A03637" w:rsidRDefault="008F140B" w:rsidP="007B23D6">
            <w:pPr>
              <w:rPr>
                <w:rFonts w:ascii="Arial" w:eastAsia="Times New Roman" w:hAnsi="Arial" w:cs="Arial"/>
                <w:lang w:eastAsia="en-AU"/>
              </w:rPr>
            </w:pPr>
            <w:r w:rsidRPr="00A03637">
              <w:rPr>
                <w:rFonts w:ascii="Arial" w:eastAsia="Times New Roman" w:hAnsi="Arial" w:cs="Arial"/>
                <w:lang w:eastAsia="en-AU"/>
              </w:rPr>
              <w:t>Dealing with difficult/complex negotiation of a personal nature</w:t>
            </w:r>
          </w:p>
        </w:tc>
        <w:tc>
          <w:tcPr>
            <w:tcW w:w="2126" w:type="dxa"/>
          </w:tcPr>
          <w:p w14:paraId="0ECEB2AA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AA8E7B8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2CCE4E05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4EE502B1" w14:textId="77777777" w:rsidTr="007B23D6">
        <w:tc>
          <w:tcPr>
            <w:tcW w:w="2802" w:type="dxa"/>
          </w:tcPr>
          <w:p w14:paraId="1FA93C62" w14:textId="611CA670" w:rsidR="008F140B" w:rsidRPr="00A03637" w:rsidRDefault="008F140B" w:rsidP="007B23D6">
            <w:pPr>
              <w:rPr>
                <w:rFonts w:ascii="Arial" w:eastAsia="Times New Roman" w:hAnsi="Arial" w:cs="Arial"/>
                <w:lang w:eastAsia="en-AU"/>
              </w:rPr>
            </w:pPr>
            <w:r w:rsidRPr="00A03637">
              <w:rPr>
                <w:rFonts w:ascii="Arial" w:eastAsia="Times New Roman" w:hAnsi="Arial" w:cs="Arial"/>
                <w:lang w:eastAsia="en-AU"/>
              </w:rPr>
              <w:t>Working in a team requiring maintenance of relationships/</w:t>
            </w:r>
            <w:r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8F14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communication with others</w:t>
            </w:r>
          </w:p>
        </w:tc>
        <w:tc>
          <w:tcPr>
            <w:tcW w:w="2126" w:type="dxa"/>
          </w:tcPr>
          <w:p w14:paraId="3A7E3FDD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864D279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6EEB2B32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5558F9B4" w14:textId="77777777" w:rsidTr="007B23D6">
        <w:tc>
          <w:tcPr>
            <w:tcW w:w="2802" w:type="dxa"/>
          </w:tcPr>
          <w:p w14:paraId="42A51EEF" w14:textId="77777777" w:rsidR="008F140B" w:rsidRPr="00A03637" w:rsidRDefault="008F140B" w:rsidP="007B23D6">
            <w:pPr>
              <w:rPr>
                <w:rFonts w:ascii="Arial" w:eastAsia="Times New Roman" w:hAnsi="Arial" w:cs="Arial"/>
                <w:lang w:eastAsia="en-AU"/>
              </w:rPr>
            </w:pPr>
            <w:r w:rsidRPr="00A03637">
              <w:rPr>
                <w:rFonts w:ascii="Arial" w:eastAsia="Times New Roman" w:hAnsi="Arial" w:cs="Arial"/>
                <w:lang w:eastAsia="en-AU"/>
              </w:rPr>
              <w:t>Working in isolation or with limited interpersonal interactions/supervision</w:t>
            </w:r>
          </w:p>
        </w:tc>
        <w:tc>
          <w:tcPr>
            <w:tcW w:w="2126" w:type="dxa"/>
          </w:tcPr>
          <w:p w14:paraId="53A0A079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4392024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2E92EB48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75C096AD" w14:textId="77777777" w:rsidTr="007B23D6">
        <w:tc>
          <w:tcPr>
            <w:tcW w:w="2802" w:type="dxa"/>
          </w:tcPr>
          <w:p w14:paraId="51705258" w14:textId="77777777" w:rsidR="008F140B" w:rsidRPr="00A03637" w:rsidRDefault="008F140B" w:rsidP="007B23D6">
            <w:pPr>
              <w:rPr>
                <w:rFonts w:ascii="Arial" w:eastAsia="Times New Roman" w:hAnsi="Arial" w:cs="Arial"/>
                <w:lang w:eastAsia="en-AU"/>
              </w:rPr>
            </w:pPr>
            <w:r w:rsidRPr="00A03637">
              <w:rPr>
                <w:rFonts w:ascii="Arial" w:eastAsia="Times New Roman" w:hAnsi="Arial" w:cs="Arial"/>
                <w:lang w:eastAsia="en-AU"/>
              </w:rPr>
              <w:t>Working in a busy environment where time pressures and / or fast work pace may be required with frequent interruptions</w:t>
            </w:r>
          </w:p>
        </w:tc>
        <w:tc>
          <w:tcPr>
            <w:tcW w:w="2126" w:type="dxa"/>
          </w:tcPr>
          <w:p w14:paraId="5D13DFA5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E77A970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2FAC0821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  <w:tr w:rsidR="008F140B" w:rsidRPr="001D6679" w14:paraId="61192FC2" w14:textId="77777777" w:rsidTr="008F140B">
        <w:trPr>
          <w:trHeight w:val="1445"/>
        </w:trPr>
        <w:tc>
          <w:tcPr>
            <w:tcW w:w="2802" w:type="dxa"/>
          </w:tcPr>
          <w:p w14:paraId="78616FFE" w14:textId="77777777" w:rsidR="008F140B" w:rsidRPr="00A03637" w:rsidRDefault="008F140B" w:rsidP="007B23D6">
            <w:pPr>
              <w:rPr>
                <w:rFonts w:ascii="Arial" w:eastAsia="Times New Roman" w:hAnsi="Arial" w:cs="Arial"/>
                <w:lang w:eastAsia="en-AU"/>
              </w:rPr>
            </w:pPr>
            <w:r w:rsidRPr="00A03637">
              <w:rPr>
                <w:rFonts w:ascii="Arial" w:eastAsia="Times New Roman" w:hAnsi="Arial" w:cs="Arial"/>
                <w:lang w:eastAsia="en-AU"/>
              </w:rPr>
              <w:t>Appearance and grooming, dress standards e.g. office attire, smart casual, uniform, covered shoes</w:t>
            </w:r>
          </w:p>
        </w:tc>
        <w:tc>
          <w:tcPr>
            <w:tcW w:w="2126" w:type="dxa"/>
          </w:tcPr>
          <w:p w14:paraId="4D125AE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4375FC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</w:tcPr>
          <w:p w14:paraId="6B6371FF" w14:textId="77777777" w:rsidR="008F140B" w:rsidRPr="001D6679" w:rsidRDefault="008F140B" w:rsidP="007B23D6">
            <w:pPr>
              <w:rPr>
                <w:rFonts w:ascii="Arial" w:hAnsi="Arial" w:cs="Arial"/>
                <w:b/>
              </w:rPr>
            </w:pPr>
          </w:p>
        </w:tc>
      </w:tr>
    </w:tbl>
    <w:p w14:paraId="46B9AE09" w14:textId="77777777" w:rsidR="008F140B" w:rsidRPr="008F140B" w:rsidRDefault="008F140B" w:rsidP="008F140B"/>
    <w:sectPr w:rsidR="008F140B" w:rsidRPr="008F140B" w:rsidSect="00F91DB7">
      <w:headerReference w:type="default" r:id="rId8"/>
      <w:footerReference w:type="default" r:id="rId9"/>
      <w:headerReference w:type="first" r:id="rId10"/>
      <w:type w:val="continuous"/>
      <w:pgSz w:w="11906" w:h="16838" w:code="9"/>
      <w:pgMar w:top="-2552" w:right="907" w:bottom="425" w:left="907" w:header="431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6859" w14:textId="77777777" w:rsidR="009D4115" w:rsidRDefault="009D4115" w:rsidP="00F174B8">
      <w:r>
        <w:separator/>
      </w:r>
    </w:p>
  </w:endnote>
  <w:endnote w:type="continuationSeparator" w:id="0">
    <w:p w14:paraId="7006B8A8" w14:textId="77777777" w:rsidR="009D4115" w:rsidRDefault="009D4115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3112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B6DA29" wp14:editId="1CDC359B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74AB60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6DA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" stroked="f">
              <v:textbox>
                <w:txbxContent>
                  <w:p w14:paraId="1E74AB60" w14:textId="77777777"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47014590" wp14:editId="16D67F61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16C74" wp14:editId="0C0A6B2C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84F72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431D66CA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59FD38E9" w14:textId="77777777" w:rsidR="00B96DCB" w:rsidRPr="00A305F9" w:rsidRDefault="00B96DCB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3BE71" w14:textId="77777777" w:rsidR="009D4115" w:rsidRDefault="009D4115" w:rsidP="00F174B8">
      <w:r>
        <w:separator/>
      </w:r>
    </w:p>
  </w:footnote>
  <w:footnote w:type="continuationSeparator" w:id="0">
    <w:p w14:paraId="54DC1A30" w14:textId="77777777" w:rsidR="009D4115" w:rsidRDefault="009D4115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95A8" w14:textId="77777777" w:rsidR="00F52575" w:rsidRPr="00F52575" w:rsidRDefault="00F91DB7" w:rsidP="00F52575">
    <w:pPr>
      <w:pStyle w:val="Subtitle"/>
      <w:jc w:val="right"/>
      <w:rPr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6E03742D" wp14:editId="158CDAE9">
          <wp:simplePos x="0" y="0"/>
          <wp:positionH relativeFrom="column">
            <wp:posOffset>1918</wp:posOffset>
          </wp:positionH>
          <wp:positionV relativeFrom="paragraph">
            <wp:posOffset>136525</wp:posOffset>
          </wp:positionV>
          <wp:extent cx="1725283" cy="576575"/>
          <wp:effectExtent l="0" t="0" r="2540" b="0"/>
          <wp:wrapNone/>
          <wp:docPr id="1" name="Picture 1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83" cy="57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575">
      <w:br/>
    </w:r>
  </w:p>
  <w:p w14:paraId="10B343E6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AA91" w14:textId="77777777" w:rsidR="000705F9" w:rsidRDefault="00F91DB7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BE1FF9" wp14:editId="46DD54A5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D9F826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2B1181ED" w14:textId="2ED9F02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 xml:space="preserve">Resource </w:t>
                          </w:r>
                          <w:r w:rsidR="00BB1FA8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6.1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BE1F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" fillcolor="white [3201]" stroked="f" strokeweight=".5pt">
              <v:textbox>
                <w:txbxContent>
                  <w:p w14:paraId="1ED9F826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2B1181ED" w14:textId="2ED9F02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 xml:space="preserve">Resource </w:t>
                    </w:r>
                    <w:r w:rsidR="00BB1FA8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6.1</w:t>
                    </w:r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340518D5" wp14:editId="42966385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76E3"/>
    <w:multiLevelType w:val="hybridMultilevel"/>
    <w:tmpl w:val="F0988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54065279">
    <w:abstractNumId w:val="11"/>
  </w:num>
  <w:num w:numId="2" w16cid:durableId="1978366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388296">
    <w:abstractNumId w:val="0"/>
  </w:num>
  <w:num w:numId="4" w16cid:durableId="2126582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696987">
    <w:abstractNumId w:val="6"/>
  </w:num>
  <w:num w:numId="6" w16cid:durableId="1685352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72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410783">
    <w:abstractNumId w:val="1"/>
  </w:num>
  <w:num w:numId="9" w16cid:durableId="582224443">
    <w:abstractNumId w:val="9"/>
  </w:num>
  <w:num w:numId="10" w16cid:durableId="213929613">
    <w:abstractNumId w:val="10"/>
  </w:num>
  <w:num w:numId="11" w16cid:durableId="1231692391">
    <w:abstractNumId w:val="4"/>
  </w:num>
  <w:num w:numId="12" w16cid:durableId="1023552453">
    <w:abstractNumId w:val="12"/>
  </w:num>
  <w:num w:numId="13" w16cid:durableId="270669639">
    <w:abstractNumId w:val="7"/>
  </w:num>
  <w:num w:numId="14" w16cid:durableId="952860453">
    <w:abstractNumId w:val="2"/>
  </w:num>
  <w:num w:numId="15" w16cid:durableId="1529950244">
    <w:abstractNumId w:val="13"/>
  </w:num>
  <w:num w:numId="16" w16cid:durableId="1701083361">
    <w:abstractNumId w:val="8"/>
  </w:num>
  <w:num w:numId="17" w16cid:durableId="95637909">
    <w:abstractNumId w:val="5"/>
  </w:num>
  <w:num w:numId="18" w16cid:durableId="1734044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705F9"/>
    <w:rsid w:val="0009099F"/>
    <w:rsid w:val="000D71E8"/>
    <w:rsid w:val="0011216E"/>
    <w:rsid w:val="0011342E"/>
    <w:rsid w:val="00130D0E"/>
    <w:rsid w:val="001541EA"/>
    <w:rsid w:val="00184704"/>
    <w:rsid w:val="00196460"/>
    <w:rsid w:val="001A7DDE"/>
    <w:rsid w:val="001C5B63"/>
    <w:rsid w:val="001E1DC0"/>
    <w:rsid w:val="001E66BA"/>
    <w:rsid w:val="001E6F02"/>
    <w:rsid w:val="00240254"/>
    <w:rsid w:val="002453AF"/>
    <w:rsid w:val="00247087"/>
    <w:rsid w:val="00272491"/>
    <w:rsid w:val="00283D44"/>
    <w:rsid w:val="0028602A"/>
    <w:rsid w:val="002A3689"/>
    <w:rsid w:val="002C2585"/>
    <w:rsid w:val="002D50EF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809F7"/>
    <w:rsid w:val="003959FC"/>
    <w:rsid w:val="003A3376"/>
    <w:rsid w:val="003B3FA3"/>
    <w:rsid w:val="003B4F12"/>
    <w:rsid w:val="003D4189"/>
    <w:rsid w:val="00423F31"/>
    <w:rsid w:val="0042695C"/>
    <w:rsid w:val="00431899"/>
    <w:rsid w:val="0043742F"/>
    <w:rsid w:val="00486804"/>
    <w:rsid w:val="00486D22"/>
    <w:rsid w:val="004A02FD"/>
    <w:rsid w:val="004B377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33B5D"/>
    <w:rsid w:val="00584817"/>
    <w:rsid w:val="005A1F1B"/>
    <w:rsid w:val="005A70B2"/>
    <w:rsid w:val="005B5DEE"/>
    <w:rsid w:val="005F4FBF"/>
    <w:rsid w:val="00623BA1"/>
    <w:rsid w:val="006346BC"/>
    <w:rsid w:val="00637575"/>
    <w:rsid w:val="00646603"/>
    <w:rsid w:val="006532CB"/>
    <w:rsid w:val="0066652A"/>
    <w:rsid w:val="0067753B"/>
    <w:rsid w:val="0068036A"/>
    <w:rsid w:val="00682167"/>
    <w:rsid w:val="006B22E4"/>
    <w:rsid w:val="006C42AF"/>
    <w:rsid w:val="00711D8E"/>
    <w:rsid w:val="00712672"/>
    <w:rsid w:val="00734E3F"/>
    <w:rsid w:val="00736985"/>
    <w:rsid w:val="00792E72"/>
    <w:rsid w:val="007B6200"/>
    <w:rsid w:val="007B6F69"/>
    <w:rsid w:val="007B6FA4"/>
    <w:rsid w:val="00801B9F"/>
    <w:rsid w:val="00894A5F"/>
    <w:rsid w:val="008A730F"/>
    <w:rsid w:val="008F0F3A"/>
    <w:rsid w:val="008F140B"/>
    <w:rsid w:val="0092678F"/>
    <w:rsid w:val="00934562"/>
    <w:rsid w:val="009545B5"/>
    <w:rsid w:val="009705B0"/>
    <w:rsid w:val="00974084"/>
    <w:rsid w:val="009A4B7C"/>
    <w:rsid w:val="009B4D3B"/>
    <w:rsid w:val="009D4115"/>
    <w:rsid w:val="009D7407"/>
    <w:rsid w:val="009E0866"/>
    <w:rsid w:val="00A24A62"/>
    <w:rsid w:val="00A305F9"/>
    <w:rsid w:val="00A31C9F"/>
    <w:rsid w:val="00A55104"/>
    <w:rsid w:val="00A749C1"/>
    <w:rsid w:val="00AB4E97"/>
    <w:rsid w:val="00AC164A"/>
    <w:rsid w:val="00AE4D34"/>
    <w:rsid w:val="00AF1058"/>
    <w:rsid w:val="00AF2050"/>
    <w:rsid w:val="00B13E92"/>
    <w:rsid w:val="00B62B1D"/>
    <w:rsid w:val="00B66B14"/>
    <w:rsid w:val="00B96DCB"/>
    <w:rsid w:val="00BB1FA8"/>
    <w:rsid w:val="00BB26C5"/>
    <w:rsid w:val="00BC3098"/>
    <w:rsid w:val="00BD2BD6"/>
    <w:rsid w:val="00BE418F"/>
    <w:rsid w:val="00BF4DE6"/>
    <w:rsid w:val="00C26A92"/>
    <w:rsid w:val="00C42CDE"/>
    <w:rsid w:val="00C44D87"/>
    <w:rsid w:val="00CA37B1"/>
    <w:rsid w:val="00CB1959"/>
    <w:rsid w:val="00CD1E63"/>
    <w:rsid w:val="00CD5CE5"/>
    <w:rsid w:val="00D0296C"/>
    <w:rsid w:val="00D05305"/>
    <w:rsid w:val="00D32B4E"/>
    <w:rsid w:val="00D34C91"/>
    <w:rsid w:val="00D91B7A"/>
    <w:rsid w:val="00D93AC4"/>
    <w:rsid w:val="00D948FE"/>
    <w:rsid w:val="00D959BC"/>
    <w:rsid w:val="00DB62EE"/>
    <w:rsid w:val="00E302E6"/>
    <w:rsid w:val="00E3059B"/>
    <w:rsid w:val="00E357B7"/>
    <w:rsid w:val="00E53800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684E"/>
    <w:rsid w:val="00F5198B"/>
    <w:rsid w:val="00F52575"/>
    <w:rsid w:val="00F71C07"/>
    <w:rsid w:val="00F729EF"/>
    <w:rsid w:val="00F77CAE"/>
    <w:rsid w:val="00F83E40"/>
    <w:rsid w:val="00F91DB7"/>
    <w:rsid w:val="00F96BB9"/>
    <w:rsid w:val="00FB19AA"/>
    <w:rsid w:val="00FB227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7B75B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0025-40B9-EA4A-A8A5-EBBD20FE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2121</Characters>
  <Application>Microsoft Office Word</Application>
  <DocSecurity>0</DocSecurity>
  <Lines>220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[SEC=OFFICIAL]</cp:keywords>
  <cp:lastModifiedBy>LAMPASONA, Tully</cp:lastModifiedBy>
  <cp:revision>2</cp:revision>
  <cp:lastPrinted>2013-10-29T09:49:00Z</cp:lastPrinted>
  <dcterms:created xsi:type="dcterms:W3CDTF">2024-12-06T06:44:00Z</dcterms:created>
  <dcterms:modified xsi:type="dcterms:W3CDTF">2024-12-06T06:44:00Z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v=2022.1;a=SHA256;h=344C1481B51108B0D4D4B4F619A381532FD6E119F37FB6F873C356F16ED89C29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2024-12-06T06:44:32Z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2024-12-06T06:44:32Z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42f738fd9a394a1889f78627cb026e51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2883FF042AF00E806878E0FC36B2737010979FC9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D0805008EF084CB1A2C1D3719EB4E527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0F8CBE128F7751BA9C2E8450BB7087ED</vt:lpwstr>
  </property>
  <property fmtid="{D5CDD505-2E9C-101B-9397-08002B2CF9AE}" pid="32" name="PM_Hash_Salt">
    <vt:lpwstr>0F8CBE128F7751BA9C2E8450BB7087ED</vt:lpwstr>
  </property>
  <property fmtid="{D5CDD505-2E9C-101B-9397-08002B2CF9AE}" pid="33" name="PM_Hash_SHA1">
    <vt:lpwstr>0D65178CBD3B48FA34AB7FE163ADFE36DB19EA64</vt:lpwstr>
  </property>
</Properties>
</file>