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F06CC" w14:textId="77777777" w:rsidR="00184FA5" w:rsidRDefault="001E2D2E" w:rsidP="001E2D2E">
      <w:pPr>
        <w:pStyle w:val="Title"/>
        <w:spacing w:before="240" w:after="240"/>
        <w:jc w:val="left"/>
        <w:rPr>
          <w:sz w:val="60"/>
          <w:szCs w:val="60"/>
        </w:rPr>
      </w:pPr>
      <w:r>
        <w:rPr>
          <w:sz w:val="60"/>
          <w:szCs w:val="60"/>
        </w:rPr>
        <w:t xml:space="preserve">Wage </w:t>
      </w:r>
      <w:r w:rsidR="004A0D07">
        <w:rPr>
          <w:sz w:val="60"/>
          <w:szCs w:val="60"/>
        </w:rPr>
        <w:t>Subsidy Scheme</w:t>
      </w:r>
    </w:p>
    <w:p w14:paraId="67C4C31F" w14:textId="77777777" w:rsidR="00822C3D" w:rsidRDefault="00822C3D" w:rsidP="00822C3D">
      <w:pPr>
        <w:pStyle w:val="Heading1"/>
        <w:spacing w:before="240" w:after="240"/>
      </w:pPr>
      <w:r w:rsidRPr="000611FE">
        <w:t xml:space="preserve">What is </w:t>
      </w:r>
      <w:r w:rsidR="001E2D2E">
        <w:t xml:space="preserve">the Wage </w:t>
      </w:r>
      <w:r w:rsidR="004A0D07">
        <w:t>S</w:t>
      </w:r>
      <w:r w:rsidR="001E2D2E">
        <w:t>ubsidy</w:t>
      </w:r>
      <w:r w:rsidR="004A0D07">
        <w:t xml:space="preserve"> Scheme</w:t>
      </w:r>
      <w:r w:rsidRPr="000611FE">
        <w:t>?</w:t>
      </w:r>
    </w:p>
    <w:p w14:paraId="027E5A00" w14:textId="77777777" w:rsidR="00822C3D" w:rsidRPr="000611FE" w:rsidRDefault="00000000" w:rsidP="001E2D2E">
      <w:pPr>
        <w:spacing w:before="240" w:line="360" w:lineRule="exact"/>
        <w:jc w:val="left"/>
      </w:pPr>
      <w:r>
        <w:rPr>
          <w:noProof/>
        </w:rPr>
        <w:pict w14:anchorId="75F2E3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Decorative" style="position:absolute;margin-left:251.1pt;margin-top:3.45pt;width:242.55pt;height:175.2pt;z-index:251661312;mso-position-horizontal-relative:text;mso-position-vertical-relative:text" stroked="t" strokecolor="#850f6d [3204]" strokeweight="3pt">
            <v:imagedata r:id="rId8" o:title="DSS+GEL"/>
            <w10:wrap type="square"/>
          </v:shape>
        </w:pict>
      </w:r>
      <w:r w:rsidR="001E2D2E">
        <w:t xml:space="preserve">The Wage </w:t>
      </w:r>
      <w:r w:rsidR="004A0D07">
        <w:t>S</w:t>
      </w:r>
      <w:r w:rsidR="00822C3D" w:rsidRPr="000611FE">
        <w:t>ubsidy</w:t>
      </w:r>
      <w:r w:rsidR="004A0D07">
        <w:t xml:space="preserve"> Scheme</w:t>
      </w:r>
      <w:r w:rsidR="00822C3D" w:rsidRPr="000611FE">
        <w:t xml:space="preserve"> is a </w:t>
      </w:r>
      <w:r w:rsidR="001E2D2E">
        <w:t>financial incentive of up to $</w:t>
      </w:r>
      <w:r w:rsidR="004A0D07">
        <w:t>1</w:t>
      </w:r>
      <w:r w:rsidR="00822C3D" w:rsidRPr="000611FE">
        <w:t>,</w:t>
      </w:r>
      <w:r w:rsidR="004A0D07">
        <w:t>6</w:t>
      </w:r>
      <w:r w:rsidR="00746693">
        <w:t>50</w:t>
      </w:r>
      <w:r w:rsidR="00822C3D" w:rsidRPr="000611FE">
        <w:t xml:space="preserve"> (GST inclusive) that is available to qualifying businesses </w:t>
      </w:r>
      <w:r w:rsidR="008F175C">
        <w:t>to give</w:t>
      </w:r>
      <w:r w:rsidR="00822C3D" w:rsidRPr="000611FE">
        <w:t xml:space="preserve"> eligible jobseekers </w:t>
      </w:r>
      <w:r w:rsidR="008F175C">
        <w:t>an opportunity to demonstrate their suitability for ongoing employment</w:t>
      </w:r>
      <w:r w:rsidR="00822C3D" w:rsidRPr="000611FE">
        <w:t>.</w:t>
      </w:r>
    </w:p>
    <w:p w14:paraId="444F6E64" w14:textId="77777777" w:rsidR="00822C3D" w:rsidRPr="000611FE" w:rsidRDefault="00AC4404" w:rsidP="001868BF">
      <w:pPr>
        <w:spacing w:line="360" w:lineRule="exact"/>
        <w:jc w:val="left"/>
      </w:pPr>
      <w:r>
        <w:t xml:space="preserve">The Wage Subsidy Scheme is not intended </w:t>
      </w:r>
      <w:r w:rsidR="009A2E8B">
        <w:t>for current employees of the business.</w:t>
      </w:r>
    </w:p>
    <w:p w14:paraId="364ADB9B" w14:textId="21E1775B" w:rsidR="00822C3D" w:rsidRPr="000611FE" w:rsidRDefault="009A2E8B" w:rsidP="001868BF">
      <w:pPr>
        <w:spacing w:line="360" w:lineRule="exact"/>
      </w:pPr>
      <w:r>
        <w:t>The job must be for a</w:t>
      </w:r>
      <w:r w:rsidR="00746693">
        <w:t>t</w:t>
      </w:r>
      <w:r>
        <w:t xml:space="preserve"> least </w:t>
      </w:r>
      <w:r w:rsidR="007E5D1B">
        <w:t xml:space="preserve">eight </w:t>
      </w:r>
      <w:r w:rsidR="00746693">
        <w:t xml:space="preserve">hours per week, over </w:t>
      </w:r>
      <w:r>
        <w:t>13</w:t>
      </w:r>
      <w:r w:rsidR="007E5D1B">
        <w:t> </w:t>
      </w:r>
      <w:r>
        <w:t>weeks</w:t>
      </w:r>
      <w:r w:rsidR="00822C3D">
        <w:t>.</w:t>
      </w:r>
    </w:p>
    <w:p w14:paraId="70D79BA7" w14:textId="77777777" w:rsidR="00822C3D" w:rsidRPr="002B4F9A" w:rsidRDefault="00822C3D" w:rsidP="0008081B">
      <w:pPr>
        <w:pStyle w:val="Heading2"/>
      </w:pPr>
      <w:r w:rsidRPr="002B4F9A">
        <w:t>Is my business eligible?</w:t>
      </w:r>
    </w:p>
    <w:p w14:paraId="1A7B4769" w14:textId="77777777" w:rsidR="00822C3D" w:rsidRPr="000611FE" w:rsidRDefault="00822C3D" w:rsidP="00DB7E80">
      <w:pPr>
        <w:spacing w:line="360" w:lineRule="exact"/>
        <w:jc w:val="left"/>
      </w:pPr>
      <w:r w:rsidRPr="000611FE">
        <w:t>Your business is eligible fo</w:t>
      </w:r>
      <w:r>
        <w:t xml:space="preserve">r </w:t>
      </w:r>
      <w:r w:rsidR="009A2E8B">
        <w:t>the W</w:t>
      </w:r>
      <w:r>
        <w:t>age</w:t>
      </w:r>
      <w:r w:rsidR="00751ACC">
        <w:t> </w:t>
      </w:r>
      <w:r w:rsidR="009A2E8B">
        <w:t>S</w:t>
      </w:r>
      <w:r>
        <w:t xml:space="preserve">ubsidy </w:t>
      </w:r>
      <w:r w:rsidR="009A2E8B">
        <w:t xml:space="preserve">Scheme </w:t>
      </w:r>
      <w:r>
        <w:t>if it:</w:t>
      </w:r>
    </w:p>
    <w:p w14:paraId="066F56CC" w14:textId="77777777" w:rsidR="00822C3D" w:rsidRPr="00D800B0" w:rsidRDefault="00822C3D" w:rsidP="00822C3D">
      <w:pPr>
        <w:pStyle w:val="Bullet1"/>
      </w:pPr>
      <w:r w:rsidRPr="000611FE">
        <w:t xml:space="preserve">has </w:t>
      </w:r>
      <w:r w:rsidRPr="00D800B0">
        <w:t>an Australian Business Number</w:t>
      </w:r>
    </w:p>
    <w:p w14:paraId="786186CE" w14:textId="77777777" w:rsidR="00822C3D" w:rsidRPr="00D800B0" w:rsidRDefault="00822C3D" w:rsidP="00822C3D">
      <w:pPr>
        <w:pStyle w:val="Bullet1"/>
      </w:pPr>
      <w:r w:rsidRPr="00D800B0">
        <w:t>has not previously received a wage subsidy for the same job</w:t>
      </w:r>
    </w:p>
    <w:p w14:paraId="507D7D9A" w14:textId="77777777" w:rsidR="009A2E8B" w:rsidRPr="009A2E8B" w:rsidRDefault="00AC4404" w:rsidP="00822C3D">
      <w:pPr>
        <w:pStyle w:val="Bullet1"/>
        <w:spacing w:after="0"/>
        <w:rPr>
          <w:color w:val="850C6C"/>
        </w:rPr>
      </w:pPr>
      <w:r>
        <w:t>has not recently retrenched or reduced the number of workers, or be proposing to do so</w:t>
      </w:r>
    </w:p>
    <w:p w14:paraId="79486504" w14:textId="77777777" w:rsidR="009A2E8B" w:rsidRPr="009A2E8B" w:rsidRDefault="009A2E8B" w:rsidP="00822C3D">
      <w:pPr>
        <w:pStyle w:val="Bullet1"/>
        <w:spacing w:after="0"/>
        <w:rPr>
          <w:color w:val="850C6C"/>
        </w:rPr>
      </w:pPr>
      <w:r>
        <w:t>is not of a type of character that would bring the wage subsidy or the Commonwealth Government into disrepute</w:t>
      </w:r>
    </w:p>
    <w:p w14:paraId="6958561E" w14:textId="77777777" w:rsidR="00822C3D" w:rsidRPr="009A2E8B" w:rsidRDefault="00A05B5E" w:rsidP="009A2E8B">
      <w:pPr>
        <w:pStyle w:val="Bullet1"/>
        <w:spacing w:after="0"/>
        <w:rPr>
          <w:color w:val="850C6C"/>
        </w:rPr>
      </w:pPr>
      <w:r>
        <w:t>is not</w:t>
      </w:r>
      <w:r w:rsidR="009A2E8B">
        <w:t xml:space="preserve"> receiving another government wage subsidy for the same worker or position</w:t>
      </w:r>
      <w:r w:rsidR="00822C3D" w:rsidRPr="000611FE">
        <w:t>.</w:t>
      </w:r>
    </w:p>
    <w:p w14:paraId="7CECACEA" w14:textId="77777777" w:rsidR="00822C3D" w:rsidRPr="00393D8D" w:rsidRDefault="00822C3D" w:rsidP="00DB7E80">
      <w:pPr>
        <w:spacing w:before="1440"/>
        <w:ind w:left="3362"/>
        <w:rPr>
          <w:color w:val="auto"/>
          <w:szCs w:val="24"/>
        </w:rPr>
      </w:pPr>
      <w:r w:rsidRPr="00393D8D">
        <w:rPr>
          <w:color w:val="auto"/>
          <w:szCs w:val="24"/>
        </w:rPr>
        <w:t>JobAccess is the national hub for workplace and employment information for people with disability, employers and service providers.</w:t>
      </w:r>
    </w:p>
    <w:p w14:paraId="1EB27C0E" w14:textId="77777777" w:rsidR="00822C3D" w:rsidRDefault="00822C3D" w:rsidP="00E46B19">
      <w:pPr>
        <w:pStyle w:val="Heading1"/>
        <w:tabs>
          <w:tab w:val="right" w:pos="10065"/>
        </w:tabs>
        <w:spacing w:before="120" w:after="360"/>
        <w:ind w:left="3362"/>
      </w:pPr>
      <w:r>
        <w:t>1800 464 800</w:t>
      </w:r>
      <w:r>
        <w:tab/>
      </w:r>
      <w:hyperlink r:id="rId9" w:history="1">
        <w:r w:rsidRPr="005B3126">
          <w:t>www.jobaccess.gov.au</w:t>
        </w:r>
      </w:hyperlink>
    </w:p>
    <w:p w14:paraId="404DE00E" w14:textId="77777777" w:rsidR="00822C3D" w:rsidRPr="006D0A6C" w:rsidRDefault="001E2D2E" w:rsidP="00822C3D">
      <w:pPr>
        <w:spacing w:before="240"/>
        <w:ind w:left="85"/>
        <w:rPr>
          <w:rStyle w:val="Emphasis"/>
          <w:color w:val="850C6C"/>
          <w:sz w:val="24"/>
          <w:szCs w:val="24"/>
        </w:rPr>
      </w:pPr>
      <w:r>
        <w:rPr>
          <w:rStyle w:val="Emphasis"/>
          <w:color w:val="850C6C"/>
          <w:sz w:val="24"/>
          <w:szCs w:val="24"/>
        </w:rPr>
        <w:t xml:space="preserve">Wage </w:t>
      </w:r>
      <w:r w:rsidR="00DB7E80">
        <w:rPr>
          <w:rStyle w:val="Emphasis"/>
          <w:color w:val="850C6C"/>
          <w:sz w:val="24"/>
          <w:szCs w:val="24"/>
        </w:rPr>
        <w:t>Subsidy Scheme V.1.0</w:t>
      </w:r>
      <w:r w:rsidR="00822C3D" w:rsidRPr="006D0A6C">
        <w:rPr>
          <w:rStyle w:val="Emphasis"/>
          <w:color w:val="850C6C"/>
          <w:sz w:val="24"/>
          <w:szCs w:val="24"/>
        </w:rPr>
        <w:t xml:space="preserve"> </w:t>
      </w:r>
      <w:r w:rsidR="006A3AE0">
        <w:rPr>
          <w:rStyle w:val="Emphasis"/>
          <w:color w:val="850C6C"/>
          <w:sz w:val="24"/>
          <w:szCs w:val="24"/>
        </w:rPr>
        <w:t>DSS2242.05.18</w:t>
      </w:r>
    </w:p>
    <w:p w14:paraId="0699510E" w14:textId="77777777" w:rsidR="00822C3D" w:rsidRDefault="00822C3D" w:rsidP="00822C3D">
      <w:pPr>
        <w:spacing w:before="240"/>
        <w:ind w:left="85"/>
        <w:rPr>
          <w:rStyle w:val="Emphasis"/>
          <w:color w:val="850C6C"/>
          <w:highlight w:val="yellow"/>
        </w:rPr>
        <w:sectPr w:rsidR="00822C3D" w:rsidSect="00655FA2"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-2552" w:right="907" w:bottom="426" w:left="907" w:header="709" w:footer="265" w:gutter="0"/>
          <w:cols w:space="708"/>
          <w:titlePg/>
          <w:docGrid w:linePitch="381"/>
        </w:sectPr>
      </w:pPr>
    </w:p>
    <w:p w14:paraId="42C74301" w14:textId="77777777" w:rsidR="00822C3D" w:rsidRPr="002B4F9A" w:rsidRDefault="00822C3D" w:rsidP="00822C3D">
      <w:pPr>
        <w:pStyle w:val="Heading2"/>
      </w:pPr>
      <w:r w:rsidRPr="002B4F9A">
        <w:lastRenderedPageBreak/>
        <w:t>What types of jobs can I offer?</w:t>
      </w:r>
    </w:p>
    <w:p w14:paraId="71624AB0" w14:textId="087CC7E2" w:rsidR="00822C3D" w:rsidRPr="007B70DB" w:rsidRDefault="001E2D2E" w:rsidP="00822C3D">
      <w:pPr>
        <w:spacing w:after="0"/>
        <w:rPr>
          <w:color w:val="850C6C"/>
        </w:rPr>
      </w:pPr>
      <w:r>
        <w:rPr>
          <w:color w:val="850C6C"/>
        </w:rPr>
        <w:t>The job can be full</w:t>
      </w:r>
      <w:r w:rsidR="007E5D1B">
        <w:rPr>
          <w:color w:val="850C6C"/>
        </w:rPr>
        <w:t>-</w:t>
      </w:r>
      <w:r>
        <w:rPr>
          <w:color w:val="850C6C"/>
        </w:rPr>
        <w:t xml:space="preserve">time, </w:t>
      </w:r>
      <w:r w:rsidR="00822C3D" w:rsidRPr="007B70DB">
        <w:rPr>
          <w:color w:val="850C6C"/>
        </w:rPr>
        <w:t>part</w:t>
      </w:r>
      <w:r w:rsidR="007E5D1B">
        <w:rPr>
          <w:color w:val="850C6C"/>
        </w:rPr>
        <w:t>-</w:t>
      </w:r>
      <w:r w:rsidR="00822C3D" w:rsidRPr="007B70DB">
        <w:rPr>
          <w:color w:val="850C6C"/>
        </w:rPr>
        <w:t>time</w:t>
      </w:r>
      <w:r>
        <w:rPr>
          <w:color w:val="850C6C"/>
        </w:rPr>
        <w:t xml:space="preserve"> or casual,</w:t>
      </w:r>
      <w:r w:rsidR="00822C3D" w:rsidRPr="007B70DB">
        <w:rPr>
          <w:color w:val="850C6C"/>
        </w:rPr>
        <w:t xml:space="preserve"> and needs to:</w:t>
      </w:r>
    </w:p>
    <w:p w14:paraId="62D82D28" w14:textId="77777777" w:rsidR="00822C3D" w:rsidRPr="007B70DB" w:rsidRDefault="00AC4404" w:rsidP="00822C3D">
      <w:pPr>
        <w:pStyle w:val="Bullet1"/>
      </w:pPr>
      <w:r>
        <w:rPr>
          <w:color w:val="850C6C"/>
        </w:rPr>
        <w:t>be covered by a legal industrial instrument that complies with minimum standards established under Commonwealth, State or Territory Law</w:t>
      </w:r>
    </w:p>
    <w:p w14:paraId="1A49550A" w14:textId="77777777" w:rsidR="00822C3D" w:rsidRPr="007B70DB" w:rsidRDefault="00822C3D" w:rsidP="00822C3D">
      <w:pPr>
        <w:pStyle w:val="Bullet1"/>
      </w:pPr>
      <w:r w:rsidRPr="007B70DB">
        <w:t xml:space="preserve">meet the employment standards for the position (for example, is suitable work and pays </w:t>
      </w:r>
      <w:r w:rsidR="00CE34E8">
        <w:t>at least</w:t>
      </w:r>
      <w:r w:rsidRPr="007B70DB">
        <w:t xml:space="preserve"> the national award wage).</w:t>
      </w:r>
    </w:p>
    <w:p w14:paraId="0A501DA1" w14:textId="77777777" w:rsidR="00822C3D" w:rsidRPr="007B70DB" w:rsidRDefault="00822C3D" w:rsidP="00822C3D">
      <w:pPr>
        <w:spacing w:after="0"/>
        <w:rPr>
          <w:color w:val="850C6C"/>
        </w:rPr>
      </w:pPr>
      <w:r w:rsidRPr="007B70DB">
        <w:rPr>
          <w:color w:val="850C6C"/>
        </w:rPr>
        <w:t xml:space="preserve">Apprenticeships and traineeships </w:t>
      </w:r>
      <w:r w:rsidR="008F175C">
        <w:rPr>
          <w:color w:val="850C6C"/>
        </w:rPr>
        <w:t>may</w:t>
      </w:r>
      <w:r w:rsidRPr="007B70DB">
        <w:rPr>
          <w:color w:val="850C6C"/>
        </w:rPr>
        <w:t xml:space="preserve"> also</w:t>
      </w:r>
      <w:r w:rsidR="008F175C">
        <w:rPr>
          <w:color w:val="850C6C"/>
        </w:rPr>
        <w:t xml:space="preserve"> be</w:t>
      </w:r>
      <w:r w:rsidRPr="007B70DB">
        <w:rPr>
          <w:color w:val="850C6C"/>
        </w:rPr>
        <w:t xml:space="preserve"> eligi</w:t>
      </w:r>
      <w:r w:rsidR="001E2D2E">
        <w:rPr>
          <w:color w:val="850C6C"/>
        </w:rPr>
        <w:t>ble</w:t>
      </w:r>
      <w:r>
        <w:rPr>
          <w:color w:val="850C6C"/>
        </w:rPr>
        <w:t>.</w:t>
      </w:r>
    </w:p>
    <w:p w14:paraId="3E8D576B" w14:textId="77777777" w:rsidR="00822C3D" w:rsidRPr="00502F41" w:rsidRDefault="00822C3D" w:rsidP="00822C3D">
      <w:r w:rsidRPr="00502F41">
        <w:t>The job cannot displace an existing employee, be a commission based, subcontracting or self-employment position, or work for an immediate family member.</w:t>
      </w:r>
    </w:p>
    <w:p w14:paraId="4F5F8AF9" w14:textId="77777777" w:rsidR="00822C3D" w:rsidRPr="002B4F9A" w:rsidRDefault="00822C3D" w:rsidP="00822C3D">
      <w:pPr>
        <w:pStyle w:val="Heading2"/>
      </w:pPr>
      <w:r>
        <w:t>Who can I hire?</w:t>
      </w:r>
    </w:p>
    <w:p w14:paraId="1F6349E7" w14:textId="77777777" w:rsidR="00822C3D" w:rsidRPr="002B4F9A" w:rsidRDefault="00822C3D" w:rsidP="00822C3D">
      <w:pPr>
        <w:jc w:val="left"/>
        <w:rPr>
          <w:iCs/>
          <w:color w:val="850C6C"/>
        </w:rPr>
      </w:pPr>
      <w:r w:rsidRPr="002B4F9A">
        <w:rPr>
          <w:iCs/>
          <w:color w:val="850C6C"/>
        </w:rPr>
        <w:t xml:space="preserve">To </w:t>
      </w:r>
      <w:r w:rsidR="00A05B5E">
        <w:rPr>
          <w:iCs/>
          <w:color w:val="850C6C"/>
        </w:rPr>
        <w:t>be eligible for the</w:t>
      </w:r>
      <w:r w:rsidRPr="002B4F9A">
        <w:rPr>
          <w:iCs/>
          <w:color w:val="850C6C"/>
        </w:rPr>
        <w:t xml:space="preserve"> </w:t>
      </w:r>
      <w:r w:rsidR="001E2D2E">
        <w:rPr>
          <w:iCs/>
          <w:color w:val="850C6C"/>
        </w:rPr>
        <w:t>Wage S</w:t>
      </w:r>
      <w:r w:rsidRPr="002B4F9A">
        <w:rPr>
          <w:iCs/>
          <w:color w:val="850C6C"/>
        </w:rPr>
        <w:t>ubsidy</w:t>
      </w:r>
      <w:r w:rsidR="00A05B5E">
        <w:rPr>
          <w:iCs/>
          <w:color w:val="850C6C"/>
        </w:rPr>
        <w:t xml:space="preserve"> Scheme</w:t>
      </w:r>
      <w:r w:rsidRPr="002B4F9A">
        <w:rPr>
          <w:iCs/>
          <w:color w:val="850C6C"/>
        </w:rPr>
        <w:t xml:space="preserve"> the jobseeker you em</w:t>
      </w:r>
      <w:r w:rsidR="001E2D2E">
        <w:rPr>
          <w:iCs/>
          <w:color w:val="850C6C"/>
        </w:rPr>
        <w:t>ploy must be</w:t>
      </w:r>
      <w:r w:rsidR="00304715">
        <w:rPr>
          <w:iCs/>
          <w:color w:val="850C6C"/>
        </w:rPr>
        <w:t xml:space="preserve"> </w:t>
      </w:r>
      <w:r w:rsidR="001E2D2E">
        <w:rPr>
          <w:iCs/>
          <w:color w:val="850C6C"/>
        </w:rPr>
        <w:t xml:space="preserve">registered with a </w:t>
      </w:r>
      <w:r w:rsidRPr="002B4F9A">
        <w:rPr>
          <w:iCs/>
          <w:color w:val="850C6C"/>
        </w:rPr>
        <w:t>Disability</w:t>
      </w:r>
      <w:r>
        <w:rPr>
          <w:iCs/>
          <w:color w:val="850C6C"/>
        </w:rPr>
        <w:t> </w:t>
      </w:r>
      <w:r w:rsidRPr="002B4F9A">
        <w:rPr>
          <w:iCs/>
          <w:color w:val="850C6C"/>
        </w:rPr>
        <w:t>Employment</w:t>
      </w:r>
      <w:r>
        <w:rPr>
          <w:iCs/>
          <w:color w:val="850C6C"/>
        </w:rPr>
        <w:t> </w:t>
      </w:r>
      <w:r w:rsidRPr="002B4F9A">
        <w:rPr>
          <w:iCs/>
          <w:color w:val="850C6C"/>
        </w:rPr>
        <w:t>Services</w:t>
      </w:r>
      <w:r w:rsidR="00CE34E8">
        <w:rPr>
          <w:iCs/>
          <w:color w:val="850C6C"/>
        </w:rPr>
        <w:t xml:space="preserve"> (DES)</w:t>
      </w:r>
      <w:r w:rsidRPr="002B4F9A">
        <w:rPr>
          <w:iCs/>
          <w:color w:val="850C6C"/>
        </w:rPr>
        <w:t xml:space="preserve"> </w:t>
      </w:r>
      <w:r w:rsidR="00E529EF">
        <w:rPr>
          <w:iCs/>
          <w:color w:val="850C6C"/>
        </w:rPr>
        <w:t xml:space="preserve">provider </w:t>
      </w:r>
      <w:r w:rsidR="008F175C">
        <w:rPr>
          <w:iCs/>
          <w:color w:val="850C6C"/>
        </w:rPr>
        <w:t>and be of legal working age</w:t>
      </w:r>
      <w:r w:rsidRPr="002B4F9A">
        <w:rPr>
          <w:iCs/>
          <w:color w:val="850C6C"/>
        </w:rPr>
        <w:t>.</w:t>
      </w:r>
    </w:p>
    <w:p w14:paraId="3F16D56C" w14:textId="77777777" w:rsidR="00822C3D" w:rsidRPr="002B4F9A" w:rsidRDefault="00822C3D" w:rsidP="00822C3D">
      <w:pPr>
        <w:rPr>
          <w:iCs/>
          <w:color w:val="850C6C"/>
        </w:rPr>
      </w:pPr>
      <w:r w:rsidRPr="002B4F9A">
        <w:rPr>
          <w:iCs/>
          <w:color w:val="850C6C"/>
        </w:rPr>
        <w:t>Other eligibility requirements are based on a jobseeker’s circumstances. Talk to your local employment services provider for more information.</w:t>
      </w:r>
    </w:p>
    <w:p w14:paraId="6A06540B" w14:textId="77777777" w:rsidR="00822C3D" w:rsidRDefault="00822C3D" w:rsidP="00822C3D">
      <w:pPr>
        <w:pStyle w:val="Heading2"/>
      </w:pPr>
      <w:r>
        <w:t>How do I apply?</w:t>
      </w:r>
    </w:p>
    <w:p w14:paraId="0FD31299" w14:textId="77777777" w:rsidR="00822C3D" w:rsidRDefault="00822C3D" w:rsidP="00822C3D">
      <w:r>
        <w:t xml:space="preserve">To apply for </w:t>
      </w:r>
      <w:r w:rsidR="00A05B5E">
        <w:t>the</w:t>
      </w:r>
      <w:r>
        <w:t xml:space="preserve"> </w:t>
      </w:r>
      <w:r w:rsidR="001E2D2E">
        <w:t>Wage S</w:t>
      </w:r>
      <w:r>
        <w:t>ubsidy</w:t>
      </w:r>
      <w:r w:rsidR="00A05B5E">
        <w:t xml:space="preserve"> Scheme</w:t>
      </w:r>
      <w:r>
        <w:t xml:space="preserve"> contact your local </w:t>
      </w:r>
      <w:r w:rsidR="00CE34E8">
        <w:t>DES</w:t>
      </w:r>
      <w:r>
        <w:t xml:space="preserve"> provider </w:t>
      </w:r>
      <w:r w:rsidR="00A05B5E">
        <w:t>to discus</w:t>
      </w:r>
      <w:r>
        <w:t>s</w:t>
      </w:r>
      <w:r w:rsidR="00A05B5E">
        <w:t xml:space="preserve"> the process</w:t>
      </w:r>
      <w:r>
        <w:t>.</w:t>
      </w:r>
    </w:p>
    <w:p w14:paraId="2F7D40F0" w14:textId="77777777" w:rsidR="00822C3D" w:rsidRDefault="00822C3D" w:rsidP="00822C3D">
      <w:pPr>
        <w:pStyle w:val="Heading2"/>
      </w:pPr>
      <w:r>
        <w:t>Want more information?</w:t>
      </w:r>
    </w:p>
    <w:p w14:paraId="73310A5B" w14:textId="77777777" w:rsidR="00822C3D" w:rsidRDefault="00822C3D" w:rsidP="00822C3D">
      <w:r>
        <w:t xml:space="preserve">Talk to your local </w:t>
      </w:r>
      <w:r w:rsidR="00CE34E8">
        <w:t>DES</w:t>
      </w:r>
      <w:r>
        <w:t xml:space="preserve"> provider today. </w:t>
      </w:r>
      <w:r w:rsidRPr="00421934">
        <w:rPr>
          <w:szCs w:val="28"/>
        </w:rPr>
        <w:t xml:space="preserve">A list of </w:t>
      </w:r>
      <w:r w:rsidR="00CE34E8">
        <w:rPr>
          <w:szCs w:val="28"/>
        </w:rPr>
        <w:t>DES</w:t>
      </w:r>
      <w:r w:rsidRPr="00421934">
        <w:rPr>
          <w:szCs w:val="28"/>
        </w:rPr>
        <w:t xml:space="preserve"> </w:t>
      </w:r>
      <w:r>
        <w:rPr>
          <w:szCs w:val="28"/>
        </w:rPr>
        <w:t>p</w:t>
      </w:r>
      <w:r w:rsidRPr="00421934">
        <w:rPr>
          <w:szCs w:val="28"/>
        </w:rPr>
        <w:t xml:space="preserve">roviders can be found on the </w:t>
      </w:r>
      <w:r w:rsidR="00751ACC">
        <w:t xml:space="preserve">JobAccess website </w:t>
      </w:r>
      <w:hyperlink r:id="rId13" w:history="1">
        <w:r w:rsidR="00751ACC" w:rsidRPr="008F5FE8">
          <w:rPr>
            <w:rStyle w:val="Hyperlink"/>
            <w:rFonts w:cstheme="minorBidi"/>
          </w:rPr>
          <w:t>Find a Service provider</w:t>
        </w:r>
      </w:hyperlink>
      <w:r w:rsidR="00751ACC">
        <w:t xml:space="preserve"> </w:t>
      </w:r>
      <w:r w:rsidR="00751ACC" w:rsidRPr="008F5FE8">
        <w:t>www.jobaccess.gov.au/find-a-provider</w:t>
      </w:r>
    </w:p>
    <w:p w14:paraId="3B6736BA" w14:textId="039A9EBE" w:rsidR="00084732" w:rsidRPr="00084732" w:rsidRDefault="00084732" w:rsidP="00822C3D">
      <w:r>
        <w:t xml:space="preserve">Visit the </w:t>
      </w:r>
      <w:hyperlink r:id="rId14" w:history="1">
        <w:r w:rsidRPr="00751ACC">
          <w:rPr>
            <w:rStyle w:val="Hyperlink"/>
            <w:rFonts w:cstheme="minorBidi"/>
          </w:rPr>
          <w:t>JobAccess website</w:t>
        </w:r>
      </w:hyperlink>
      <w:r>
        <w:t xml:space="preserve"> </w:t>
      </w:r>
      <w:hyperlink r:id="rId15" w:history="1">
        <w:r w:rsidRPr="00446EF3">
          <w:t>jobaccess.gov.au</w:t>
        </w:r>
      </w:hyperlink>
      <w:r>
        <w:t xml:space="preserve"> or speak to a JobAccess </w:t>
      </w:r>
      <w:r w:rsidR="00751ACC">
        <w:t>A</w:t>
      </w:r>
      <w:r>
        <w:t>dviser on 1800</w:t>
      </w:r>
      <w:r w:rsidR="007E5D1B">
        <w:t> </w:t>
      </w:r>
      <w:r>
        <w:t>464</w:t>
      </w:r>
      <w:r w:rsidR="007E5D1B">
        <w:t> </w:t>
      </w:r>
      <w:r w:rsidR="004113E7">
        <w:t>8</w:t>
      </w:r>
      <w:r>
        <w:t>00*</w:t>
      </w:r>
    </w:p>
    <w:p w14:paraId="01AB462E" w14:textId="77777777" w:rsidR="00822C3D" w:rsidRDefault="00822C3D" w:rsidP="00822C3D">
      <w:pPr>
        <w:pStyle w:val="Heading2"/>
      </w:pPr>
      <w:r>
        <w:t>Do you need help with this fact sheet?</w:t>
      </w:r>
    </w:p>
    <w:p w14:paraId="22B00690" w14:textId="3114FB39" w:rsidR="00822C3D" w:rsidRDefault="00822C3D" w:rsidP="00822C3D">
      <w:r>
        <w:t xml:space="preserve">If you need an interpreter, please call the </w:t>
      </w:r>
      <w:r w:rsidRPr="0005258E">
        <w:t>Translating and Interpreting Service (TIS National)</w:t>
      </w:r>
      <w:r w:rsidRPr="0005258E" w:rsidDel="0005258E">
        <w:t xml:space="preserve"> </w:t>
      </w:r>
      <w:r>
        <w:t>on 13</w:t>
      </w:r>
      <w:r w:rsidR="007E5D1B">
        <w:t> </w:t>
      </w:r>
      <w:r>
        <w:t>14</w:t>
      </w:r>
      <w:r w:rsidR="007E5D1B">
        <w:t> </w:t>
      </w:r>
      <w:r>
        <w:t>50*.</w:t>
      </w:r>
    </w:p>
    <w:p w14:paraId="55F89077" w14:textId="77777777" w:rsidR="00822C3D" w:rsidRPr="006A151D" w:rsidRDefault="00822C3D" w:rsidP="00822C3D">
      <w:pPr>
        <w:rPr>
          <w:i/>
          <w:iCs/>
        </w:rPr>
      </w:pPr>
      <w:r>
        <w:t xml:space="preserve">If you are </w:t>
      </w:r>
      <w:proofErr w:type="gramStart"/>
      <w:r>
        <w:t>deaf, or</w:t>
      </w:r>
      <w:proofErr w:type="gramEnd"/>
      <w:r>
        <w:t xml:space="preserve"> have a hearing or speech impairment you can use the National Relay Service. For more information, visit the National Relay Service website </w:t>
      </w:r>
      <w:hyperlink r:id="rId16" w:history="1">
        <w:r w:rsidRPr="006A151D">
          <w:t>relayservice.gov.au</w:t>
        </w:r>
      </w:hyperlink>
    </w:p>
    <w:p w14:paraId="3BCB0105" w14:textId="77777777" w:rsidR="00D63EA3" w:rsidRPr="00822C3D" w:rsidRDefault="00822C3D" w:rsidP="00822C3D">
      <w:pPr>
        <w:rPr>
          <w:i/>
          <w:iCs/>
          <w:sz w:val="24"/>
          <w:szCs w:val="24"/>
        </w:rPr>
      </w:pPr>
      <w:r w:rsidRPr="00A31450">
        <w:rPr>
          <w:rStyle w:val="Emphasis"/>
          <w:sz w:val="24"/>
          <w:szCs w:val="24"/>
        </w:rPr>
        <w:t>* Note that call charges apply for calls to ‘13’ and ‘1800’ numbers from mobile phones</w:t>
      </w:r>
      <w:r>
        <w:rPr>
          <w:rStyle w:val="Emphasis"/>
          <w:sz w:val="24"/>
          <w:szCs w:val="24"/>
        </w:rPr>
        <w:t>.</w:t>
      </w:r>
    </w:p>
    <w:sectPr w:rsidR="00D63EA3" w:rsidRPr="00822C3D" w:rsidSect="00655FA2">
      <w:headerReference w:type="first" r:id="rId17"/>
      <w:footerReference w:type="first" r:id="rId18"/>
      <w:pgSz w:w="11906" w:h="16838" w:code="9"/>
      <w:pgMar w:top="-1134" w:right="907" w:bottom="426" w:left="907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2ED5B" w14:textId="77777777" w:rsidR="00D66D8F" w:rsidRDefault="00D66D8F" w:rsidP="00EF4574">
      <w:pPr>
        <w:spacing w:before="0" w:after="0" w:line="240" w:lineRule="auto"/>
      </w:pPr>
      <w:r>
        <w:separator/>
      </w:r>
    </w:p>
  </w:endnote>
  <w:endnote w:type="continuationSeparator" w:id="0">
    <w:p w14:paraId="2F88632C" w14:textId="77777777" w:rsidR="00D66D8F" w:rsidRDefault="00D66D8F" w:rsidP="00EF45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8AB17" w14:textId="77777777" w:rsidR="00822C3D" w:rsidRDefault="00822C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7A3F71" wp14:editId="4AE0D10E">
              <wp:simplePos x="0" y="0"/>
              <wp:positionH relativeFrom="page">
                <wp:posOffset>360045</wp:posOffset>
              </wp:positionH>
              <wp:positionV relativeFrom="page">
                <wp:posOffset>10161905</wp:posOffset>
              </wp:positionV>
              <wp:extent cx="6839640" cy="0"/>
              <wp:effectExtent l="0" t="19050" r="56515" b="38100"/>
              <wp:wrapNone/>
              <wp:docPr id="3" name="Straight Connector 3" descr="background graphic line" title="background graphic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508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A9F96" id="Straight Connector 3" o:spid="_x0000_s1026" alt="Title: background graphic line - Description: background graphic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00.15pt" to="566.9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" strokecolor="#7e0e67 [3044]" strokeweight="4pt">
              <w10:wrap anchorx="page" anchory="page"/>
            </v:line>
          </w:pict>
        </mc:Fallback>
      </mc:AlternateConten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B7E8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361FD" w14:textId="77777777" w:rsidR="00822C3D" w:rsidRDefault="00822C3D" w:rsidP="00655FA2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D5960" w14:textId="04C71F6D" w:rsidR="00655FA2" w:rsidRDefault="0064190D" w:rsidP="00655FA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6AE2DB" wp14:editId="6B8DBD27">
              <wp:simplePos x="0" y="0"/>
              <wp:positionH relativeFrom="page">
                <wp:posOffset>575310</wp:posOffset>
              </wp:positionH>
              <wp:positionV relativeFrom="page">
                <wp:posOffset>10107815</wp:posOffset>
              </wp:positionV>
              <wp:extent cx="6459855" cy="0"/>
              <wp:effectExtent l="0" t="19050" r="55245" b="38100"/>
              <wp:wrapNone/>
              <wp:docPr id="1" name="Straight Connector 1" descr="background graphic line" title="background graphic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9855" cy="0"/>
                      </a:xfrm>
                      <a:prstGeom prst="line">
                        <a:avLst/>
                      </a:prstGeom>
                      <a:ln w="508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3E7A3B" id="Straight Connector 1" o:spid="_x0000_s1026" alt="Title: background graphic line - Description: background graphic line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5.3pt,795.9pt" to="553.95pt,7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" strokecolor="#7e0e67 [3044]" strokeweight="4pt">
              <w10:wrap anchorx="page" anchory="page"/>
            </v:line>
          </w:pict>
        </mc:Fallback>
      </mc:AlternateContent>
    </w:r>
    <w:r w:rsidR="00655FA2">
      <w:tab/>
    </w:r>
    <w:r w:rsidR="00655FA2">
      <w:fldChar w:fldCharType="begin"/>
    </w:r>
    <w:r w:rsidR="00655FA2">
      <w:instrText xml:space="preserve"> PAGE   \* MERGEFORMAT </w:instrText>
    </w:r>
    <w:r w:rsidR="00655FA2">
      <w:fldChar w:fldCharType="separate"/>
    </w:r>
    <w:r w:rsidR="004113E7">
      <w:rPr>
        <w:noProof/>
      </w:rPr>
      <w:t>2</w:t>
    </w:r>
    <w:r w:rsidR="00655FA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BC936" w14:textId="77777777" w:rsidR="00D66D8F" w:rsidRDefault="00D66D8F" w:rsidP="00EF4574">
      <w:pPr>
        <w:spacing w:before="0" w:after="0" w:line="240" w:lineRule="auto"/>
      </w:pPr>
      <w:r>
        <w:separator/>
      </w:r>
    </w:p>
  </w:footnote>
  <w:footnote w:type="continuationSeparator" w:id="0">
    <w:p w14:paraId="176390C0" w14:textId="77777777" w:rsidR="00D66D8F" w:rsidRDefault="00D66D8F" w:rsidP="00EF457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45B70" w14:textId="77777777" w:rsidR="00822C3D" w:rsidRDefault="00822C3D" w:rsidP="006B22E4">
    <w:pPr>
      <w:pStyle w:val="Header"/>
      <w:tabs>
        <w:tab w:val="clear" w:pos="4513"/>
        <w:tab w:val="clear" w:pos="9026"/>
        <w:tab w:val="right" w:pos="1006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DC0DB6E" wp14:editId="5AAEE087">
              <wp:simplePos x="0" y="0"/>
              <wp:positionH relativeFrom="page">
                <wp:posOffset>575310</wp:posOffset>
              </wp:positionH>
              <wp:positionV relativeFrom="page">
                <wp:posOffset>8819312</wp:posOffset>
              </wp:positionV>
              <wp:extent cx="6459855" cy="0"/>
              <wp:effectExtent l="0" t="19050" r="17145" b="38100"/>
              <wp:wrapNone/>
              <wp:docPr id="2" name="Straight Connector 2" descr="background graphic line" title="background graphic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9855" cy="0"/>
                      </a:xfrm>
                      <a:prstGeom prst="line">
                        <a:avLst/>
                      </a:prstGeom>
                      <a:ln w="508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0D2891" id="Straight Connector 2" o:spid="_x0000_s1026" alt="Title: background graphic line - Description: background graphic line" style="position:absolute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5.3pt,694.45pt" to="553.95pt,6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" strokecolor="#7e0e67 [3044]" strokeweight="4pt">
              <w10:wrap anchorx="page" anchory="page"/>
            </v:line>
          </w:pict>
        </mc:Fallback>
      </mc:AlternateContent>
    </w:r>
    <w:r w:rsidRPr="00E67F4B">
      <w:rPr>
        <w:noProof/>
        <w:sz w:val="28"/>
        <w:szCs w:val="28"/>
        <w:lang w:eastAsia="en-AU"/>
      </w:rPr>
      <w:drawing>
        <wp:anchor distT="0" distB="0" distL="114300" distR="114300" simplePos="0" relativeHeight="251672576" behindDoc="0" locked="0" layoutInCell="1" allowOverlap="1" wp14:anchorId="01E88585" wp14:editId="5056F710">
          <wp:simplePos x="0" y="0"/>
          <wp:positionH relativeFrom="column">
            <wp:posOffset>61595</wp:posOffset>
          </wp:positionH>
          <wp:positionV relativeFrom="paragraph">
            <wp:posOffset>8619000</wp:posOffset>
          </wp:positionV>
          <wp:extent cx="2002155" cy="953770"/>
          <wp:effectExtent l="0" t="0" r="0" b="0"/>
          <wp:wrapNone/>
          <wp:docPr id="12" name="Picture 12" descr="Australian Government Crest" title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3351000D" wp14:editId="457BB808">
          <wp:extent cx="3217515" cy="1075267"/>
          <wp:effectExtent l="0" t="0" r="2540" b="0"/>
          <wp:docPr id="13" name="Picture 13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7515" cy="1075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tab/>
    </w:r>
    <w:r>
      <w:rPr>
        <w:noProof/>
        <w:lang w:eastAsia="en-AU"/>
      </w:rPr>
      <w:drawing>
        <wp:inline distT="0" distB="0" distL="0" distR="0" wp14:anchorId="364FE56C" wp14:editId="322123E5">
          <wp:extent cx="2338070" cy="1076325"/>
          <wp:effectExtent l="0" t="0" r="5080" b="9525"/>
          <wp:docPr id="5" name="Picture 5" descr="Logo for the Australian Government's Disability Employment Services" title="Disability Employment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sability Employment Services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07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CDE00" w14:textId="77777777" w:rsidR="00A15A5E" w:rsidRDefault="00A15A5E" w:rsidP="006B22E4">
    <w:pPr>
      <w:pStyle w:val="Header"/>
      <w:tabs>
        <w:tab w:val="clear" w:pos="4513"/>
        <w:tab w:val="clear" w:pos="9026"/>
        <w:tab w:val="right" w:pos="10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4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5" w15:restartNumberingAfterBreak="0">
    <w:nsid w:val="73107305"/>
    <w:multiLevelType w:val="multilevel"/>
    <w:tmpl w:val="8B2C78E8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746682939">
    <w:abstractNumId w:val="5"/>
  </w:num>
  <w:num w:numId="2" w16cid:durableId="18616995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4171272">
    <w:abstractNumId w:val="0"/>
  </w:num>
  <w:num w:numId="4" w16cid:durableId="673724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4105891">
    <w:abstractNumId w:val="2"/>
  </w:num>
  <w:num w:numId="6" w16cid:durableId="1165628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6399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0945681">
    <w:abstractNumId w:val="1"/>
  </w:num>
  <w:num w:numId="9" w16cid:durableId="179466753">
    <w:abstractNumId w:val="3"/>
  </w:num>
  <w:num w:numId="10" w16cid:durableId="1851066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6C"/>
    <w:rsid w:val="00000456"/>
    <w:rsid w:val="00003683"/>
    <w:rsid w:val="00010EB8"/>
    <w:rsid w:val="00012A6F"/>
    <w:rsid w:val="0002782F"/>
    <w:rsid w:val="00036B82"/>
    <w:rsid w:val="0005258E"/>
    <w:rsid w:val="00054E4D"/>
    <w:rsid w:val="00060073"/>
    <w:rsid w:val="000611FE"/>
    <w:rsid w:val="000705F9"/>
    <w:rsid w:val="0008081B"/>
    <w:rsid w:val="00084732"/>
    <w:rsid w:val="00097CF7"/>
    <w:rsid w:val="000D0077"/>
    <w:rsid w:val="000D6B7A"/>
    <w:rsid w:val="0011342E"/>
    <w:rsid w:val="001541EA"/>
    <w:rsid w:val="00184FA5"/>
    <w:rsid w:val="001868BF"/>
    <w:rsid w:val="00196460"/>
    <w:rsid w:val="001A7DDE"/>
    <w:rsid w:val="001C0914"/>
    <w:rsid w:val="001C5B63"/>
    <w:rsid w:val="001D0B7D"/>
    <w:rsid w:val="001E1DC0"/>
    <w:rsid w:val="001E2D2E"/>
    <w:rsid w:val="0023684D"/>
    <w:rsid w:val="00240254"/>
    <w:rsid w:val="002453AF"/>
    <w:rsid w:val="0024562E"/>
    <w:rsid w:val="00247087"/>
    <w:rsid w:val="00283D44"/>
    <w:rsid w:val="0028602A"/>
    <w:rsid w:val="0029550C"/>
    <w:rsid w:val="002B4F9A"/>
    <w:rsid w:val="002C2585"/>
    <w:rsid w:val="002D50EF"/>
    <w:rsid w:val="002E7A8A"/>
    <w:rsid w:val="00301144"/>
    <w:rsid w:val="00304715"/>
    <w:rsid w:val="00307AE6"/>
    <w:rsid w:val="00311F47"/>
    <w:rsid w:val="003148B7"/>
    <w:rsid w:val="003158C3"/>
    <w:rsid w:val="0032207C"/>
    <w:rsid w:val="003274CD"/>
    <w:rsid w:val="00347ED4"/>
    <w:rsid w:val="0035119D"/>
    <w:rsid w:val="00360CFA"/>
    <w:rsid w:val="003809F7"/>
    <w:rsid w:val="0039245A"/>
    <w:rsid w:val="00393D8D"/>
    <w:rsid w:val="003942D6"/>
    <w:rsid w:val="003959FC"/>
    <w:rsid w:val="003A3376"/>
    <w:rsid w:val="003B3FA3"/>
    <w:rsid w:val="003B4F12"/>
    <w:rsid w:val="003D4189"/>
    <w:rsid w:val="004064C7"/>
    <w:rsid w:val="004113E7"/>
    <w:rsid w:val="0042363E"/>
    <w:rsid w:val="00423F31"/>
    <w:rsid w:val="0042695C"/>
    <w:rsid w:val="00431899"/>
    <w:rsid w:val="0043742F"/>
    <w:rsid w:val="004416A4"/>
    <w:rsid w:val="00444407"/>
    <w:rsid w:val="00446EF3"/>
    <w:rsid w:val="004559A3"/>
    <w:rsid w:val="00476344"/>
    <w:rsid w:val="00486804"/>
    <w:rsid w:val="00486D22"/>
    <w:rsid w:val="004A02FD"/>
    <w:rsid w:val="004A0D07"/>
    <w:rsid w:val="004B3775"/>
    <w:rsid w:val="004B598D"/>
    <w:rsid w:val="004E058F"/>
    <w:rsid w:val="004E3B87"/>
    <w:rsid w:val="004F4DDA"/>
    <w:rsid w:val="00502F41"/>
    <w:rsid w:val="00510921"/>
    <w:rsid w:val="00510AD3"/>
    <w:rsid w:val="00513348"/>
    <w:rsid w:val="005166E8"/>
    <w:rsid w:val="005174E8"/>
    <w:rsid w:val="00525781"/>
    <w:rsid w:val="00533B5D"/>
    <w:rsid w:val="005409D8"/>
    <w:rsid w:val="00584817"/>
    <w:rsid w:val="005A1F1B"/>
    <w:rsid w:val="005B3126"/>
    <w:rsid w:val="005C3420"/>
    <w:rsid w:val="005F4FBF"/>
    <w:rsid w:val="00610267"/>
    <w:rsid w:val="00610602"/>
    <w:rsid w:val="00623BA1"/>
    <w:rsid w:val="006346BC"/>
    <w:rsid w:val="0064190D"/>
    <w:rsid w:val="00655FA2"/>
    <w:rsid w:val="0066652A"/>
    <w:rsid w:val="0068036A"/>
    <w:rsid w:val="00682167"/>
    <w:rsid w:val="006A151D"/>
    <w:rsid w:val="006A3AE0"/>
    <w:rsid w:val="006B22E4"/>
    <w:rsid w:val="006B3C7F"/>
    <w:rsid w:val="006C42AF"/>
    <w:rsid w:val="006D0A6C"/>
    <w:rsid w:val="006E3AA6"/>
    <w:rsid w:val="00711D8E"/>
    <w:rsid w:val="00712672"/>
    <w:rsid w:val="00726B05"/>
    <w:rsid w:val="00734E3F"/>
    <w:rsid w:val="00736985"/>
    <w:rsid w:val="00746693"/>
    <w:rsid w:val="00751ACC"/>
    <w:rsid w:val="00794605"/>
    <w:rsid w:val="007B6200"/>
    <w:rsid w:val="007B6F69"/>
    <w:rsid w:val="007B6FA4"/>
    <w:rsid w:val="007B70DB"/>
    <w:rsid w:val="007E5D1B"/>
    <w:rsid w:val="00801B9F"/>
    <w:rsid w:val="00822C3D"/>
    <w:rsid w:val="00894A5F"/>
    <w:rsid w:val="008A730F"/>
    <w:rsid w:val="008F0F3A"/>
    <w:rsid w:val="008F175C"/>
    <w:rsid w:val="00931898"/>
    <w:rsid w:val="00934562"/>
    <w:rsid w:val="009545B5"/>
    <w:rsid w:val="00971DAC"/>
    <w:rsid w:val="009A2E8B"/>
    <w:rsid w:val="009A4B7C"/>
    <w:rsid w:val="009B32E0"/>
    <w:rsid w:val="009B4D3B"/>
    <w:rsid w:val="009B663C"/>
    <w:rsid w:val="009C2CB0"/>
    <w:rsid w:val="009D7407"/>
    <w:rsid w:val="009E0866"/>
    <w:rsid w:val="009F668E"/>
    <w:rsid w:val="00A05B5E"/>
    <w:rsid w:val="00A15A5E"/>
    <w:rsid w:val="00A24A62"/>
    <w:rsid w:val="00A31C9F"/>
    <w:rsid w:val="00A55104"/>
    <w:rsid w:val="00A749C1"/>
    <w:rsid w:val="00AA12D0"/>
    <w:rsid w:val="00AA7579"/>
    <w:rsid w:val="00AB3575"/>
    <w:rsid w:val="00AC164A"/>
    <w:rsid w:val="00AC4404"/>
    <w:rsid w:val="00AF1058"/>
    <w:rsid w:val="00AF2050"/>
    <w:rsid w:val="00B13E92"/>
    <w:rsid w:val="00B46CC1"/>
    <w:rsid w:val="00B66B14"/>
    <w:rsid w:val="00B93104"/>
    <w:rsid w:val="00B96DCB"/>
    <w:rsid w:val="00BB26C5"/>
    <w:rsid w:val="00BC3098"/>
    <w:rsid w:val="00BC3743"/>
    <w:rsid w:val="00BF334C"/>
    <w:rsid w:val="00BF4DE6"/>
    <w:rsid w:val="00C20DB5"/>
    <w:rsid w:val="00C31C5D"/>
    <w:rsid w:val="00C42CDE"/>
    <w:rsid w:val="00C476D6"/>
    <w:rsid w:val="00C524BF"/>
    <w:rsid w:val="00C94E0B"/>
    <w:rsid w:val="00CA37B1"/>
    <w:rsid w:val="00CB1959"/>
    <w:rsid w:val="00CD5CE5"/>
    <w:rsid w:val="00CE34E8"/>
    <w:rsid w:val="00D0296C"/>
    <w:rsid w:val="00D34C91"/>
    <w:rsid w:val="00D6281C"/>
    <w:rsid w:val="00D63EA3"/>
    <w:rsid w:val="00D66D8F"/>
    <w:rsid w:val="00D800B0"/>
    <w:rsid w:val="00D92D2F"/>
    <w:rsid w:val="00D93AC4"/>
    <w:rsid w:val="00D948FE"/>
    <w:rsid w:val="00DB62EE"/>
    <w:rsid w:val="00DB7E80"/>
    <w:rsid w:val="00E302E6"/>
    <w:rsid w:val="00E3059B"/>
    <w:rsid w:val="00E32ADD"/>
    <w:rsid w:val="00E357B7"/>
    <w:rsid w:val="00E46B19"/>
    <w:rsid w:val="00E529EF"/>
    <w:rsid w:val="00E53800"/>
    <w:rsid w:val="00E6081F"/>
    <w:rsid w:val="00E67F4B"/>
    <w:rsid w:val="00E70ABE"/>
    <w:rsid w:val="00EA04B2"/>
    <w:rsid w:val="00EA20F3"/>
    <w:rsid w:val="00EC15AE"/>
    <w:rsid w:val="00ED43D1"/>
    <w:rsid w:val="00ED7862"/>
    <w:rsid w:val="00EE4EE1"/>
    <w:rsid w:val="00EF4574"/>
    <w:rsid w:val="00F11F0D"/>
    <w:rsid w:val="00F1483C"/>
    <w:rsid w:val="00F1519E"/>
    <w:rsid w:val="00F2684E"/>
    <w:rsid w:val="00F46C45"/>
    <w:rsid w:val="00F72189"/>
    <w:rsid w:val="00F729EF"/>
    <w:rsid w:val="00F77CAE"/>
    <w:rsid w:val="00F836AE"/>
    <w:rsid w:val="00F96BB9"/>
    <w:rsid w:val="00FB2277"/>
    <w:rsid w:val="00FC6D93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5B957FC"/>
  <w15:docId w15:val="{F9E40227-5CC8-409D-92F2-5EADE03D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9EF"/>
    <w:pPr>
      <w:suppressAutoHyphens/>
      <w:spacing w:before="180" w:after="80" w:line="300" w:lineRule="exact"/>
      <w:jc w:val="both"/>
    </w:pPr>
    <w:rPr>
      <w:color w:val="850F6D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F9"/>
    <w:pPr>
      <w:keepNext/>
      <w:keepLines/>
      <w:spacing w:before="360" w:after="180" w:line="360" w:lineRule="exact"/>
      <w:contextualSpacing/>
      <w:outlineLvl w:val="0"/>
    </w:pPr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B4F9A"/>
    <w:pPr>
      <w:spacing w:before="240" w:line="280" w:lineRule="exact"/>
      <w:outlineLvl w:val="1"/>
    </w:pPr>
    <w:rPr>
      <w:bCs w:val="0"/>
      <w:color w:val="5E6167" w:themeColor="accent2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1F1B"/>
    <w:pPr>
      <w:spacing w:line="240" w:lineRule="exact"/>
      <w:outlineLvl w:val="2"/>
    </w:pPr>
    <w:rPr>
      <w:b w:val="0"/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705F9"/>
    <w:pPr>
      <w:spacing w:line="280" w:lineRule="exact"/>
      <w:outlineLvl w:val="3"/>
    </w:pPr>
    <w:rPr>
      <w:b/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 w:val="0"/>
      <w:color w:val="630B51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420736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F9"/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4F9A"/>
    <w:rPr>
      <w:rFonts w:asciiTheme="majorHAnsi" w:eastAsiaTheme="majorEastAsia" w:hAnsiTheme="majorHAnsi" w:cstheme="majorBidi"/>
      <w:b/>
      <w:color w:val="5E6167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1F1B"/>
    <w:rPr>
      <w:rFonts w:asciiTheme="majorHAnsi" w:eastAsiaTheme="majorEastAsia" w:hAnsiTheme="majorHAnsi" w:cstheme="majorBidi"/>
      <w:b/>
      <w:bCs/>
      <w:color w:val="5E6167" w:themeColor="accent2"/>
      <w:sz w:val="24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FC6D93"/>
    <w:pPr>
      <w:spacing w:before="0" w:after="120" w:line="720" w:lineRule="exact"/>
    </w:pPr>
    <w:rPr>
      <w:kern w:val="28"/>
      <w:sz w:val="5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D93"/>
    <w:rPr>
      <w:rFonts w:asciiTheme="majorHAnsi" w:eastAsiaTheme="majorEastAsia" w:hAnsiTheme="majorHAnsi" w:cstheme="majorBidi"/>
      <w:b/>
      <w:bCs/>
      <w:color w:val="850F6D" w:themeColor="text2"/>
      <w:kern w:val="28"/>
      <w:sz w:val="50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B66B14"/>
    <w:pPr>
      <w:numPr>
        <w:ilvl w:val="1"/>
      </w:numPr>
      <w:spacing w:before="120" w:after="1000" w:line="360" w:lineRule="exact"/>
    </w:pPr>
    <w:rPr>
      <w:iCs/>
      <w:color w:val="5E6167" w:themeColor="accent2"/>
      <w:sz w:val="3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6B14"/>
    <w:rPr>
      <w:rFonts w:asciiTheme="majorHAnsi" w:eastAsiaTheme="majorEastAsia" w:hAnsiTheme="majorHAnsi" w:cstheme="majorBidi"/>
      <w:b/>
      <w:bCs/>
      <w:iCs/>
      <w:color w:val="5E6167" w:themeColor="accent2"/>
      <w:kern w:val="28"/>
      <w:sz w:val="34"/>
      <w:szCs w:val="24"/>
    </w:rPr>
  </w:style>
  <w:style w:type="paragraph" w:customStyle="1" w:styleId="Bullet1">
    <w:name w:val="Bullet 1"/>
    <w:basedOn w:val="Normal"/>
    <w:qFormat/>
    <w:rsid w:val="00D800B0"/>
    <w:pPr>
      <w:numPr>
        <w:numId w:val="1"/>
      </w:numPr>
      <w:tabs>
        <w:tab w:val="left" w:pos="567"/>
      </w:tabs>
      <w:spacing w:before="120"/>
      <w:ind w:left="567" w:hanging="567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0705F9"/>
    <w:pPr>
      <w:numPr>
        <w:numId w:val="3"/>
      </w:numPr>
      <w:spacing w:before="12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5119D"/>
    <w:pPr>
      <w:suppressAutoHyphens w:val="0"/>
      <w:spacing w:after="0" w:line="259" w:lineRule="auto"/>
      <w:contextualSpacing w:val="0"/>
      <w:outlineLvl w:val="9"/>
    </w:pPr>
    <w:rPr>
      <w:b w:val="0"/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705F9"/>
    <w:rPr>
      <w:rFonts w:asciiTheme="majorHAnsi" w:eastAsiaTheme="majorEastAsia" w:hAnsiTheme="majorHAnsi" w:cstheme="majorBidi"/>
      <w:bCs/>
      <w:i/>
      <w:iCs/>
      <w:color w:val="5E6167" w:themeColor="accen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E4EE1"/>
    <w:pPr>
      <w:spacing w:after="100"/>
      <w:ind w:right="454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4EE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B96DCB"/>
    <w:pPr>
      <w:tabs>
        <w:tab w:val="center" w:pos="4513"/>
        <w:tab w:val="right" w:pos="9026"/>
      </w:tabs>
      <w:spacing w:before="0" w:after="0" w:line="240" w:lineRule="auto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sz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sz w:val="22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sz w:val="22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705F9"/>
    <w:pPr>
      <w:spacing w:before="240" w:after="240" w:line="280" w:lineRule="atLeast"/>
    </w:pPr>
    <w:rPr>
      <w:color w:val="850F6D" w:themeColor="text2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96DCB"/>
    <w:rPr>
      <w:color w:val="5E6167" w:themeColor="accent2"/>
      <w:sz w:val="20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630B51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705F9"/>
    <w:pPr>
      <w:spacing w:before="24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DCB"/>
    <w:pPr>
      <w:tabs>
        <w:tab w:val="right" w:pos="10093"/>
      </w:tabs>
      <w:spacing w:before="120"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96DCB"/>
    <w:rPr>
      <w:color w:val="5E616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420736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420736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E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E5"/>
    <w:rPr>
      <w:rFonts w:ascii="Tahoma" w:hAnsi="Tahoma" w:cs="Tahoma"/>
      <w:color w:val="5E6167" w:themeColor="accent2"/>
      <w:sz w:val="16"/>
      <w:szCs w:val="16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CD5CE5"/>
    <w:pPr>
      <w:suppressAutoHyphens w:val="0"/>
      <w:spacing w:after="360"/>
      <w:contextualSpacing/>
    </w:pPr>
    <w:rPr>
      <w:color w:val="850F6D" w:themeColor="text2"/>
      <w:sz w:val="21"/>
      <w:lang w:val="en-US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CD5CE5"/>
    <w:rPr>
      <w:color w:val="850F6D" w:themeColor="text2"/>
      <w:sz w:val="21"/>
      <w:lang w:val="en-US"/>
    </w:rPr>
  </w:style>
  <w:style w:type="paragraph" w:styleId="NoSpacing">
    <w:name w:val="No Spacing"/>
    <w:uiPriority w:val="1"/>
    <w:qFormat/>
    <w:rsid w:val="00CD5CE5"/>
    <w:pPr>
      <w:suppressAutoHyphens/>
      <w:spacing w:after="0" w:line="240" w:lineRule="auto"/>
    </w:pPr>
    <w:rPr>
      <w:color w:val="5E6167" w:themeColor="accent2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5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104"/>
    <w:rPr>
      <w:color w:val="5E6167" w:themeColor="accen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104"/>
    <w:rPr>
      <w:b/>
      <w:bCs/>
      <w:color w:val="5E616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10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jobaccess.gov.au/find-a-provider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relayservice.gov.a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jobaccess.gov.au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obaccess.gov.au/sites/default/files/documents/02_2017/www.jobaccess.gov.au" TargetMode="External"/><Relationship Id="rId14" Type="http://schemas.openxmlformats.org/officeDocument/2006/relationships/hyperlink" Target="http://www.jobaccess.gov.a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SS JobAccess">
      <a:dk1>
        <a:sysClr val="windowText" lastClr="000000"/>
      </a:dk1>
      <a:lt1>
        <a:sysClr val="window" lastClr="FFFFFF"/>
      </a:lt1>
      <a:dk2>
        <a:srgbClr val="850F6D"/>
      </a:dk2>
      <a:lt2>
        <a:srgbClr val="EEECE1"/>
      </a:lt2>
      <a:accent1>
        <a:srgbClr val="850F6D"/>
      </a:accent1>
      <a:accent2>
        <a:srgbClr val="5E6167"/>
      </a:accent2>
      <a:accent3>
        <a:srgbClr val="00A5E8"/>
      </a:accent3>
      <a:accent4>
        <a:srgbClr val="8064A2"/>
      </a:accent4>
      <a:accent5>
        <a:srgbClr val="9BBB59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D3FC-0FAB-424D-9DF8-D682C8B5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2341</Characters>
  <Application>Microsoft Office Word</Application>
  <DocSecurity>0</DocSecurity>
  <Lines>55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keywords>[SEC=OFFICIAL]</cp:keywords>
  <cp:lastModifiedBy>LAMPASONA, Tully</cp:lastModifiedBy>
  <cp:revision>2</cp:revision>
  <cp:lastPrinted>2017-02-01T23:42:00Z</cp:lastPrinted>
  <dcterms:created xsi:type="dcterms:W3CDTF">2024-12-09T02:44:00Z</dcterms:created>
  <dcterms:modified xsi:type="dcterms:W3CDTF">2024-12-09T02:44:00Z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0A38661CE2974B4D89F0BCD6EAA2438C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2883FF042AF00E806878E0FC36B2737010979FC9</vt:lpwstr>
  </property>
  <property fmtid="{D5CDD505-2E9C-101B-9397-08002B2CF9AE}" pid="11" name="PM_OriginationTimeStamp">
    <vt:lpwstr>2021-11-05T04:57:11Z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22876A6E4FCF48148F4CBB95201A5D5F</vt:lpwstr>
  </property>
  <property fmtid="{D5CDD505-2E9C-101B-9397-08002B2CF9AE}" pid="20" name="PM_Hash_Salt">
    <vt:lpwstr>8011B03D55DE2B5D28DF6A51ECF8002D</vt:lpwstr>
  </property>
  <property fmtid="{D5CDD505-2E9C-101B-9397-08002B2CF9AE}" pid="21" name="PM_Hash_SHA1">
    <vt:lpwstr>BF225F6D3D8AA9A11C0463887A9FE992346F1B89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HMAC">
    <vt:lpwstr>v=2022.1;a=SHA256;h=1CD1261F70C10E368A6E3058099C572BE3C379A027249FC7BF3540A149CD3690</vt:lpwstr>
  </property>
  <property fmtid="{D5CDD505-2E9C-101B-9397-08002B2CF9AE}" pid="25" name="MSIP_Label_eb34d90b-fc41-464d-af60-f74d721d0790_SetDate">
    <vt:lpwstr>2021-11-05T04:57:11Z</vt:lpwstr>
  </property>
  <property fmtid="{D5CDD505-2E9C-101B-9397-08002B2CF9AE}" pid="26" name="MSIP_Label_eb34d90b-fc41-464d-af60-f74d721d0790_Name">
    <vt:lpwstr>OFFICIAL</vt:lpwstr>
  </property>
  <property fmtid="{D5CDD505-2E9C-101B-9397-08002B2CF9AE}" pid="27" name="MSIP_Label_eb34d90b-fc41-464d-af60-f74d721d0790_SiteId">
    <vt:lpwstr>61e36dd1-ca6e-4d61-aa0a-2b4eb88317a3</vt:lpwstr>
  </property>
  <property fmtid="{D5CDD505-2E9C-101B-9397-08002B2CF9AE}" pid="28" name="MSIP_Label_eb34d90b-fc41-464d-af60-f74d721d0790_ContentBits">
    <vt:lpwstr>0</vt:lpwstr>
  </property>
  <property fmtid="{D5CDD505-2E9C-101B-9397-08002B2CF9AE}" pid="29" name="MSIP_Label_eb34d90b-fc41-464d-af60-f74d721d0790_Enabled">
    <vt:lpwstr>true</vt:lpwstr>
  </property>
  <property fmtid="{D5CDD505-2E9C-101B-9397-08002B2CF9AE}" pid="30" name="MSIP_Label_eb34d90b-fc41-464d-af60-f74d721d0790_Method">
    <vt:lpwstr>Privileged</vt:lpwstr>
  </property>
  <property fmtid="{D5CDD505-2E9C-101B-9397-08002B2CF9AE}" pid="31" name="MSIP_Label_eb34d90b-fc41-464d-af60-f74d721d0790_ActionId">
    <vt:lpwstr>32e5b04129f448e5a36cd0be36e5b00b</vt:lpwstr>
  </property>
  <property fmtid="{D5CDD505-2E9C-101B-9397-08002B2CF9AE}" pid="32" name="PM_Display">
    <vt:lpwstr>OFFICIAL</vt:lpwstr>
  </property>
  <property fmtid="{D5CDD505-2E9C-101B-9397-08002B2CF9AE}" pid="33" name="PM_OriginatorUserAccountName_SHA256">
    <vt:lpwstr>3C551A31176AA390339CA7CCD678BDA73F1C4BB4094E1B900FE88EF876D93379</vt:lpwstr>
  </property>
  <property fmtid="{D5CDD505-2E9C-101B-9397-08002B2CF9AE}" pid="34" name="PM_OriginatorDomainName_SHA256">
    <vt:lpwstr>E83A2A66C4061446A7E3732E8D44762184B6B377D962B96C83DC624302585857</vt:lpwstr>
  </property>
  <property fmtid="{D5CDD505-2E9C-101B-9397-08002B2CF9AE}" pid="35" name="PMUuid">
    <vt:lpwstr>v=2022.2;d=gov.au;g=46DD6D7C-8107-577B-BC6E-F348953B2E44</vt:lpwstr>
  </property>
</Properties>
</file>