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2D3E" w14:textId="77777777" w:rsidR="00F174B8" w:rsidRPr="00F174B8" w:rsidRDefault="005055F1" w:rsidP="00F5198B">
      <w:pPr>
        <w:pStyle w:val="Title"/>
        <w:spacing w:after="0"/>
      </w:pPr>
      <w:r>
        <w:t>Unconscious Bias</w:t>
      </w:r>
    </w:p>
    <w:p w14:paraId="4EDC64B6" w14:textId="77777777" w:rsidR="005055F1" w:rsidRPr="00A372B1" w:rsidRDefault="005055F1" w:rsidP="005055F1">
      <w:pPr>
        <w:rPr>
          <w:rFonts w:ascii="Arial" w:hAnsi="Arial" w:cs="Arial"/>
        </w:rPr>
      </w:pPr>
      <w:r w:rsidRPr="00A372B1">
        <w:rPr>
          <w:rFonts w:ascii="Arial" w:hAnsi="Arial" w:cs="Arial"/>
        </w:rPr>
        <w:t xml:space="preserve">You’re about to hire a new manager for your </w:t>
      </w:r>
      <w:proofErr w:type="spellStart"/>
      <w:r w:rsidRPr="00A372B1">
        <w:rPr>
          <w:rFonts w:ascii="Arial" w:hAnsi="Arial" w:cs="Arial"/>
        </w:rPr>
        <w:t>organisation</w:t>
      </w:r>
      <w:proofErr w:type="spellEnd"/>
      <w:r w:rsidRPr="00A372B1">
        <w:rPr>
          <w:rFonts w:ascii="Arial" w:hAnsi="Arial" w:cs="Arial"/>
        </w:rPr>
        <w:t>, and three candidates have made it to the interview stage.</w:t>
      </w:r>
    </w:p>
    <w:p w14:paraId="78107501" w14:textId="77777777" w:rsidR="005055F1" w:rsidRDefault="005055F1" w:rsidP="005055F1">
      <w:pPr>
        <w:rPr>
          <w:rFonts w:ascii="Arial" w:hAnsi="Arial" w:cs="Arial"/>
        </w:rPr>
      </w:pPr>
      <w:r w:rsidRPr="00A372B1">
        <w:rPr>
          <w:rFonts w:ascii="Arial" w:hAnsi="Arial" w:cs="Arial"/>
        </w:rPr>
        <w:t xml:space="preserve">Who do you hire? Why? </w:t>
      </w:r>
      <w:r>
        <w:rPr>
          <w:rFonts w:ascii="Arial" w:hAnsi="Arial" w:cs="Arial"/>
        </w:rPr>
        <w:t>What</w:t>
      </w:r>
      <w:r w:rsidRPr="00A372B1">
        <w:rPr>
          <w:rFonts w:ascii="Arial" w:hAnsi="Arial" w:cs="Arial"/>
        </w:rPr>
        <w:t xml:space="preserve"> are your first impressions?</w:t>
      </w:r>
    </w:p>
    <w:p w14:paraId="2A659955" w14:textId="77777777" w:rsidR="005055F1" w:rsidRDefault="005055F1" w:rsidP="005055F1"/>
    <w:tbl>
      <w:tblPr>
        <w:tblStyle w:val="TableGrid"/>
        <w:tblW w:w="0" w:type="auto"/>
        <w:tblLook w:val="04A0" w:firstRow="1" w:lastRow="0" w:firstColumn="1" w:lastColumn="0" w:noHBand="0" w:noVBand="1"/>
        <w:tblCaption w:val="Unconscious Bias - Potential candidate qualifications and experience"/>
        <w:tblDescription w:val="This table lists out the qualifications and experience of three different candidates."/>
      </w:tblPr>
      <w:tblGrid>
        <w:gridCol w:w="2838"/>
        <w:gridCol w:w="2839"/>
        <w:gridCol w:w="2839"/>
      </w:tblGrid>
      <w:tr w:rsidR="005055F1" w:rsidRPr="00A372B1" w14:paraId="13D6C1B6" w14:textId="77777777" w:rsidTr="007B23D6">
        <w:tc>
          <w:tcPr>
            <w:tcW w:w="2838" w:type="dxa"/>
          </w:tcPr>
          <w:p w14:paraId="786E72A5" w14:textId="40311EE6" w:rsidR="00072AB9" w:rsidRDefault="00072AB9" w:rsidP="007B23D6">
            <w:pPr>
              <w:rPr>
                <w:rFonts w:ascii="Arial" w:hAnsi="Arial" w:cs="Arial"/>
                <w:color w:val="5E6167"/>
              </w:rPr>
            </w:pPr>
            <w:r w:rsidRPr="005055F1">
              <w:rPr>
                <w:rFonts w:ascii="Arial" w:hAnsi="Arial" w:cs="Arial"/>
                <w:b/>
              </w:rPr>
              <w:t>Candidate 1</w:t>
            </w:r>
          </w:p>
          <w:p w14:paraId="44CFC18A" w14:textId="65A4A583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 xml:space="preserve">Business qualification </w:t>
            </w:r>
          </w:p>
          <w:p w14:paraId="71409AB4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Great communicator</w:t>
            </w:r>
          </w:p>
          <w:p w14:paraId="567BE7D8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Team motivator</w:t>
            </w:r>
          </w:p>
          <w:p w14:paraId="6A7A3E6E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Self-promoter</w:t>
            </w:r>
          </w:p>
          <w:p w14:paraId="6EB9F08D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Strong Social Conscience</w:t>
            </w:r>
          </w:p>
        </w:tc>
        <w:tc>
          <w:tcPr>
            <w:tcW w:w="2839" w:type="dxa"/>
          </w:tcPr>
          <w:p w14:paraId="106F2048" w14:textId="1236232E" w:rsidR="00072AB9" w:rsidRDefault="00072AB9" w:rsidP="007B23D6">
            <w:pPr>
              <w:rPr>
                <w:rFonts w:ascii="Arial" w:hAnsi="Arial" w:cs="Arial"/>
                <w:color w:val="5E6167"/>
              </w:rPr>
            </w:pPr>
            <w:r w:rsidRPr="005055F1">
              <w:rPr>
                <w:rFonts w:ascii="Arial" w:hAnsi="Arial" w:cs="Arial"/>
                <w:b/>
              </w:rPr>
              <w:t>Candidate 2</w:t>
            </w:r>
          </w:p>
          <w:p w14:paraId="6E4E5552" w14:textId="09475406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Journalism qualification</w:t>
            </w:r>
          </w:p>
          <w:p w14:paraId="4E2C0D9E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Fierce competitor</w:t>
            </w:r>
          </w:p>
          <w:p w14:paraId="0B1356B8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Clear thinker</w:t>
            </w:r>
          </w:p>
          <w:p w14:paraId="7FF28F08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Great work ethic</w:t>
            </w:r>
          </w:p>
          <w:p w14:paraId="17661CF8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Strong performer</w:t>
            </w:r>
          </w:p>
        </w:tc>
        <w:tc>
          <w:tcPr>
            <w:tcW w:w="2839" w:type="dxa"/>
          </w:tcPr>
          <w:p w14:paraId="2AE3B322" w14:textId="7C5BF85D" w:rsidR="00072AB9" w:rsidRDefault="00072AB9" w:rsidP="007B23D6">
            <w:pPr>
              <w:rPr>
                <w:rFonts w:ascii="Arial" w:hAnsi="Arial" w:cs="Arial"/>
                <w:color w:val="5E6167"/>
              </w:rPr>
            </w:pPr>
            <w:r w:rsidRPr="005055F1">
              <w:rPr>
                <w:rFonts w:ascii="Arial" w:hAnsi="Arial" w:cs="Arial"/>
                <w:b/>
              </w:rPr>
              <w:t>Candidate 3</w:t>
            </w:r>
          </w:p>
          <w:p w14:paraId="437221B2" w14:textId="642CEF42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No formal qualifications</w:t>
            </w:r>
          </w:p>
          <w:p w14:paraId="0C838E12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 xml:space="preserve">Managed </w:t>
            </w:r>
            <w:proofErr w:type="gramStart"/>
            <w:r w:rsidRPr="00A372B1">
              <w:rPr>
                <w:rFonts w:ascii="Arial" w:hAnsi="Arial" w:cs="Arial"/>
                <w:color w:val="5E6167"/>
              </w:rPr>
              <w:t>billion dollar</w:t>
            </w:r>
            <w:proofErr w:type="gramEnd"/>
            <w:r w:rsidRPr="00A372B1">
              <w:rPr>
                <w:rFonts w:ascii="Arial" w:hAnsi="Arial" w:cs="Arial"/>
                <w:color w:val="5E6167"/>
              </w:rPr>
              <w:t xml:space="preserve"> businesses</w:t>
            </w:r>
          </w:p>
          <w:p w14:paraId="2DEE0B4D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proofErr w:type="spellStart"/>
            <w:r w:rsidRPr="00A372B1">
              <w:rPr>
                <w:rFonts w:ascii="Arial" w:hAnsi="Arial" w:cs="Arial"/>
                <w:color w:val="5E6167"/>
              </w:rPr>
              <w:t>Well connected</w:t>
            </w:r>
            <w:proofErr w:type="spellEnd"/>
            <w:r w:rsidRPr="00A372B1">
              <w:rPr>
                <w:rFonts w:ascii="Arial" w:hAnsi="Arial" w:cs="Arial"/>
                <w:color w:val="5E6167"/>
              </w:rPr>
              <w:t xml:space="preserve"> in the business circles</w:t>
            </w:r>
          </w:p>
          <w:p w14:paraId="20345CBF" w14:textId="77777777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Great leadership skills</w:t>
            </w:r>
          </w:p>
        </w:tc>
      </w:tr>
    </w:tbl>
    <w:p w14:paraId="30D2310B" w14:textId="77777777" w:rsidR="005055F1" w:rsidRPr="00A372B1" w:rsidRDefault="00F174B8" w:rsidP="005055F1">
      <w:pPr>
        <w:rPr>
          <w:rFonts w:ascii="Arial" w:hAnsi="Arial" w:cs="Arial"/>
        </w:rPr>
      </w:pPr>
      <w:r>
        <w:br/>
      </w:r>
      <w:r w:rsidR="005055F1">
        <w:rPr>
          <w:rFonts w:ascii="Arial" w:hAnsi="Arial" w:cs="Arial"/>
        </w:rPr>
        <w:t>During</w:t>
      </w:r>
      <w:r w:rsidR="005055F1" w:rsidRPr="00A372B1">
        <w:rPr>
          <w:rFonts w:ascii="Arial" w:hAnsi="Arial" w:cs="Arial"/>
        </w:rPr>
        <w:t xml:space="preserve"> recruitment, you found out a little more about each candidate.</w:t>
      </w:r>
    </w:p>
    <w:p w14:paraId="0AB0493E" w14:textId="77777777" w:rsidR="005055F1" w:rsidRDefault="005055F1" w:rsidP="005055F1">
      <w:pPr>
        <w:rPr>
          <w:rFonts w:ascii="Arial" w:hAnsi="Arial" w:cs="Arial"/>
        </w:rPr>
      </w:pPr>
      <w:r w:rsidRPr="00A372B1">
        <w:rPr>
          <w:rFonts w:ascii="Arial" w:hAnsi="Arial" w:cs="Arial"/>
        </w:rPr>
        <w:t>Has this changed your preferred candidate? Why?</w:t>
      </w:r>
    </w:p>
    <w:p w14:paraId="27F685A0" w14:textId="77777777" w:rsidR="005055F1" w:rsidRPr="00A372B1" w:rsidRDefault="005055F1" w:rsidP="005055F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055F1" w:rsidRPr="00A372B1" w14:paraId="6E4E9259" w14:textId="77777777" w:rsidTr="007B23D6">
        <w:tc>
          <w:tcPr>
            <w:tcW w:w="2838" w:type="dxa"/>
          </w:tcPr>
          <w:p w14:paraId="24AD7F68" w14:textId="2EFD7D7E" w:rsidR="00072AB9" w:rsidRDefault="00072AB9" w:rsidP="007B23D6">
            <w:pPr>
              <w:rPr>
                <w:rFonts w:ascii="Arial" w:hAnsi="Arial" w:cs="Arial"/>
                <w:color w:val="5E6167"/>
              </w:rPr>
            </w:pPr>
            <w:r w:rsidRPr="005055F1">
              <w:rPr>
                <w:rFonts w:ascii="Arial" w:hAnsi="Arial" w:cs="Arial"/>
                <w:b/>
              </w:rPr>
              <w:t>Candidate 1</w:t>
            </w:r>
          </w:p>
          <w:p w14:paraId="54C261BB" w14:textId="29C5CF46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 xml:space="preserve">Born with </w:t>
            </w:r>
            <w:r>
              <w:rPr>
                <w:rFonts w:ascii="Arial" w:hAnsi="Arial" w:cs="Arial"/>
                <w:color w:val="5E6167"/>
              </w:rPr>
              <w:t>t</w:t>
            </w:r>
            <w:r w:rsidRPr="00A372B1">
              <w:rPr>
                <w:rFonts w:ascii="Arial" w:hAnsi="Arial" w:cs="Arial"/>
                <w:color w:val="5E6167"/>
              </w:rPr>
              <w:t>etra-amelia syndrome (absence of all 4 limbs)</w:t>
            </w:r>
          </w:p>
        </w:tc>
        <w:tc>
          <w:tcPr>
            <w:tcW w:w="2839" w:type="dxa"/>
          </w:tcPr>
          <w:p w14:paraId="7203B1FF" w14:textId="77777777" w:rsidR="00072AB9" w:rsidRDefault="00072AB9" w:rsidP="007B23D6">
            <w:pPr>
              <w:rPr>
                <w:rFonts w:ascii="Arial" w:hAnsi="Arial" w:cs="Arial"/>
                <w:b/>
              </w:rPr>
            </w:pPr>
            <w:r w:rsidRPr="005055F1">
              <w:rPr>
                <w:rFonts w:ascii="Arial" w:hAnsi="Arial" w:cs="Arial"/>
                <w:b/>
              </w:rPr>
              <w:t>Candidate 2</w:t>
            </w:r>
          </w:p>
          <w:p w14:paraId="402C18A7" w14:textId="5C3B8254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 xml:space="preserve">Was diagnosed with </w:t>
            </w:r>
            <w:proofErr w:type="spellStart"/>
            <w:r>
              <w:rPr>
                <w:rFonts w:ascii="Arial" w:hAnsi="Arial" w:cs="Arial"/>
                <w:color w:val="5E6167"/>
              </w:rPr>
              <w:t>a</w:t>
            </w:r>
            <w:r w:rsidRPr="00A372B1">
              <w:rPr>
                <w:rFonts w:ascii="Arial" w:hAnsi="Arial" w:cs="Arial"/>
                <w:color w:val="5E6167"/>
              </w:rPr>
              <w:t>sperger’s</w:t>
            </w:r>
            <w:proofErr w:type="spellEnd"/>
            <w:r w:rsidRPr="00A372B1">
              <w:rPr>
                <w:rFonts w:ascii="Arial" w:hAnsi="Arial" w:cs="Arial"/>
                <w:color w:val="5E6167"/>
              </w:rPr>
              <w:t xml:space="preserve"> </w:t>
            </w:r>
            <w:r>
              <w:rPr>
                <w:rFonts w:ascii="Arial" w:hAnsi="Arial" w:cs="Arial"/>
                <w:color w:val="5E6167"/>
              </w:rPr>
              <w:t>s</w:t>
            </w:r>
            <w:r w:rsidRPr="00A372B1">
              <w:rPr>
                <w:rFonts w:ascii="Arial" w:hAnsi="Arial" w:cs="Arial"/>
                <w:color w:val="5E6167"/>
              </w:rPr>
              <w:t>yndrome as an adult</w:t>
            </w:r>
          </w:p>
        </w:tc>
        <w:tc>
          <w:tcPr>
            <w:tcW w:w="2839" w:type="dxa"/>
          </w:tcPr>
          <w:p w14:paraId="53D2CFA1" w14:textId="597427B5" w:rsidR="00072AB9" w:rsidRDefault="00072AB9" w:rsidP="007B23D6">
            <w:pPr>
              <w:rPr>
                <w:rFonts w:ascii="Arial" w:hAnsi="Arial" w:cs="Arial"/>
                <w:color w:val="5E6167"/>
              </w:rPr>
            </w:pPr>
            <w:r w:rsidRPr="005055F1">
              <w:rPr>
                <w:rFonts w:ascii="Arial" w:hAnsi="Arial" w:cs="Arial"/>
                <w:b/>
              </w:rPr>
              <w:t>Candidate 3</w:t>
            </w:r>
          </w:p>
          <w:p w14:paraId="76BA90B6" w14:textId="6ABF9C0F" w:rsidR="005055F1" w:rsidRPr="00A372B1" w:rsidRDefault="005055F1" w:rsidP="007B23D6">
            <w:pPr>
              <w:rPr>
                <w:rFonts w:ascii="Arial" w:hAnsi="Arial" w:cs="Arial"/>
                <w:color w:val="5E6167"/>
              </w:rPr>
            </w:pPr>
            <w:r w:rsidRPr="00A372B1">
              <w:rPr>
                <w:rFonts w:ascii="Arial" w:hAnsi="Arial" w:cs="Arial"/>
                <w:color w:val="5E6167"/>
              </w:rPr>
              <w:t>Lives with dyslexia</w:t>
            </w:r>
          </w:p>
        </w:tc>
      </w:tr>
    </w:tbl>
    <w:p w14:paraId="57514077" w14:textId="77777777" w:rsidR="00F174B8" w:rsidRDefault="00F174B8" w:rsidP="005055F1"/>
    <w:p w14:paraId="6322F0DE" w14:textId="77777777" w:rsidR="005055F1" w:rsidRDefault="005055F1" w:rsidP="005055F1"/>
    <w:p w14:paraId="4E7F541B" w14:textId="77777777" w:rsidR="005055F1" w:rsidRDefault="005055F1" w:rsidP="005055F1"/>
    <w:p w14:paraId="05CA7963" w14:textId="77777777" w:rsidR="005055F1" w:rsidRDefault="005055F1" w:rsidP="005055F1"/>
    <w:p w14:paraId="439F7BD1" w14:textId="77777777" w:rsidR="005055F1" w:rsidRDefault="005055F1" w:rsidP="005055F1"/>
    <w:p w14:paraId="585DEB3F" w14:textId="77777777" w:rsidR="00F91DB7" w:rsidRDefault="00F91DB7" w:rsidP="005055F1"/>
    <w:p w14:paraId="2616C66D" w14:textId="77777777" w:rsidR="00F91DB7" w:rsidRDefault="00F91DB7" w:rsidP="005055F1"/>
    <w:p w14:paraId="52C704B6" w14:textId="77777777" w:rsidR="00F91DB7" w:rsidRDefault="00F91DB7" w:rsidP="005055F1"/>
    <w:p w14:paraId="380C8E0A" w14:textId="77777777" w:rsidR="00F91DB7" w:rsidRPr="00F174B8" w:rsidRDefault="00F91DB7" w:rsidP="005055F1"/>
    <w:p w14:paraId="54B1D9E4" w14:textId="77777777" w:rsidR="00F174B8" w:rsidRDefault="005055F1" w:rsidP="00F174B8">
      <w:pPr>
        <w:pStyle w:val="Subtitle"/>
      </w:pPr>
      <w:r>
        <w:t>Congratulations, you’ve hired:</w:t>
      </w:r>
    </w:p>
    <w:p w14:paraId="4600EBE0" w14:textId="77777777" w:rsidR="005055F1" w:rsidRPr="005055F1" w:rsidRDefault="005055F1" w:rsidP="005055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055F1" w14:paraId="7C263EF7" w14:textId="77777777" w:rsidTr="007B23D6">
        <w:tc>
          <w:tcPr>
            <w:tcW w:w="2838" w:type="dxa"/>
          </w:tcPr>
          <w:p w14:paraId="29CB03AE" w14:textId="6C58E1A8" w:rsidR="00072AB9" w:rsidRDefault="00072AB9" w:rsidP="007B23D6">
            <w:pPr>
              <w:rPr>
                <w:rFonts w:ascii="Arial" w:hAnsi="Arial" w:cs="Arial"/>
                <w:b/>
                <w:color w:val="5E6167" w:themeColor="accent2"/>
              </w:rPr>
            </w:pPr>
            <w:r w:rsidRPr="005055F1">
              <w:rPr>
                <w:rFonts w:ascii="Arial" w:hAnsi="Arial" w:cs="Arial"/>
                <w:b/>
              </w:rPr>
              <w:lastRenderedPageBreak/>
              <w:t>Candidate 1</w:t>
            </w:r>
          </w:p>
          <w:p w14:paraId="2C65C75E" w14:textId="2DBC3F09" w:rsidR="005055F1" w:rsidRPr="004B4F65" w:rsidRDefault="005055F1" w:rsidP="007B23D6">
            <w:pPr>
              <w:rPr>
                <w:rFonts w:ascii="Arial" w:hAnsi="Arial" w:cs="Arial"/>
                <w:b/>
                <w:color w:val="5E6167" w:themeColor="accent2"/>
              </w:rPr>
            </w:pPr>
            <w:r w:rsidRPr="004B4F65">
              <w:rPr>
                <w:rFonts w:ascii="Arial" w:hAnsi="Arial" w:cs="Arial"/>
                <w:b/>
                <w:color w:val="5E6167" w:themeColor="accent2"/>
              </w:rPr>
              <w:t>Nick Vujicic</w:t>
            </w:r>
          </w:p>
        </w:tc>
        <w:tc>
          <w:tcPr>
            <w:tcW w:w="2839" w:type="dxa"/>
          </w:tcPr>
          <w:p w14:paraId="31A61BD5" w14:textId="4C869B30" w:rsidR="00072AB9" w:rsidRDefault="00072AB9" w:rsidP="007B23D6">
            <w:pPr>
              <w:rPr>
                <w:rFonts w:ascii="Arial" w:hAnsi="Arial" w:cs="Arial"/>
                <w:b/>
                <w:color w:val="5E6167" w:themeColor="accent2"/>
              </w:rPr>
            </w:pPr>
            <w:r w:rsidRPr="005055F1">
              <w:rPr>
                <w:rFonts w:ascii="Arial" w:hAnsi="Arial" w:cs="Arial"/>
                <w:b/>
              </w:rPr>
              <w:t>Candidate 2</w:t>
            </w:r>
          </w:p>
          <w:p w14:paraId="579E3691" w14:textId="07FA8AA9" w:rsidR="005055F1" w:rsidRPr="004B4F65" w:rsidRDefault="005055F1" w:rsidP="007B23D6">
            <w:pPr>
              <w:rPr>
                <w:rFonts w:ascii="Arial" w:hAnsi="Arial" w:cs="Arial"/>
                <w:b/>
                <w:color w:val="5E6167" w:themeColor="accent2"/>
              </w:rPr>
            </w:pPr>
            <w:r w:rsidRPr="004B4F65">
              <w:rPr>
                <w:rFonts w:ascii="Arial" w:hAnsi="Arial" w:cs="Arial"/>
                <w:b/>
                <w:color w:val="5E6167" w:themeColor="accent2"/>
              </w:rPr>
              <w:t xml:space="preserve">Anne </w:t>
            </w:r>
            <w:proofErr w:type="spellStart"/>
            <w:r w:rsidRPr="004B4F65">
              <w:rPr>
                <w:rFonts w:ascii="Arial" w:hAnsi="Arial" w:cs="Arial"/>
                <w:b/>
                <w:color w:val="5E6167" w:themeColor="accent2"/>
              </w:rPr>
              <w:t>Hegerty</w:t>
            </w:r>
            <w:proofErr w:type="spellEnd"/>
            <w:r w:rsidRPr="004B4F65">
              <w:rPr>
                <w:rFonts w:ascii="Arial" w:hAnsi="Arial" w:cs="Arial"/>
                <w:b/>
                <w:color w:val="5E6167" w:themeColor="accent2"/>
              </w:rPr>
              <w:t xml:space="preserve"> </w:t>
            </w:r>
            <w:r w:rsidRPr="004B4F65">
              <w:rPr>
                <w:rFonts w:ascii="Arial" w:hAnsi="Arial" w:cs="Arial"/>
                <w:b/>
                <w:color w:val="5E6167" w:themeColor="accent2"/>
              </w:rPr>
              <w:br/>
              <w:t>(The Governess)</w:t>
            </w:r>
          </w:p>
        </w:tc>
        <w:tc>
          <w:tcPr>
            <w:tcW w:w="2839" w:type="dxa"/>
          </w:tcPr>
          <w:p w14:paraId="3FD07E3D" w14:textId="77777777" w:rsidR="00072AB9" w:rsidRDefault="00072AB9" w:rsidP="007B23D6">
            <w:pPr>
              <w:rPr>
                <w:rFonts w:ascii="Arial" w:hAnsi="Arial" w:cs="Arial"/>
                <w:b/>
              </w:rPr>
            </w:pPr>
            <w:r w:rsidRPr="005055F1">
              <w:rPr>
                <w:rFonts w:ascii="Arial" w:hAnsi="Arial" w:cs="Arial"/>
                <w:b/>
              </w:rPr>
              <w:t>Candidate 3</w:t>
            </w:r>
          </w:p>
          <w:p w14:paraId="6BA03536" w14:textId="456E9ED7" w:rsidR="005055F1" w:rsidRPr="004B4F65" w:rsidRDefault="005055F1" w:rsidP="007B23D6">
            <w:pPr>
              <w:rPr>
                <w:rFonts w:ascii="Arial" w:hAnsi="Arial" w:cs="Arial"/>
                <w:b/>
                <w:color w:val="5E6167" w:themeColor="accent2"/>
              </w:rPr>
            </w:pPr>
            <w:r w:rsidRPr="004B4F65">
              <w:rPr>
                <w:rFonts w:ascii="Arial" w:hAnsi="Arial" w:cs="Arial"/>
                <w:b/>
                <w:color w:val="5E6167" w:themeColor="accent2"/>
              </w:rPr>
              <w:t>Richard Branson</w:t>
            </w:r>
          </w:p>
        </w:tc>
      </w:tr>
    </w:tbl>
    <w:p w14:paraId="624A8EBA" w14:textId="77777777" w:rsidR="00F174B8" w:rsidRPr="00F174B8" w:rsidRDefault="00F174B8" w:rsidP="005055F1">
      <w:pPr>
        <w:pStyle w:val="Caption"/>
      </w:pPr>
    </w:p>
    <w:p w14:paraId="61525F4B" w14:textId="77777777" w:rsidR="005055F1" w:rsidRDefault="005055F1" w:rsidP="005055F1">
      <w:pPr>
        <w:pStyle w:val="Heading4"/>
        <w:rPr>
          <w:rFonts w:asciiTheme="minorHAnsi" w:eastAsiaTheme="minorHAnsi" w:hAnsiTheme="minorHAnsi" w:cstheme="minorBidi"/>
          <w:bCs w:val="0"/>
          <w:i w:val="0"/>
          <w:iCs w:val="0"/>
          <w:color w:val="850F6D"/>
          <w:sz w:val="22"/>
          <w:szCs w:val="22"/>
        </w:rPr>
      </w:pPr>
    </w:p>
    <w:p w14:paraId="301EA567" w14:textId="77777777" w:rsidR="00A305F9" w:rsidRPr="005055F1" w:rsidRDefault="005055F1" w:rsidP="005055F1">
      <w:pPr>
        <w:pStyle w:val="Heading4"/>
      </w:pPr>
      <w:r w:rsidRPr="005055F1">
        <w:t xml:space="preserve">This activity has been adapted with approval from Diversity Australia. </w:t>
      </w:r>
    </w:p>
    <w:sectPr w:rsidR="00A305F9" w:rsidRPr="005055F1" w:rsidSect="00F91DB7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0E72E" w14:textId="77777777" w:rsidR="00A95AE6" w:rsidRDefault="00A95AE6" w:rsidP="00F174B8">
      <w:r>
        <w:separator/>
      </w:r>
    </w:p>
  </w:endnote>
  <w:endnote w:type="continuationSeparator" w:id="0">
    <w:p w14:paraId="225D90EA" w14:textId="77777777" w:rsidR="00A95AE6" w:rsidRDefault="00A95AE6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9382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2BC2D0" wp14:editId="73DD943B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7BE36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BC2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1EIAIAAB0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" stroked="f">
              <v:textbox>
                <w:txbxContent>
                  <w:p w14:paraId="2B47BE36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168C8024" wp14:editId="271C9D5A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D48FC" wp14:editId="5175A35E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7CEF9D0B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0F689F64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226F1" w14:textId="77777777" w:rsidR="00A95AE6" w:rsidRDefault="00A95AE6" w:rsidP="00F174B8">
      <w:r>
        <w:separator/>
      </w:r>
    </w:p>
  </w:footnote>
  <w:footnote w:type="continuationSeparator" w:id="0">
    <w:p w14:paraId="67691465" w14:textId="77777777" w:rsidR="00A95AE6" w:rsidRDefault="00A95AE6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8D69" w14:textId="77777777" w:rsidR="00F52575" w:rsidRPr="00F52575" w:rsidRDefault="00F91DB7" w:rsidP="00F52575">
    <w:pPr>
      <w:pStyle w:val="Subtitle"/>
      <w:jc w:val="right"/>
      <w:rPr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5D5075F6" wp14:editId="72CA33A2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75">
      <w:br/>
    </w:r>
  </w:p>
  <w:p w14:paraId="026DB729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7BFE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09335A" wp14:editId="6103D43E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7CAA54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729F37BF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Resource 2.2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0933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" fillcolor="white [3201]" stroked="f" strokeweight=".5pt">
              <v:textbox>
                <w:txbxContent>
                  <w:p w14:paraId="3D7CAA54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729F37BF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Resource 2.2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6AF2327A" wp14:editId="688757FF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56191214">
    <w:abstractNumId w:val="10"/>
  </w:num>
  <w:num w:numId="2" w16cid:durableId="2001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891141">
    <w:abstractNumId w:val="0"/>
  </w:num>
  <w:num w:numId="4" w16cid:durableId="1829899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691815">
    <w:abstractNumId w:val="5"/>
  </w:num>
  <w:num w:numId="6" w16cid:durableId="654334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28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8737248">
    <w:abstractNumId w:val="1"/>
  </w:num>
  <w:num w:numId="9" w16cid:durableId="511840905">
    <w:abstractNumId w:val="8"/>
  </w:num>
  <w:num w:numId="10" w16cid:durableId="1116603251">
    <w:abstractNumId w:val="9"/>
  </w:num>
  <w:num w:numId="11" w16cid:durableId="324817973">
    <w:abstractNumId w:val="3"/>
  </w:num>
  <w:num w:numId="12" w16cid:durableId="1317954794">
    <w:abstractNumId w:val="11"/>
  </w:num>
  <w:num w:numId="13" w16cid:durableId="1018696386">
    <w:abstractNumId w:val="6"/>
  </w:num>
  <w:num w:numId="14" w16cid:durableId="708188520">
    <w:abstractNumId w:val="2"/>
  </w:num>
  <w:num w:numId="15" w16cid:durableId="2042436897">
    <w:abstractNumId w:val="12"/>
  </w:num>
  <w:num w:numId="16" w16cid:durableId="1399790124">
    <w:abstractNumId w:val="7"/>
  </w:num>
  <w:num w:numId="17" w16cid:durableId="18077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072AB9"/>
    <w:rsid w:val="0011342E"/>
    <w:rsid w:val="00130D0E"/>
    <w:rsid w:val="001541EA"/>
    <w:rsid w:val="00184704"/>
    <w:rsid w:val="00184B80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83D44"/>
    <w:rsid w:val="0028602A"/>
    <w:rsid w:val="002A3689"/>
    <w:rsid w:val="002C2585"/>
    <w:rsid w:val="002D50EF"/>
    <w:rsid w:val="002F5EB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2701A"/>
    <w:rsid w:val="00431899"/>
    <w:rsid w:val="0043742F"/>
    <w:rsid w:val="00486804"/>
    <w:rsid w:val="00486D22"/>
    <w:rsid w:val="004A02FD"/>
    <w:rsid w:val="004B3775"/>
    <w:rsid w:val="004B4F6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4E3F"/>
    <w:rsid w:val="00736985"/>
    <w:rsid w:val="00772443"/>
    <w:rsid w:val="00792E72"/>
    <w:rsid w:val="007A542B"/>
    <w:rsid w:val="007B6200"/>
    <w:rsid w:val="007B6F69"/>
    <w:rsid w:val="007B6FA4"/>
    <w:rsid w:val="00801B9F"/>
    <w:rsid w:val="00894A5F"/>
    <w:rsid w:val="008A730F"/>
    <w:rsid w:val="008F0F3A"/>
    <w:rsid w:val="00934562"/>
    <w:rsid w:val="00944F22"/>
    <w:rsid w:val="009545B5"/>
    <w:rsid w:val="009705B0"/>
    <w:rsid w:val="00974084"/>
    <w:rsid w:val="00982185"/>
    <w:rsid w:val="009A4B7C"/>
    <w:rsid w:val="009B4D3B"/>
    <w:rsid w:val="009D7407"/>
    <w:rsid w:val="009E0866"/>
    <w:rsid w:val="00A24A62"/>
    <w:rsid w:val="00A305F9"/>
    <w:rsid w:val="00A31C9F"/>
    <w:rsid w:val="00A3670F"/>
    <w:rsid w:val="00A55104"/>
    <w:rsid w:val="00A749C1"/>
    <w:rsid w:val="00A95AE6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10D8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86E56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3FC2-400D-B941-A4E0-00C35967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865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2024-12-16T08:55:00Z</dcterms:created>
  <dcterms:modified xsi:type="dcterms:W3CDTF">2024-12-16T08:55:00Z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v=2022.1;a=SHA256;h=E414A59538C5578AD331B5AED3ED401D94BC85FE334BFD9D6391099C8DE82120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2024-12-16T08:55:21Z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2024-12-16T08:55:21Z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22a400e42fdb497a944bd7f96e3faf57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29B11B2346A24E94A91E6975356213D4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1D627E5C0C0FD7EF422A0E6478403ADE</vt:lpwstr>
  </property>
  <property fmtid="{D5CDD505-2E9C-101B-9397-08002B2CF9AE}" pid="32" name="PM_Hash_Salt">
    <vt:lpwstr>1D627E5C0C0FD7EF422A0E6478403ADE</vt:lpwstr>
  </property>
  <property fmtid="{D5CDD505-2E9C-101B-9397-08002B2CF9AE}" pid="33" name="PM_Hash_SHA1">
    <vt:lpwstr>07BA348CA98AC8B760F73B0D9DC29678CD43D9AA</vt:lpwstr>
  </property>
</Properties>
</file>