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FD4F9" w14:textId="77777777" w:rsidR="00140C3C" w:rsidRPr="0017153F" w:rsidRDefault="0017153F" w:rsidP="00393F96">
      <w:pPr>
        <w:widowControl w:val="0"/>
        <w:autoSpaceDE w:val="0"/>
        <w:autoSpaceDN w:val="0"/>
        <w:spacing w:before="1920" w:after="0" w:line="240" w:lineRule="auto"/>
        <w:ind w:left="1525"/>
        <w:rPr>
          <w:rFonts w:ascii="Times New Roman" w:eastAsia="Calibri" w:hAnsi="Calibri" w:cs="Calibri"/>
          <w:sz w:val="20"/>
          <w:lang w:val="en-US"/>
        </w:rPr>
      </w:pPr>
      <w:r w:rsidRPr="0017153F">
        <w:rPr>
          <w:rFonts w:ascii="Times New Roman" w:eastAsia="Calibri" w:hAnsi="Calibri" w:cs="Calibri"/>
          <w:noProof/>
          <w:sz w:val="20"/>
          <w:lang w:eastAsia="en-AU"/>
        </w:rPr>
        <w:drawing>
          <wp:inline distT="0" distB="0" distL="0" distR="0" wp14:anchorId="6EDC7915" wp14:editId="1B1E1D02">
            <wp:extent cx="3915393" cy="2727007"/>
            <wp:effectExtent l="0" t="0" r="9525" b="0"/>
            <wp:docPr id="1" name="image1.jpeg" descr="Disability Employment Services Logo and Australian Crest" title="Disability Employment Services Logo and Australia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915393" cy="2727007"/>
                    </a:xfrm>
                    <a:prstGeom prst="rect">
                      <a:avLst/>
                    </a:prstGeom>
                  </pic:spPr>
                </pic:pic>
              </a:graphicData>
            </a:graphic>
          </wp:inline>
        </w:drawing>
      </w:r>
    </w:p>
    <w:p w14:paraId="349A1A4B" w14:textId="77777777" w:rsidR="0017153F" w:rsidRPr="0017153F" w:rsidRDefault="0017153F" w:rsidP="00173015">
      <w:pPr>
        <w:widowControl w:val="0"/>
        <w:autoSpaceDE w:val="0"/>
        <w:autoSpaceDN w:val="0"/>
        <w:spacing w:before="1080" w:after="0" w:line="240" w:lineRule="auto"/>
        <w:ind w:left="1525"/>
        <w:jc w:val="center"/>
        <w:rPr>
          <w:rFonts w:ascii="Calibri" w:eastAsia="Calibri" w:hAnsi="Calibri" w:cs="Calibri"/>
          <w:b/>
          <w:sz w:val="48"/>
          <w:lang w:val="en-US"/>
        </w:rPr>
      </w:pPr>
      <w:r w:rsidRPr="0017153F">
        <w:rPr>
          <w:rFonts w:ascii="Calibri" w:eastAsia="Calibri" w:hAnsi="Calibri" w:cs="Calibri"/>
          <w:b/>
          <w:sz w:val="48"/>
          <w:lang w:val="en-US"/>
        </w:rPr>
        <w:t>Supported Wage System</w:t>
      </w:r>
      <w:r w:rsidR="00173015">
        <w:rPr>
          <w:rFonts w:ascii="Calibri" w:eastAsia="Calibri" w:hAnsi="Calibri" w:cs="Calibri"/>
          <w:b/>
          <w:sz w:val="48"/>
          <w:lang w:val="en-US"/>
        </w:rPr>
        <w:t xml:space="preserve"> in Open Employment</w:t>
      </w:r>
      <w:r w:rsidRPr="0017153F">
        <w:rPr>
          <w:rFonts w:ascii="Calibri" w:eastAsia="Calibri" w:hAnsi="Calibri" w:cs="Calibri"/>
          <w:b/>
          <w:sz w:val="48"/>
          <w:lang w:val="en-US"/>
        </w:rPr>
        <w:t xml:space="preserve"> Handbook</w:t>
      </w:r>
    </w:p>
    <w:p w14:paraId="16EF6DD0" w14:textId="77777777" w:rsidR="00092202" w:rsidRDefault="00092202" w:rsidP="00092202">
      <w:pPr>
        <w:pStyle w:val="Heading1"/>
        <w:jc w:val="center"/>
      </w:pPr>
      <w:bookmarkStart w:id="0" w:name="_Toc516834005"/>
      <w:r>
        <w:t>V1.2</w:t>
      </w:r>
    </w:p>
    <w:p w14:paraId="7A5491BC" w14:textId="77777777" w:rsidR="0017153F" w:rsidRPr="0017153F" w:rsidRDefault="0017153F" w:rsidP="008B6366">
      <w:pPr>
        <w:widowControl w:val="0"/>
        <w:autoSpaceDE w:val="0"/>
        <w:autoSpaceDN w:val="0"/>
        <w:spacing w:before="600" w:after="0" w:line="271" w:lineRule="auto"/>
        <w:ind w:left="102"/>
        <w:outlineLvl w:val="2"/>
        <w:rPr>
          <w:rFonts w:ascii="Calibri" w:eastAsiaTheme="majorEastAsia" w:hAnsi="Calibri" w:cstheme="majorBidi"/>
          <w:b/>
          <w:bCs/>
          <w:lang w:val="en-US"/>
        </w:rPr>
      </w:pPr>
      <w:r w:rsidRPr="0017153F">
        <w:rPr>
          <w:rFonts w:ascii="Calibri" w:eastAsiaTheme="majorEastAsia" w:hAnsi="Calibri" w:cstheme="majorBidi"/>
          <w:b/>
          <w:bCs/>
          <w:lang w:val="en-US"/>
        </w:rPr>
        <w:t>Disclaimer</w:t>
      </w:r>
      <w:bookmarkEnd w:id="0"/>
    </w:p>
    <w:p w14:paraId="1967DCF3" w14:textId="77777777" w:rsidR="0017153F" w:rsidRPr="0017153F" w:rsidRDefault="0017153F" w:rsidP="0017153F">
      <w:pPr>
        <w:widowControl w:val="0"/>
        <w:autoSpaceDE w:val="0"/>
        <w:autoSpaceDN w:val="0"/>
        <w:spacing w:before="120" w:after="0" w:line="240" w:lineRule="auto"/>
        <w:ind w:left="102"/>
        <w:rPr>
          <w:rFonts w:ascii="Calibri" w:eastAsia="Calibri" w:hAnsi="Calibri" w:cs="Calibri"/>
          <w:lang w:val="en-US"/>
        </w:rPr>
      </w:pPr>
      <w:r>
        <w:rPr>
          <w:rFonts w:ascii="Calibri" w:eastAsia="Calibri" w:hAnsi="Calibri" w:cs="Calibri"/>
          <w:lang w:val="en-US"/>
        </w:rPr>
        <w:t>The Supported Wage System operates within the Australian industrial relations framework, therefore people wishing to use the Supported Wage System provisions must ensure that they are able to do so in accordance with the applicable industrial agreement, enterprise agreement or other industrial instrument</w:t>
      </w:r>
      <w:r w:rsidRPr="0017153F">
        <w:rPr>
          <w:rFonts w:ascii="Calibri" w:eastAsia="Calibri" w:hAnsi="Calibri" w:cs="Calibri"/>
          <w:lang w:val="en-US"/>
        </w:rPr>
        <w:t>.</w:t>
      </w:r>
    </w:p>
    <w:p w14:paraId="40940F4C" w14:textId="77777777" w:rsidR="0017153F" w:rsidRPr="0017153F" w:rsidRDefault="0017153F" w:rsidP="0017153F">
      <w:pPr>
        <w:widowControl w:val="0"/>
        <w:autoSpaceDE w:val="0"/>
        <w:autoSpaceDN w:val="0"/>
        <w:spacing w:before="480" w:after="0" w:line="240" w:lineRule="auto"/>
        <w:contextualSpacing/>
        <w:rPr>
          <w:rFonts w:ascii="Calibri" w:eastAsiaTheme="majorEastAsia" w:hAnsi="Calibri" w:cstheme="majorBidi"/>
          <w:bCs/>
          <w:sz w:val="32"/>
          <w:szCs w:val="28"/>
          <w:lang w:val="en-US" w:bidi="en-US"/>
        </w:rPr>
      </w:pPr>
      <w:r w:rsidRPr="0017153F">
        <w:rPr>
          <w:rFonts w:ascii="Calibri" w:eastAsiaTheme="majorEastAsia" w:hAnsi="Calibri" w:cstheme="majorBidi"/>
          <w:b/>
          <w:bCs/>
          <w:sz w:val="32"/>
          <w:szCs w:val="28"/>
          <w:lang w:val="en-US" w:bidi="en-US"/>
        </w:rPr>
        <w:br w:type="page"/>
      </w:r>
      <w:r w:rsidRPr="0017153F">
        <w:rPr>
          <w:rFonts w:ascii="Calibri" w:eastAsiaTheme="majorEastAsia" w:hAnsi="Calibri" w:cstheme="majorBidi"/>
          <w:bCs/>
          <w:sz w:val="32"/>
          <w:szCs w:val="28"/>
          <w:lang w:val="en-US" w:bidi="en-US"/>
        </w:rPr>
        <w:lastRenderedPageBreak/>
        <w:t>Table of Contents</w:t>
      </w:r>
    </w:p>
    <w:sdt>
      <w:sdtPr>
        <w:rPr>
          <w:rFonts w:eastAsiaTheme="minorHAnsi" w:cstheme="minorBidi"/>
          <w:b w:val="0"/>
          <w:bCs w:val="0"/>
          <w:sz w:val="22"/>
          <w:szCs w:val="22"/>
          <w:lang w:bidi="ar-SA"/>
        </w:rPr>
        <w:id w:val="2083096236"/>
        <w:docPartObj>
          <w:docPartGallery w:val="Table of Contents"/>
          <w:docPartUnique/>
        </w:docPartObj>
      </w:sdtPr>
      <w:sdtEndPr>
        <w:rPr>
          <w:noProof/>
        </w:rPr>
      </w:sdtEndPr>
      <w:sdtContent>
        <w:p w14:paraId="0B1BB938" w14:textId="77777777" w:rsidR="009055BC" w:rsidRDefault="009055BC">
          <w:pPr>
            <w:pStyle w:val="TOCHeading"/>
          </w:pPr>
          <w:r>
            <w:t>Contents</w:t>
          </w:r>
        </w:p>
        <w:p w14:paraId="419D4E51" w14:textId="77777777" w:rsidR="00914DDF" w:rsidRDefault="009055BC">
          <w:pPr>
            <w:pStyle w:val="TOC3"/>
            <w:tabs>
              <w:tab w:val="right" w:leader="dot" w:pos="9240"/>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516834005" w:history="1">
            <w:r w:rsidR="00914DDF" w:rsidRPr="00CF18F2">
              <w:rPr>
                <w:rStyle w:val="Hyperlink"/>
                <w:rFonts w:eastAsiaTheme="majorEastAsia" w:cstheme="majorBidi"/>
                <w:b/>
                <w:bCs/>
                <w:noProof/>
              </w:rPr>
              <w:t>Disclaimer</w:t>
            </w:r>
            <w:r w:rsidR="00914DDF">
              <w:rPr>
                <w:noProof/>
                <w:webHidden/>
              </w:rPr>
              <w:tab/>
            </w:r>
            <w:r w:rsidR="00914DDF">
              <w:rPr>
                <w:noProof/>
                <w:webHidden/>
              </w:rPr>
              <w:fldChar w:fldCharType="begin"/>
            </w:r>
            <w:r w:rsidR="00914DDF">
              <w:rPr>
                <w:noProof/>
                <w:webHidden/>
              </w:rPr>
              <w:instrText xml:space="preserve"> PAGEREF _Toc516834005 \h </w:instrText>
            </w:r>
            <w:r w:rsidR="00914DDF">
              <w:rPr>
                <w:noProof/>
                <w:webHidden/>
              </w:rPr>
            </w:r>
            <w:r w:rsidR="00914DDF">
              <w:rPr>
                <w:noProof/>
                <w:webHidden/>
              </w:rPr>
              <w:fldChar w:fldCharType="separate"/>
            </w:r>
            <w:r w:rsidR="0076791B">
              <w:rPr>
                <w:noProof/>
                <w:webHidden/>
              </w:rPr>
              <w:t>1</w:t>
            </w:r>
            <w:r w:rsidR="00914DDF">
              <w:rPr>
                <w:noProof/>
                <w:webHidden/>
              </w:rPr>
              <w:fldChar w:fldCharType="end"/>
            </w:r>
          </w:hyperlink>
        </w:p>
        <w:p w14:paraId="4AD26360"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06" w:history="1">
            <w:r w:rsidRPr="00CF18F2">
              <w:rPr>
                <w:rStyle w:val="Hyperlink"/>
                <w:rFonts w:cstheme="minorHAnsi"/>
                <w:noProof/>
              </w:rPr>
              <w:t>Section 1 Supported Wage System Overview</w:t>
            </w:r>
            <w:r>
              <w:rPr>
                <w:noProof/>
                <w:webHidden/>
              </w:rPr>
              <w:tab/>
            </w:r>
            <w:r>
              <w:rPr>
                <w:noProof/>
                <w:webHidden/>
              </w:rPr>
              <w:fldChar w:fldCharType="begin"/>
            </w:r>
            <w:r>
              <w:rPr>
                <w:noProof/>
                <w:webHidden/>
              </w:rPr>
              <w:instrText xml:space="preserve"> PAGEREF _Toc516834006 \h </w:instrText>
            </w:r>
            <w:r>
              <w:rPr>
                <w:noProof/>
                <w:webHidden/>
              </w:rPr>
            </w:r>
            <w:r>
              <w:rPr>
                <w:noProof/>
                <w:webHidden/>
              </w:rPr>
              <w:fldChar w:fldCharType="separate"/>
            </w:r>
            <w:r w:rsidR="0076791B">
              <w:rPr>
                <w:noProof/>
                <w:webHidden/>
              </w:rPr>
              <w:t>5</w:t>
            </w:r>
            <w:r>
              <w:rPr>
                <w:noProof/>
                <w:webHidden/>
              </w:rPr>
              <w:fldChar w:fldCharType="end"/>
            </w:r>
          </w:hyperlink>
        </w:p>
        <w:p w14:paraId="043B2D93"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07" w:history="1">
            <w:r w:rsidRPr="00CF18F2">
              <w:rPr>
                <w:rStyle w:val="Hyperlink"/>
                <w:rFonts w:cstheme="minorHAnsi"/>
                <w:noProof/>
              </w:rPr>
              <w:t>Introduction</w:t>
            </w:r>
            <w:r>
              <w:rPr>
                <w:noProof/>
                <w:webHidden/>
              </w:rPr>
              <w:tab/>
            </w:r>
            <w:r>
              <w:rPr>
                <w:noProof/>
                <w:webHidden/>
              </w:rPr>
              <w:fldChar w:fldCharType="begin"/>
            </w:r>
            <w:r>
              <w:rPr>
                <w:noProof/>
                <w:webHidden/>
              </w:rPr>
              <w:instrText xml:space="preserve"> PAGEREF _Toc516834007 \h </w:instrText>
            </w:r>
            <w:r>
              <w:rPr>
                <w:noProof/>
                <w:webHidden/>
              </w:rPr>
            </w:r>
            <w:r>
              <w:rPr>
                <w:noProof/>
                <w:webHidden/>
              </w:rPr>
              <w:fldChar w:fldCharType="separate"/>
            </w:r>
            <w:r w:rsidR="0076791B">
              <w:rPr>
                <w:noProof/>
                <w:webHidden/>
              </w:rPr>
              <w:t>5</w:t>
            </w:r>
            <w:r>
              <w:rPr>
                <w:noProof/>
                <w:webHidden/>
              </w:rPr>
              <w:fldChar w:fldCharType="end"/>
            </w:r>
          </w:hyperlink>
        </w:p>
        <w:p w14:paraId="6D500FC1"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08" w:history="1">
            <w:r w:rsidRPr="00CF18F2">
              <w:rPr>
                <w:rStyle w:val="Hyperlink"/>
                <w:rFonts w:cstheme="minorHAnsi"/>
                <w:noProof/>
              </w:rPr>
              <w:t>Key principles of the SWS</w:t>
            </w:r>
            <w:r>
              <w:rPr>
                <w:noProof/>
                <w:webHidden/>
              </w:rPr>
              <w:tab/>
            </w:r>
            <w:r>
              <w:rPr>
                <w:noProof/>
                <w:webHidden/>
              </w:rPr>
              <w:fldChar w:fldCharType="begin"/>
            </w:r>
            <w:r>
              <w:rPr>
                <w:noProof/>
                <w:webHidden/>
              </w:rPr>
              <w:instrText xml:space="preserve"> PAGEREF _Toc516834008 \h </w:instrText>
            </w:r>
            <w:r>
              <w:rPr>
                <w:noProof/>
                <w:webHidden/>
              </w:rPr>
            </w:r>
            <w:r>
              <w:rPr>
                <w:noProof/>
                <w:webHidden/>
              </w:rPr>
              <w:fldChar w:fldCharType="separate"/>
            </w:r>
            <w:r w:rsidR="0076791B">
              <w:rPr>
                <w:noProof/>
                <w:webHidden/>
              </w:rPr>
              <w:t>5</w:t>
            </w:r>
            <w:r>
              <w:rPr>
                <w:noProof/>
                <w:webHidden/>
              </w:rPr>
              <w:fldChar w:fldCharType="end"/>
            </w:r>
          </w:hyperlink>
        </w:p>
        <w:p w14:paraId="33795786"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09" w:history="1">
            <w:r w:rsidRPr="00CF18F2">
              <w:rPr>
                <w:rStyle w:val="Hyperlink"/>
                <w:rFonts w:cstheme="minorHAnsi"/>
                <w:noProof/>
              </w:rPr>
              <w:t>Industrial framework and conditions</w:t>
            </w:r>
            <w:r>
              <w:rPr>
                <w:noProof/>
                <w:webHidden/>
              </w:rPr>
              <w:tab/>
            </w:r>
            <w:r>
              <w:rPr>
                <w:noProof/>
                <w:webHidden/>
              </w:rPr>
              <w:fldChar w:fldCharType="begin"/>
            </w:r>
            <w:r>
              <w:rPr>
                <w:noProof/>
                <w:webHidden/>
              </w:rPr>
              <w:instrText xml:space="preserve"> PAGEREF _Toc516834009 \h </w:instrText>
            </w:r>
            <w:r>
              <w:rPr>
                <w:noProof/>
                <w:webHidden/>
              </w:rPr>
            </w:r>
            <w:r>
              <w:rPr>
                <w:noProof/>
                <w:webHidden/>
              </w:rPr>
              <w:fldChar w:fldCharType="separate"/>
            </w:r>
            <w:r w:rsidR="0076791B">
              <w:rPr>
                <w:noProof/>
                <w:webHidden/>
              </w:rPr>
              <w:t>5</w:t>
            </w:r>
            <w:r>
              <w:rPr>
                <w:noProof/>
                <w:webHidden/>
              </w:rPr>
              <w:fldChar w:fldCharType="end"/>
            </w:r>
          </w:hyperlink>
        </w:p>
        <w:p w14:paraId="511F859F"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10" w:history="1">
            <w:r w:rsidRPr="00CF18F2">
              <w:rPr>
                <w:rStyle w:val="Hyperlink"/>
                <w:rFonts w:cstheme="minorHAnsi"/>
                <w:noProof/>
              </w:rPr>
              <w:t>Equity of application</w:t>
            </w:r>
            <w:r>
              <w:rPr>
                <w:noProof/>
                <w:webHidden/>
              </w:rPr>
              <w:tab/>
            </w:r>
            <w:r>
              <w:rPr>
                <w:noProof/>
                <w:webHidden/>
              </w:rPr>
              <w:fldChar w:fldCharType="begin"/>
            </w:r>
            <w:r>
              <w:rPr>
                <w:noProof/>
                <w:webHidden/>
              </w:rPr>
              <w:instrText xml:space="preserve"> PAGEREF _Toc516834010 \h </w:instrText>
            </w:r>
            <w:r>
              <w:rPr>
                <w:noProof/>
                <w:webHidden/>
              </w:rPr>
            </w:r>
            <w:r>
              <w:rPr>
                <w:noProof/>
                <w:webHidden/>
              </w:rPr>
              <w:fldChar w:fldCharType="separate"/>
            </w:r>
            <w:r w:rsidR="0076791B">
              <w:rPr>
                <w:noProof/>
                <w:webHidden/>
              </w:rPr>
              <w:t>5</w:t>
            </w:r>
            <w:r>
              <w:rPr>
                <w:noProof/>
                <w:webHidden/>
              </w:rPr>
              <w:fldChar w:fldCharType="end"/>
            </w:r>
          </w:hyperlink>
        </w:p>
        <w:p w14:paraId="41560BB7"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11" w:history="1">
            <w:r w:rsidRPr="00CF18F2">
              <w:rPr>
                <w:rStyle w:val="Hyperlink"/>
                <w:rFonts w:cstheme="minorHAnsi"/>
                <w:noProof/>
              </w:rPr>
              <w:t>Limits of use</w:t>
            </w:r>
            <w:r>
              <w:rPr>
                <w:noProof/>
                <w:webHidden/>
              </w:rPr>
              <w:tab/>
            </w:r>
            <w:r>
              <w:rPr>
                <w:noProof/>
                <w:webHidden/>
              </w:rPr>
              <w:fldChar w:fldCharType="begin"/>
            </w:r>
            <w:r>
              <w:rPr>
                <w:noProof/>
                <w:webHidden/>
              </w:rPr>
              <w:instrText xml:space="preserve"> PAGEREF _Toc516834011 \h </w:instrText>
            </w:r>
            <w:r>
              <w:rPr>
                <w:noProof/>
                <w:webHidden/>
              </w:rPr>
            </w:r>
            <w:r>
              <w:rPr>
                <w:noProof/>
                <w:webHidden/>
              </w:rPr>
              <w:fldChar w:fldCharType="separate"/>
            </w:r>
            <w:r w:rsidR="0076791B">
              <w:rPr>
                <w:noProof/>
                <w:webHidden/>
              </w:rPr>
              <w:t>5</w:t>
            </w:r>
            <w:r>
              <w:rPr>
                <w:noProof/>
                <w:webHidden/>
              </w:rPr>
              <w:fldChar w:fldCharType="end"/>
            </w:r>
          </w:hyperlink>
        </w:p>
        <w:p w14:paraId="1D0C34FD"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12" w:history="1">
            <w:r w:rsidRPr="00CF18F2">
              <w:rPr>
                <w:rStyle w:val="Hyperlink"/>
                <w:rFonts w:cstheme="minorHAnsi"/>
                <w:noProof/>
              </w:rPr>
              <w:t>Eligibility of people not in receipt of the DSP</w:t>
            </w:r>
            <w:r>
              <w:rPr>
                <w:noProof/>
                <w:webHidden/>
              </w:rPr>
              <w:tab/>
            </w:r>
            <w:r>
              <w:rPr>
                <w:noProof/>
                <w:webHidden/>
              </w:rPr>
              <w:fldChar w:fldCharType="begin"/>
            </w:r>
            <w:r>
              <w:rPr>
                <w:noProof/>
                <w:webHidden/>
              </w:rPr>
              <w:instrText xml:space="preserve"> PAGEREF _Toc516834012 \h </w:instrText>
            </w:r>
            <w:r>
              <w:rPr>
                <w:noProof/>
                <w:webHidden/>
              </w:rPr>
            </w:r>
            <w:r>
              <w:rPr>
                <w:noProof/>
                <w:webHidden/>
              </w:rPr>
              <w:fldChar w:fldCharType="separate"/>
            </w:r>
            <w:r w:rsidR="0076791B">
              <w:rPr>
                <w:noProof/>
                <w:webHidden/>
              </w:rPr>
              <w:t>6</w:t>
            </w:r>
            <w:r>
              <w:rPr>
                <w:noProof/>
                <w:webHidden/>
              </w:rPr>
              <w:fldChar w:fldCharType="end"/>
            </w:r>
          </w:hyperlink>
        </w:p>
        <w:p w14:paraId="785988A7"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13" w:history="1">
            <w:r w:rsidRPr="00CF18F2">
              <w:rPr>
                <w:rStyle w:val="Hyperlink"/>
                <w:rFonts w:cstheme="minorHAnsi"/>
                <w:noProof/>
              </w:rPr>
              <w:t>Management of the system</w:t>
            </w:r>
            <w:r>
              <w:rPr>
                <w:noProof/>
                <w:webHidden/>
              </w:rPr>
              <w:tab/>
            </w:r>
            <w:r>
              <w:rPr>
                <w:noProof/>
                <w:webHidden/>
              </w:rPr>
              <w:fldChar w:fldCharType="begin"/>
            </w:r>
            <w:r>
              <w:rPr>
                <w:noProof/>
                <w:webHidden/>
              </w:rPr>
              <w:instrText xml:space="preserve"> PAGEREF _Toc516834013 \h </w:instrText>
            </w:r>
            <w:r>
              <w:rPr>
                <w:noProof/>
                <w:webHidden/>
              </w:rPr>
            </w:r>
            <w:r>
              <w:rPr>
                <w:noProof/>
                <w:webHidden/>
              </w:rPr>
              <w:fldChar w:fldCharType="separate"/>
            </w:r>
            <w:r w:rsidR="0076791B">
              <w:rPr>
                <w:noProof/>
                <w:webHidden/>
              </w:rPr>
              <w:t>6</w:t>
            </w:r>
            <w:r>
              <w:rPr>
                <w:noProof/>
                <w:webHidden/>
              </w:rPr>
              <w:fldChar w:fldCharType="end"/>
            </w:r>
          </w:hyperlink>
        </w:p>
        <w:p w14:paraId="1DDC5818"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14" w:history="1">
            <w:r w:rsidRPr="00CF18F2">
              <w:rPr>
                <w:rStyle w:val="Hyperlink"/>
                <w:rFonts w:cstheme="minorHAnsi"/>
                <w:noProof/>
              </w:rPr>
              <w:t>Assistance for employers</w:t>
            </w:r>
            <w:r>
              <w:rPr>
                <w:noProof/>
                <w:webHidden/>
              </w:rPr>
              <w:tab/>
            </w:r>
            <w:r>
              <w:rPr>
                <w:noProof/>
                <w:webHidden/>
              </w:rPr>
              <w:fldChar w:fldCharType="begin"/>
            </w:r>
            <w:r>
              <w:rPr>
                <w:noProof/>
                <w:webHidden/>
              </w:rPr>
              <w:instrText xml:space="preserve"> PAGEREF _Toc516834014 \h </w:instrText>
            </w:r>
            <w:r>
              <w:rPr>
                <w:noProof/>
                <w:webHidden/>
              </w:rPr>
            </w:r>
            <w:r>
              <w:rPr>
                <w:noProof/>
                <w:webHidden/>
              </w:rPr>
              <w:fldChar w:fldCharType="separate"/>
            </w:r>
            <w:r w:rsidR="0076791B">
              <w:rPr>
                <w:noProof/>
                <w:webHidden/>
              </w:rPr>
              <w:t>7</w:t>
            </w:r>
            <w:r>
              <w:rPr>
                <w:noProof/>
                <w:webHidden/>
              </w:rPr>
              <w:fldChar w:fldCharType="end"/>
            </w:r>
          </w:hyperlink>
        </w:p>
        <w:p w14:paraId="292C5A13"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15" w:history="1">
            <w:r w:rsidRPr="00CF18F2">
              <w:rPr>
                <w:rStyle w:val="Hyperlink"/>
                <w:rFonts w:cstheme="minorHAnsi"/>
                <w:noProof/>
              </w:rPr>
              <w:t>SWS employer payment</w:t>
            </w:r>
            <w:r>
              <w:rPr>
                <w:noProof/>
                <w:webHidden/>
              </w:rPr>
              <w:tab/>
            </w:r>
            <w:r>
              <w:rPr>
                <w:noProof/>
                <w:webHidden/>
              </w:rPr>
              <w:fldChar w:fldCharType="begin"/>
            </w:r>
            <w:r>
              <w:rPr>
                <w:noProof/>
                <w:webHidden/>
              </w:rPr>
              <w:instrText xml:space="preserve"> PAGEREF _Toc516834015 \h </w:instrText>
            </w:r>
            <w:r>
              <w:rPr>
                <w:noProof/>
                <w:webHidden/>
              </w:rPr>
            </w:r>
            <w:r>
              <w:rPr>
                <w:noProof/>
                <w:webHidden/>
              </w:rPr>
              <w:fldChar w:fldCharType="separate"/>
            </w:r>
            <w:r w:rsidR="0076791B">
              <w:rPr>
                <w:noProof/>
                <w:webHidden/>
              </w:rPr>
              <w:t>7</w:t>
            </w:r>
            <w:r>
              <w:rPr>
                <w:noProof/>
                <w:webHidden/>
              </w:rPr>
              <w:fldChar w:fldCharType="end"/>
            </w:r>
          </w:hyperlink>
        </w:p>
        <w:p w14:paraId="25885E13"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16" w:history="1">
            <w:r w:rsidRPr="00CF18F2">
              <w:rPr>
                <w:rStyle w:val="Hyperlink"/>
                <w:rFonts w:cstheme="minorHAnsi"/>
                <w:noProof/>
              </w:rPr>
              <w:t>Eligibility</w:t>
            </w:r>
            <w:r>
              <w:rPr>
                <w:noProof/>
                <w:webHidden/>
              </w:rPr>
              <w:tab/>
            </w:r>
            <w:r>
              <w:rPr>
                <w:noProof/>
                <w:webHidden/>
              </w:rPr>
              <w:fldChar w:fldCharType="begin"/>
            </w:r>
            <w:r>
              <w:rPr>
                <w:noProof/>
                <w:webHidden/>
              </w:rPr>
              <w:instrText xml:space="preserve"> PAGEREF _Toc516834016 \h </w:instrText>
            </w:r>
            <w:r>
              <w:rPr>
                <w:noProof/>
                <w:webHidden/>
              </w:rPr>
            </w:r>
            <w:r>
              <w:rPr>
                <w:noProof/>
                <w:webHidden/>
              </w:rPr>
              <w:fldChar w:fldCharType="separate"/>
            </w:r>
            <w:r w:rsidR="0076791B">
              <w:rPr>
                <w:noProof/>
                <w:webHidden/>
              </w:rPr>
              <w:t>7</w:t>
            </w:r>
            <w:r>
              <w:rPr>
                <w:noProof/>
                <w:webHidden/>
              </w:rPr>
              <w:fldChar w:fldCharType="end"/>
            </w:r>
          </w:hyperlink>
        </w:p>
        <w:p w14:paraId="7B8DCA34"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17" w:history="1">
            <w:r w:rsidRPr="00CF18F2">
              <w:rPr>
                <w:rStyle w:val="Hyperlink"/>
                <w:rFonts w:cstheme="minorHAnsi"/>
                <w:noProof/>
              </w:rPr>
              <w:t>Employment Assistance Fund (EAF)</w:t>
            </w:r>
            <w:r>
              <w:rPr>
                <w:noProof/>
                <w:webHidden/>
              </w:rPr>
              <w:tab/>
            </w:r>
            <w:r>
              <w:rPr>
                <w:noProof/>
                <w:webHidden/>
              </w:rPr>
              <w:fldChar w:fldCharType="begin"/>
            </w:r>
            <w:r>
              <w:rPr>
                <w:noProof/>
                <w:webHidden/>
              </w:rPr>
              <w:instrText xml:space="preserve"> PAGEREF _Toc516834017 \h </w:instrText>
            </w:r>
            <w:r>
              <w:rPr>
                <w:noProof/>
                <w:webHidden/>
              </w:rPr>
            </w:r>
            <w:r>
              <w:rPr>
                <w:noProof/>
                <w:webHidden/>
              </w:rPr>
              <w:fldChar w:fldCharType="separate"/>
            </w:r>
            <w:r w:rsidR="0076791B">
              <w:rPr>
                <w:noProof/>
                <w:webHidden/>
              </w:rPr>
              <w:t>7</w:t>
            </w:r>
            <w:r>
              <w:rPr>
                <w:noProof/>
                <w:webHidden/>
              </w:rPr>
              <w:fldChar w:fldCharType="end"/>
            </w:r>
          </w:hyperlink>
        </w:p>
        <w:p w14:paraId="09931BCA"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18" w:history="1">
            <w:r w:rsidRPr="00CF18F2">
              <w:rPr>
                <w:rStyle w:val="Hyperlink"/>
                <w:rFonts w:cstheme="minorHAnsi"/>
                <w:noProof/>
              </w:rPr>
              <w:t>Assistance and information for SWS employees</w:t>
            </w:r>
            <w:r>
              <w:rPr>
                <w:noProof/>
                <w:webHidden/>
              </w:rPr>
              <w:tab/>
            </w:r>
            <w:r>
              <w:rPr>
                <w:noProof/>
                <w:webHidden/>
              </w:rPr>
              <w:fldChar w:fldCharType="begin"/>
            </w:r>
            <w:r>
              <w:rPr>
                <w:noProof/>
                <w:webHidden/>
              </w:rPr>
              <w:instrText xml:space="preserve"> PAGEREF _Toc516834018 \h </w:instrText>
            </w:r>
            <w:r>
              <w:rPr>
                <w:noProof/>
                <w:webHidden/>
              </w:rPr>
            </w:r>
            <w:r>
              <w:rPr>
                <w:noProof/>
                <w:webHidden/>
              </w:rPr>
              <w:fldChar w:fldCharType="separate"/>
            </w:r>
            <w:r w:rsidR="0076791B">
              <w:rPr>
                <w:noProof/>
                <w:webHidden/>
              </w:rPr>
              <w:t>7</w:t>
            </w:r>
            <w:r>
              <w:rPr>
                <w:noProof/>
                <w:webHidden/>
              </w:rPr>
              <w:fldChar w:fldCharType="end"/>
            </w:r>
          </w:hyperlink>
        </w:p>
        <w:p w14:paraId="6B9DC143"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19" w:history="1">
            <w:r w:rsidRPr="00CF18F2">
              <w:rPr>
                <w:rStyle w:val="Hyperlink"/>
                <w:rFonts w:cstheme="minorHAnsi"/>
                <w:noProof/>
              </w:rPr>
              <w:t>JobAccess website</w:t>
            </w:r>
            <w:r>
              <w:rPr>
                <w:noProof/>
                <w:webHidden/>
              </w:rPr>
              <w:tab/>
            </w:r>
            <w:r>
              <w:rPr>
                <w:noProof/>
                <w:webHidden/>
              </w:rPr>
              <w:fldChar w:fldCharType="begin"/>
            </w:r>
            <w:r>
              <w:rPr>
                <w:noProof/>
                <w:webHidden/>
              </w:rPr>
              <w:instrText xml:space="preserve"> PAGEREF _Toc516834019 \h </w:instrText>
            </w:r>
            <w:r>
              <w:rPr>
                <w:noProof/>
                <w:webHidden/>
              </w:rPr>
            </w:r>
            <w:r>
              <w:rPr>
                <w:noProof/>
                <w:webHidden/>
              </w:rPr>
              <w:fldChar w:fldCharType="separate"/>
            </w:r>
            <w:r w:rsidR="0076791B">
              <w:rPr>
                <w:noProof/>
                <w:webHidden/>
              </w:rPr>
              <w:t>7</w:t>
            </w:r>
            <w:r>
              <w:rPr>
                <w:noProof/>
                <w:webHidden/>
              </w:rPr>
              <w:fldChar w:fldCharType="end"/>
            </w:r>
          </w:hyperlink>
        </w:p>
        <w:p w14:paraId="1E0C1FFA"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20" w:history="1">
            <w:r w:rsidRPr="00CF18F2">
              <w:rPr>
                <w:rStyle w:val="Hyperlink"/>
                <w:rFonts w:cstheme="minorHAnsi"/>
                <w:noProof/>
              </w:rPr>
              <w:t>Assistance for an interpreter</w:t>
            </w:r>
            <w:r>
              <w:rPr>
                <w:noProof/>
                <w:webHidden/>
              </w:rPr>
              <w:tab/>
            </w:r>
            <w:r>
              <w:rPr>
                <w:noProof/>
                <w:webHidden/>
              </w:rPr>
              <w:fldChar w:fldCharType="begin"/>
            </w:r>
            <w:r>
              <w:rPr>
                <w:noProof/>
                <w:webHidden/>
              </w:rPr>
              <w:instrText xml:space="preserve"> PAGEREF _Toc516834020 \h </w:instrText>
            </w:r>
            <w:r>
              <w:rPr>
                <w:noProof/>
                <w:webHidden/>
              </w:rPr>
            </w:r>
            <w:r>
              <w:rPr>
                <w:noProof/>
                <w:webHidden/>
              </w:rPr>
              <w:fldChar w:fldCharType="separate"/>
            </w:r>
            <w:r w:rsidR="0076791B">
              <w:rPr>
                <w:noProof/>
                <w:webHidden/>
              </w:rPr>
              <w:t>8</w:t>
            </w:r>
            <w:r>
              <w:rPr>
                <w:noProof/>
                <w:webHidden/>
              </w:rPr>
              <w:fldChar w:fldCharType="end"/>
            </w:r>
          </w:hyperlink>
        </w:p>
        <w:p w14:paraId="52337E61"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21" w:history="1">
            <w:r w:rsidRPr="00CF18F2">
              <w:rPr>
                <w:rStyle w:val="Hyperlink"/>
                <w:rFonts w:cstheme="minorHAnsi"/>
                <w:noProof/>
              </w:rPr>
              <w:t>Retention of Pensioner Concession Card</w:t>
            </w:r>
            <w:r>
              <w:rPr>
                <w:noProof/>
                <w:webHidden/>
              </w:rPr>
              <w:tab/>
            </w:r>
            <w:r>
              <w:rPr>
                <w:noProof/>
                <w:webHidden/>
              </w:rPr>
              <w:fldChar w:fldCharType="begin"/>
            </w:r>
            <w:r>
              <w:rPr>
                <w:noProof/>
                <w:webHidden/>
              </w:rPr>
              <w:instrText xml:space="preserve"> PAGEREF _Toc516834021 \h </w:instrText>
            </w:r>
            <w:r>
              <w:rPr>
                <w:noProof/>
                <w:webHidden/>
              </w:rPr>
            </w:r>
            <w:r>
              <w:rPr>
                <w:noProof/>
                <w:webHidden/>
              </w:rPr>
              <w:fldChar w:fldCharType="separate"/>
            </w:r>
            <w:r w:rsidR="0076791B">
              <w:rPr>
                <w:noProof/>
                <w:webHidden/>
              </w:rPr>
              <w:t>8</w:t>
            </w:r>
            <w:r>
              <w:rPr>
                <w:noProof/>
                <w:webHidden/>
              </w:rPr>
              <w:fldChar w:fldCharType="end"/>
            </w:r>
          </w:hyperlink>
        </w:p>
        <w:p w14:paraId="1C8430CC"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22" w:history="1">
            <w:r w:rsidRPr="00CF18F2">
              <w:rPr>
                <w:rStyle w:val="Hyperlink"/>
                <w:noProof/>
              </w:rPr>
              <w:t>Mobility Allowance</w:t>
            </w:r>
            <w:r>
              <w:rPr>
                <w:noProof/>
                <w:webHidden/>
              </w:rPr>
              <w:tab/>
            </w:r>
            <w:r>
              <w:rPr>
                <w:noProof/>
                <w:webHidden/>
              </w:rPr>
              <w:fldChar w:fldCharType="begin"/>
            </w:r>
            <w:r>
              <w:rPr>
                <w:noProof/>
                <w:webHidden/>
              </w:rPr>
              <w:instrText xml:space="preserve"> PAGEREF _Toc516834022 \h </w:instrText>
            </w:r>
            <w:r>
              <w:rPr>
                <w:noProof/>
                <w:webHidden/>
              </w:rPr>
            </w:r>
            <w:r>
              <w:rPr>
                <w:noProof/>
                <w:webHidden/>
              </w:rPr>
              <w:fldChar w:fldCharType="separate"/>
            </w:r>
            <w:r w:rsidR="0076791B">
              <w:rPr>
                <w:noProof/>
                <w:webHidden/>
              </w:rPr>
              <w:t>8</w:t>
            </w:r>
            <w:r>
              <w:rPr>
                <w:noProof/>
                <w:webHidden/>
              </w:rPr>
              <w:fldChar w:fldCharType="end"/>
            </w:r>
          </w:hyperlink>
        </w:p>
        <w:p w14:paraId="1650C89F"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23" w:history="1">
            <w:r w:rsidRPr="00CF18F2">
              <w:rPr>
                <w:rStyle w:val="Hyperlink"/>
                <w:rFonts w:cstheme="minorHAnsi"/>
                <w:noProof/>
              </w:rPr>
              <w:t>Workers’ compensation and superannuation</w:t>
            </w:r>
            <w:r>
              <w:rPr>
                <w:noProof/>
                <w:webHidden/>
              </w:rPr>
              <w:tab/>
            </w:r>
            <w:r>
              <w:rPr>
                <w:noProof/>
                <w:webHidden/>
              </w:rPr>
              <w:fldChar w:fldCharType="begin"/>
            </w:r>
            <w:r>
              <w:rPr>
                <w:noProof/>
                <w:webHidden/>
              </w:rPr>
              <w:instrText xml:space="preserve"> PAGEREF _Toc516834023 \h </w:instrText>
            </w:r>
            <w:r>
              <w:rPr>
                <w:noProof/>
                <w:webHidden/>
              </w:rPr>
            </w:r>
            <w:r>
              <w:rPr>
                <w:noProof/>
                <w:webHidden/>
              </w:rPr>
              <w:fldChar w:fldCharType="separate"/>
            </w:r>
            <w:r w:rsidR="0076791B">
              <w:rPr>
                <w:noProof/>
                <w:webHidden/>
              </w:rPr>
              <w:t>8</w:t>
            </w:r>
            <w:r>
              <w:rPr>
                <w:noProof/>
                <w:webHidden/>
              </w:rPr>
              <w:fldChar w:fldCharType="end"/>
            </w:r>
          </w:hyperlink>
        </w:p>
        <w:p w14:paraId="342D2C51"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24" w:history="1">
            <w:r w:rsidRPr="00CF18F2">
              <w:rPr>
                <w:rStyle w:val="Hyperlink"/>
                <w:rFonts w:cstheme="minorHAnsi"/>
                <w:noProof/>
              </w:rPr>
              <w:t>Employer payment of the productivity-based wage</w:t>
            </w:r>
            <w:r>
              <w:rPr>
                <w:noProof/>
                <w:webHidden/>
              </w:rPr>
              <w:tab/>
            </w:r>
            <w:r>
              <w:rPr>
                <w:noProof/>
                <w:webHidden/>
              </w:rPr>
              <w:fldChar w:fldCharType="begin"/>
            </w:r>
            <w:r>
              <w:rPr>
                <w:noProof/>
                <w:webHidden/>
              </w:rPr>
              <w:instrText xml:space="preserve"> PAGEREF _Toc516834024 \h </w:instrText>
            </w:r>
            <w:r>
              <w:rPr>
                <w:noProof/>
                <w:webHidden/>
              </w:rPr>
            </w:r>
            <w:r>
              <w:rPr>
                <w:noProof/>
                <w:webHidden/>
              </w:rPr>
              <w:fldChar w:fldCharType="separate"/>
            </w:r>
            <w:r w:rsidR="0076791B">
              <w:rPr>
                <w:noProof/>
                <w:webHidden/>
              </w:rPr>
              <w:t>8</w:t>
            </w:r>
            <w:r>
              <w:rPr>
                <w:noProof/>
                <w:webHidden/>
              </w:rPr>
              <w:fldChar w:fldCharType="end"/>
            </w:r>
          </w:hyperlink>
        </w:p>
        <w:p w14:paraId="4409EDE0"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25" w:history="1">
            <w:r w:rsidRPr="00CF18F2">
              <w:rPr>
                <w:rStyle w:val="Hyperlink"/>
                <w:rFonts w:cstheme="minorHAnsi"/>
                <w:noProof/>
              </w:rPr>
              <w:t>Nominee</w:t>
            </w:r>
            <w:r>
              <w:rPr>
                <w:noProof/>
                <w:webHidden/>
              </w:rPr>
              <w:tab/>
            </w:r>
            <w:r>
              <w:rPr>
                <w:noProof/>
                <w:webHidden/>
              </w:rPr>
              <w:fldChar w:fldCharType="begin"/>
            </w:r>
            <w:r>
              <w:rPr>
                <w:noProof/>
                <w:webHidden/>
              </w:rPr>
              <w:instrText xml:space="preserve"> PAGEREF _Toc516834025 \h </w:instrText>
            </w:r>
            <w:r>
              <w:rPr>
                <w:noProof/>
                <w:webHidden/>
              </w:rPr>
            </w:r>
            <w:r>
              <w:rPr>
                <w:noProof/>
                <w:webHidden/>
              </w:rPr>
              <w:fldChar w:fldCharType="separate"/>
            </w:r>
            <w:r w:rsidR="0076791B">
              <w:rPr>
                <w:noProof/>
                <w:webHidden/>
              </w:rPr>
              <w:t>8</w:t>
            </w:r>
            <w:r>
              <w:rPr>
                <w:noProof/>
                <w:webHidden/>
              </w:rPr>
              <w:fldChar w:fldCharType="end"/>
            </w:r>
          </w:hyperlink>
        </w:p>
        <w:p w14:paraId="4BF78B08"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26" w:history="1">
            <w:r w:rsidRPr="00CF18F2">
              <w:rPr>
                <w:rStyle w:val="Hyperlink"/>
                <w:rFonts w:cstheme="minorHAnsi"/>
                <w:noProof/>
              </w:rPr>
              <w:t>Who conducts the SWS productivity assessment?</w:t>
            </w:r>
            <w:r>
              <w:rPr>
                <w:noProof/>
                <w:webHidden/>
              </w:rPr>
              <w:tab/>
            </w:r>
            <w:r>
              <w:rPr>
                <w:noProof/>
                <w:webHidden/>
              </w:rPr>
              <w:fldChar w:fldCharType="begin"/>
            </w:r>
            <w:r>
              <w:rPr>
                <w:noProof/>
                <w:webHidden/>
              </w:rPr>
              <w:instrText xml:space="preserve"> PAGEREF _Toc516834026 \h </w:instrText>
            </w:r>
            <w:r>
              <w:rPr>
                <w:noProof/>
                <w:webHidden/>
              </w:rPr>
            </w:r>
            <w:r>
              <w:rPr>
                <w:noProof/>
                <w:webHidden/>
              </w:rPr>
              <w:fldChar w:fldCharType="separate"/>
            </w:r>
            <w:r w:rsidR="0076791B">
              <w:rPr>
                <w:noProof/>
                <w:webHidden/>
              </w:rPr>
              <w:t>8</w:t>
            </w:r>
            <w:r>
              <w:rPr>
                <w:noProof/>
                <w:webHidden/>
              </w:rPr>
              <w:fldChar w:fldCharType="end"/>
            </w:r>
          </w:hyperlink>
        </w:p>
        <w:p w14:paraId="729D97E2"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27" w:history="1">
            <w:r w:rsidRPr="00CF18F2">
              <w:rPr>
                <w:rStyle w:val="Hyperlink"/>
                <w:rFonts w:cstheme="minorHAnsi"/>
                <w:noProof/>
              </w:rPr>
              <w:t>Approval of SWS assessors</w:t>
            </w:r>
            <w:r>
              <w:rPr>
                <w:noProof/>
                <w:webHidden/>
              </w:rPr>
              <w:tab/>
            </w:r>
            <w:r>
              <w:rPr>
                <w:noProof/>
                <w:webHidden/>
              </w:rPr>
              <w:fldChar w:fldCharType="begin"/>
            </w:r>
            <w:r>
              <w:rPr>
                <w:noProof/>
                <w:webHidden/>
              </w:rPr>
              <w:instrText xml:space="preserve"> PAGEREF _Toc516834027 \h </w:instrText>
            </w:r>
            <w:r>
              <w:rPr>
                <w:noProof/>
                <w:webHidden/>
              </w:rPr>
            </w:r>
            <w:r>
              <w:rPr>
                <w:noProof/>
                <w:webHidden/>
              </w:rPr>
              <w:fldChar w:fldCharType="separate"/>
            </w:r>
            <w:r w:rsidR="0076791B">
              <w:rPr>
                <w:noProof/>
                <w:webHidden/>
              </w:rPr>
              <w:t>9</w:t>
            </w:r>
            <w:r>
              <w:rPr>
                <w:noProof/>
                <w:webHidden/>
              </w:rPr>
              <w:fldChar w:fldCharType="end"/>
            </w:r>
          </w:hyperlink>
        </w:p>
        <w:p w14:paraId="22D89B1C"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28" w:history="1">
            <w:r w:rsidRPr="00CF18F2">
              <w:rPr>
                <w:rStyle w:val="Hyperlink"/>
                <w:rFonts w:cstheme="minorHAnsi"/>
                <w:noProof/>
              </w:rPr>
              <w:t>SWS assessor accreditation</w:t>
            </w:r>
            <w:r>
              <w:rPr>
                <w:noProof/>
                <w:webHidden/>
              </w:rPr>
              <w:tab/>
            </w:r>
            <w:r>
              <w:rPr>
                <w:noProof/>
                <w:webHidden/>
              </w:rPr>
              <w:fldChar w:fldCharType="begin"/>
            </w:r>
            <w:r>
              <w:rPr>
                <w:noProof/>
                <w:webHidden/>
              </w:rPr>
              <w:instrText xml:space="preserve"> PAGEREF _Toc516834028 \h </w:instrText>
            </w:r>
            <w:r>
              <w:rPr>
                <w:noProof/>
                <w:webHidden/>
              </w:rPr>
            </w:r>
            <w:r>
              <w:rPr>
                <w:noProof/>
                <w:webHidden/>
              </w:rPr>
              <w:fldChar w:fldCharType="separate"/>
            </w:r>
            <w:r w:rsidR="0076791B">
              <w:rPr>
                <w:noProof/>
                <w:webHidden/>
              </w:rPr>
              <w:t>9</w:t>
            </w:r>
            <w:r>
              <w:rPr>
                <w:noProof/>
                <w:webHidden/>
              </w:rPr>
              <w:fldChar w:fldCharType="end"/>
            </w:r>
          </w:hyperlink>
        </w:p>
        <w:p w14:paraId="6AC34B20"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29" w:history="1">
            <w:r w:rsidRPr="00CF18F2">
              <w:rPr>
                <w:rStyle w:val="Hyperlink"/>
                <w:rFonts w:cstheme="minorHAnsi"/>
                <w:noProof/>
              </w:rPr>
              <w:t>A scenario of how people will enter the SWS</w:t>
            </w:r>
            <w:r>
              <w:rPr>
                <w:noProof/>
                <w:webHidden/>
              </w:rPr>
              <w:tab/>
            </w:r>
            <w:r>
              <w:rPr>
                <w:noProof/>
                <w:webHidden/>
              </w:rPr>
              <w:fldChar w:fldCharType="begin"/>
            </w:r>
            <w:r>
              <w:rPr>
                <w:noProof/>
                <w:webHidden/>
              </w:rPr>
              <w:instrText xml:space="preserve"> PAGEREF _Toc516834029 \h </w:instrText>
            </w:r>
            <w:r>
              <w:rPr>
                <w:noProof/>
                <w:webHidden/>
              </w:rPr>
            </w:r>
            <w:r>
              <w:rPr>
                <w:noProof/>
                <w:webHidden/>
              </w:rPr>
              <w:fldChar w:fldCharType="separate"/>
            </w:r>
            <w:r w:rsidR="0076791B">
              <w:rPr>
                <w:noProof/>
                <w:webHidden/>
              </w:rPr>
              <w:t>9</w:t>
            </w:r>
            <w:r>
              <w:rPr>
                <w:noProof/>
                <w:webHidden/>
              </w:rPr>
              <w:fldChar w:fldCharType="end"/>
            </w:r>
          </w:hyperlink>
        </w:p>
        <w:p w14:paraId="6125EF2D"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30" w:history="1">
            <w:r w:rsidRPr="00CF18F2">
              <w:rPr>
                <w:rStyle w:val="Hyperlink"/>
                <w:rFonts w:cstheme="minorHAnsi"/>
                <w:noProof/>
              </w:rPr>
              <w:t>Background</w:t>
            </w:r>
            <w:r>
              <w:rPr>
                <w:noProof/>
                <w:webHidden/>
              </w:rPr>
              <w:tab/>
            </w:r>
            <w:r>
              <w:rPr>
                <w:noProof/>
                <w:webHidden/>
              </w:rPr>
              <w:fldChar w:fldCharType="begin"/>
            </w:r>
            <w:r>
              <w:rPr>
                <w:noProof/>
                <w:webHidden/>
              </w:rPr>
              <w:instrText xml:space="preserve"> PAGEREF _Toc516834030 \h </w:instrText>
            </w:r>
            <w:r>
              <w:rPr>
                <w:noProof/>
                <w:webHidden/>
              </w:rPr>
            </w:r>
            <w:r>
              <w:rPr>
                <w:noProof/>
                <w:webHidden/>
              </w:rPr>
              <w:fldChar w:fldCharType="separate"/>
            </w:r>
            <w:r w:rsidR="0076791B">
              <w:rPr>
                <w:noProof/>
                <w:webHidden/>
              </w:rPr>
              <w:t>9</w:t>
            </w:r>
            <w:r>
              <w:rPr>
                <w:noProof/>
                <w:webHidden/>
              </w:rPr>
              <w:fldChar w:fldCharType="end"/>
            </w:r>
          </w:hyperlink>
        </w:p>
        <w:p w14:paraId="0755886A"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31" w:history="1">
            <w:r w:rsidRPr="00CF18F2">
              <w:rPr>
                <w:rStyle w:val="Hyperlink"/>
                <w:rFonts w:cstheme="minorHAnsi"/>
                <w:noProof/>
              </w:rPr>
              <w:t>Pre-employment steps</w:t>
            </w:r>
            <w:r>
              <w:rPr>
                <w:noProof/>
                <w:webHidden/>
              </w:rPr>
              <w:tab/>
            </w:r>
            <w:r>
              <w:rPr>
                <w:noProof/>
                <w:webHidden/>
              </w:rPr>
              <w:fldChar w:fldCharType="begin"/>
            </w:r>
            <w:r>
              <w:rPr>
                <w:noProof/>
                <w:webHidden/>
              </w:rPr>
              <w:instrText xml:space="preserve"> PAGEREF _Toc516834031 \h </w:instrText>
            </w:r>
            <w:r>
              <w:rPr>
                <w:noProof/>
                <w:webHidden/>
              </w:rPr>
            </w:r>
            <w:r>
              <w:rPr>
                <w:noProof/>
                <w:webHidden/>
              </w:rPr>
              <w:fldChar w:fldCharType="separate"/>
            </w:r>
            <w:r w:rsidR="0076791B">
              <w:rPr>
                <w:noProof/>
                <w:webHidden/>
              </w:rPr>
              <w:t>9</w:t>
            </w:r>
            <w:r>
              <w:rPr>
                <w:noProof/>
                <w:webHidden/>
              </w:rPr>
              <w:fldChar w:fldCharType="end"/>
            </w:r>
          </w:hyperlink>
        </w:p>
        <w:p w14:paraId="775EEFAB"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32" w:history="1">
            <w:r w:rsidRPr="00CF18F2">
              <w:rPr>
                <w:rStyle w:val="Hyperlink"/>
                <w:rFonts w:cstheme="minorHAnsi"/>
                <w:noProof/>
              </w:rPr>
              <w:t>Commencement of the Trial Period</w:t>
            </w:r>
            <w:r>
              <w:rPr>
                <w:noProof/>
                <w:webHidden/>
              </w:rPr>
              <w:tab/>
            </w:r>
            <w:r>
              <w:rPr>
                <w:noProof/>
                <w:webHidden/>
              </w:rPr>
              <w:fldChar w:fldCharType="begin"/>
            </w:r>
            <w:r>
              <w:rPr>
                <w:noProof/>
                <w:webHidden/>
              </w:rPr>
              <w:instrText xml:space="preserve"> PAGEREF _Toc516834032 \h </w:instrText>
            </w:r>
            <w:r>
              <w:rPr>
                <w:noProof/>
                <w:webHidden/>
              </w:rPr>
            </w:r>
            <w:r>
              <w:rPr>
                <w:noProof/>
                <w:webHidden/>
              </w:rPr>
              <w:fldChar w:fldCharType="separate"/>
            </w:r>
            <w:r w:rsidR="0076791B">
              <w:rPr>
                <w:noProof/>
                <w:webHidden/>
              </w:rPr>
              <w:t>9</w:t>
            </w:r>
            <w:r>
              <w:rPr>
                <w:noProof/>
                <w:webHidden/>
              </w:rPr>
              <w:fldChar w:fldCharType="end"/>
            </w:r>
          </w:hyperlink>
        </w:p>
        <w:p w14:paraId="101D76EC"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33" w:history="1">
            <w:r w:rsidRPr="00CF18F2">
              <w:rPr>
                <w:rStyle w:val="Hyperlink"/>
                <w:rFonts w:cstheme="minorHAnsi"/>
                <w:noProof/>
              </w:rPr>
              <w:t>Work after the wage assessment agreement begins</w:t>
            </w:r>
            <w:r>
              <w:rPr>
                <w:noProof/>
                <w:webHidden/>
              </w:rPr>
              <w:tab/>
            </w:r>
            <w:r>
              <w:rPr>
                <w:noProof/>
                <w:webHidden/>
              </w:rPr>
              <w:fldChar w:fldCharType="begin"/>
            </w:r>
            <w:r>
              <w:rPr>
                <w:noProof/>
                <w:webHidden/>
              </w:rPr>
              <w:instrText xml:space="preserve"> PAGEREF _Toc516834033 \h </w:instrText>
            </w:r>
            <w:r>
              <w:rPr>
                <w:noProof/>
                <w:webHidden/>
              </w:rPr>
            </w:r>
            <w:r>
              <w:rPr>
                <w:noProof/>
                <w:webHidden/>
              </w:rPr>
              <w:fldChar w:fldCharType="separate"/>
            </w:r>
            <w:r w:rsidR="0076791B">
              <w:rPr>
                <w:noProof/>
                <w:webHidden/>
              </w:rPr>
              <w:t>10</w:t>
            </w:r>
            <w:r>
              <w:rPr>
                <w:noProof/>
                <w:webHidden/>
              </w:rPr>
              <w:fldChar w:fldCharType="end"/>
            </w:r>
          </w:hyperlink>
        </w:p>
        <w:p w14:paraId="556802B1"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34" w:history="1">
            <w:r w:rsidRPr="00CF18F2">
              <w:rPr>
                <w:rStyle w:val="Hyperlink"/>
                <w:rFonts w:cstheme="minorHAnsi"/>
                <w:noProof/>
              </w:rPr>
              <w:t>Section 2 How to Use the SWS administrative procedures</w:t>
            </w:r>
            <w:r>
              <w:rPr>
                <w:noProof/>
                <w:webHidden/>
              </w:rPr>
              <w:tab/>
            </w:r>
            <w:r>
              <w:rPr>
                <w:noProof/>
                <w:webHidden/>
              </w:rPr>
              <w:fldChar w:fldCharType="begin"/>
            </w:r>
            <w:r>
              <w:rPr>
                <w:noProof/>
                <w:webHidden/>
              </w:rPr>
              <w:instrText xml:space="preserve"> PAGEREF _Toc516834034 \h </w:instrText>
            </w:r>
            <w:r>
              <w:rPr>
                <w:noProof/>
                <w:webHidden/>
              </w:rPr>
            </w:r>
            <w:r>
              <w:rPr>
                <w:noProof/>
                <w:webHidden/>
              </w:rPr>
              <w:fldChar w:fldCharType="separate"/>
            </w:r>
            <w:r w:rsidR="0076791B">
              <w:rPr>
                <w:noProof/>
                <w:webHidden/>
              </w:rPr>
              <w:t>11</w:t>
            </w:r>
            <w:r>
              <w:rPr>
                <w:noProof/>
                <w:webHidden/>
              </w:rPr>
              <w:fldChar w:fldCharType="end"/>
            </w:r>
          </w:hyperlink>
        </w:p>
        <w:p w14:paraId="123C1AAB"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35" w:history="1">
            <w:r w:rsidRPr="00CF18F2">
              <w:rPr>
                <w:rStyle w:val="Hyperlink"/>
                <w:rFonts w:cstheme="minorHAnsi"/>
                <w:noProof/>
              </w:rPr>
              <w:t>Eligibility and funding procedures</w:t>
            </w:r>
            <w:r>
              <w:rPr>
                <w:noProof/>
                <w:webHidden/>
              </w:rPr>
              <w:tab/>
            </w:r>
            <w:r>
              <w:rPr>
                <w:noProof/>
                <w:webHidden/>
              </w:rPr>
              <w:fldChar w:fldCharType="begin"/>
            </w:r>
            <w:r>
              <w:rPr>
                <w:noProof/>
                <w:webHidden/>
              </w:rPr>
              <w:instrText xml:space="preserve"> PAGEREF _Toc516834035 \h </w:instrText>
            </w:r>
            <w:r>
              <w:rPr>
                <w:noProof/>
                <w:webHidden/>
              </w:rPr>
            </w:r>
            <w:r>
              <w:rPr>
                <w:noProof/>
                <w:webHidden/>
              </w:rPr>
              <w:fldChar w:fldCharType="separate"/>
            </w:r>
            <w:r w:rsidR="0076791B">
              <w:rPr>
                <w:noProof/>
                <w:webHidden/>
              </w:rPr>
              <w:t>11</w:t>
            </w:r>
            <w:r>
              <w:rPr>
                <w:noProof/>
                <w:webHidden/>
              </w:rPr>
              <w:fldChar w:fldCharType="end"/>
            </w:r>
          </w:hyperlink>
        </w:p>
        <w:p w14:paraId="26D7C7D9"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36" w:history="1">
            <w:r w:rsidRPr="00CF18F2">
              <w:rPr>
                <w:rStyle w:val="Hyperlink"/>
                <w:rFonts w:cstheme="minorHAnsi"/>
                <w:noProof/>
              </w:rPr>
              <w:t>Contacting the Department’s Assessment Team</w:t>
            </w:r>
            <w:r>
              <w:rPr>
                <w:noProof/>
                <w:webHidden/>
              </w:rPr>
              <w:tab/>
            </w:r>
            <w:r>
              <w:rPr>
                <w:noProof/>
                <w:webHidden/>
              </w:rPr>
              <w:fldChar w:fldCharType="begin"/>
            </w:r>
            <w:r>
              <w:rPr>
                <w:noProof/>
                <w:webHidden/>
              </w:rPr>
              <w:instrText xml:space="preserve"> PAGEREF _Toc516834036 \h </w:instrText>
            </w:r>
            <w:r>
              <w:rPr>
                <w:noProof/>
                <w:webHidden/>
              </w:rPr>
            </w:r>
            <w:r>
              <w:rPr>
                <w:noProof/>
                <w:webHidden/>
              </w:rPr>
              <w:fldChar w:fldCharType="separate"/>
            </w:r>
            <w:r w:rsidR="0076791B">
              <w:rPr>
                <w:noProof/>
                <w:webHidden/>
              </w:rPr>
              <w:t>11</w:t>
            </w:r>
            <w:r>
              <w:rPr>
                <w:noProof/>
                <w:webHidden/>
              </w:rPr>
              <w:fldChar w:fldCharType="end"/>
            </w:r>
          </w:hyperlink>
        </w:p>
        <w:p w14:paraId="3F1A8C60"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37" w:history="1">
            <w:r w:rsidRPr="00CF18F2">
              <w:rPr>
                <w:rStyle w:val="Hyperlink"/>
                <w:rFonts w:cstheme="minorHAnsi"/>
                <w:noProof/>
              </w:rPr>
              <w:t>Making the application</w:t>
            </w:r>
            <w:r>
              <w:rPr>
                <w:noProof/>
                <w:webHidden/>
              </w:rPr>
              <w:tab/>
            </w:r>
            <w:r>
              <w:rPr>
                <w:noProof/>
                <w:webHidden/>
              </w:rPr>
              <w:fldChar w:fldCharType="begin"/>
            </w:r>
            <w:r>
              <w:rPr>
                <w:noProof/>
                <w:webHidden/>
              </w:rPr>
              <w:instrText xml:space="preserve"> PAGEREF _Toc516834037 \h </w:instrText>
            </w:r>
            <w:r>
              <w:rPr>
                <w:noProof/>
                <w:webHidden/>
              </w:rPr>
            </w:r>
            <w:r>
              <w:rPr>
                <w:noProof/>
                <w:webHidden/>
              </w:rPr>
              <w:fldChar w:fldCharType="separate"/>
            </w:r>
            <w:r w:rsidR="0076791B">
              <w:rPr>
                <w:noProof/>
                <w:webHidden/>
              </w:rPr>
              <w:t>11</w:t>
            </w:r>
            <w:r>
              <w:rPr>
                <w:noProof/>
                <w:webHidden/>
              </w:rPr>
              <w:fldChar w:fldCharType="end"/>
            </w:r>
          </w:hyperlink>
        </w:p>
        <w:p w14:paraId="78880FB8"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38" w:history="1">
            <w:r w:rsidRPr="00CF18F2">
              <w:rPr>
                <w:rStyle w:val="Hyperlink"/>
                <w:rFonts w:cstheme="minorHAnsi"/>
                <w:noProof/>
              </w:rPr>
              <w:t>Variation in procedures for people who are not receiving the DSP</w:t>
            </w:r>
            <w:r>
              <w:rPr>
                <w:noProof/>
                <w:webHidden/>
              </w:rPr>
              <w:tab/>
            </w:r>
            <w:r>
              <w:rPr>
                <w:noProof/>
                <w:webHidden/>
              </w:rPr>
              <w:fldChar w:fldCharType="begin"/>
            </w:r>
            <w:r>
              <w:rPr>
                <w:noProof/>
                <w:webHidden/>
              </w:rPr>
              <w:instrText xml:space="preserve"> PAGEREF _Toc516834038 \h </w:instrText>
            </w:r>
            <w:r>
              <w:rPr>
                <w:noProof/>
                <w:webHidden/>
              </w:rPr>
            </w:r>
            <w:r>
              <w:rPr>
                <w:noProof/>
                <w:webHidden/>
              </w:rPr>
              <w:fldChar w:fldCharType="separate"/>
            </w:r>
            <w:r w:rsidR="0076791B">
              <w:rPr>
                <w:noProof/>
                <w:webHidden/>
              </w:rPr>
              <w:t>11</w:t>
            </w:r>
            <w:r>
              <w:rPr>
                <w:noProof/>
                <w:webHidden/>
              </w:rPr>
              <w:fldChar w:fldCharType="end"/>
            </w:r>
          </w:hyperlink>
        </w:p>
        <w:p w14:paraId="16D005AD"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39" w:history="1">
            <w:r w:rsidRPr="00CF18F2">
              <w:rPr>
                <w:rStyle w:val="Hyperlink"/>
                <w:rFonts w:cstheme="minorHAnsi"/>
                <w:noProof/>
              </w:rPr>
              <w:t>Advice of approval</w:t>
            </w:r>
            <w:r>
              <w:rPr>
                <w:noProof/>
                <w:webHidden/>
              </w:rPr>
              <w:tab/>
            </w:r>
            <w:r>
              <w:rPr>
                <w:noProof/>
                <w:webHidden/>
              </w:rPr>
              <w:fldChar w:fldCharType="begin"/>
            </w:r>
            <w:r>
              <w:rPr>
                <w:noProof/>
                <w:webHidden/>
              </w:rPr>
              <w:instrText xml:space="preserve"> PAGEREF _Toc516834039 \h </w:instrText>
            </w:r>
            <w:r>
              <w:rPr>
                <w:noProof/>
                <w:webHidden/>
              </w:rPr>
            </w:r>
            <w:r>
              <w:rPr>
                <w:noProof/>
                <w:webHidden/>
              </w:rPr>
              <w:fldChar w:fldCharType="separate"/>
            </w:r>
            <w:r w:rsidR="0076791B">
              <w:rPr>
                <w:noProof/>
                <w:webHidden/>
              </w:rPr>
              <w:t>11</w:t>
            </w:r>
            <w:r>
              <w:rPr>
                <w:noProof/>
                <w:webHidden/>
              </w:rPr>
              <w:fldChar w:fldCharType="end"/>
            </w:r>
          </w:hyperlink>
        </w:p>
        <w:p w14:paraId="45766CD4"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40" w:history="1">
            <w:r w:rsidRPr="00CF18F2">
              <w:rPr>
                <w:rStyle w:val="Hyperlink"/>
                <w:rFonts w:cstheme="minorHAnsi"/>
                <w:noProof/>
              </w:rPr>
              <w:t>An assessor is arranged</w:t>
            </w:r>
            <w:r>
              <w:rPr>
                <w:noProof/>
                <w:webHidden/>
              </w:rPr>
              <w:tab/>
            </w:r>
            <w:r>
              <w:rPr>
                <w:noProof/>
                <w:webHidden/>
              </w:rPr>
              <w:fldChar w:fldCharType="begin"/>
            </w:r>
            <w:r>
              <w:rPr>
                <w:noProof/>
                <w:webHidden/>
              </w:rPr>
              <w:instrText xml:space="preserve"> PAGEREF _Toc516834040 \h </w:instrText>
            </w:r>
            <w:r>
              <w:rPr>
                <w:noProof/>
                <w:webHidden/>
              </w:rPr>
            </w:r>
            <w:r>
              <w:rPr>
                <w:noProof/>
                <w:webHidden/>
              </w:rPr>
              <w:fldChar w:fldCharType="separate"/>
            </w:r>
            <w:r w:rsidR="0076791B">
              <w:rPr>
                <w:noProof/>
                <w:webHidden/>
              </w:rPr>
              <w:t>12</w:t>
            </w:r>
            <w:r>
              <w:rPr>
                <w:noProof/>
                <w:webHidden/>
              </w:rPr>
              <w:fldChar w:fldCharType="end"/>
            </w:r>
          </w:hyperlink>
        </w:p>
        <w:p w14:paraId="6B39D695"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41" w:history="1">
            <w:r w:rsidRPr="00CF18F2">
              <w:rPr>
                <w:rStyle w:val="Hyperlink"/>
                <w:rFonts w:cstheme="minorHAnsi"/>
                <w:noProof/>
              </w:rPr>
              <w:t>Work begins in a Trial Period</w:t>
            </w:r>
            <w:r>
              <w:rPr>
                <w:noProof/>
                <w:webHidden/>
              </w:rPr>
              <w:tab/>
            </w:r>
            <w:r>
              <w:rPr>
                <w:noProof/>
                <w:webHidden/>
              </w:rPr>
              <w:fldChar w:fldCharType="begin"/>
            </w:r>
            <w:r>
              <w:rPr>
                <w:noProof/>
                <w:webHidden/>
              </w:rPr>
              <w:instrText xml:space="preserve"> PAGEREF _Toc516834041 \h </w:instrText>
            </w:r>
            <w:r>
              <w:rPr>
                <w:noProof/>
                <w:webHidden/>
              </w:rPr>
            </w:r>
            <w:r>
              <w:rPr>
                <w:noProof/>
                <w:webHidden/>
              </w:rPr>
              <w:fldChar w:fldCharType="separate"/>
            </w:r>
            <w:r w:rsidR="0076791B">
              <w:rPr>
                <w:noProof/>
                <w:webHidden/>
              </w:rPr>
              <w:t>12</w:t>
            </w:r>
            <w:r>
              <w:rPr>
                <w:noProof/>
                <w:webHidden/>
              </w:rPr>
              <w:fldChar w:fldCharType="end"/>
            </w:r>
          </w:hyperlink>
        </w:p>
        <w:p w14:paraId="24E9FC9B"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42" w:history="1">
            <w:r w:rsidRPr="00CF18F2">
              <w:rPr>
                <w:rStyle w:val="Hyperlink"/>
                <w:rFonts w:cstheme="minorHAnsi"/>
                <w:noProof/>
              </w:rPr>
              <w:t>Advising Centrelink of change in financial circumstances of a person in receipt of DSP</w:t>
            </w:r>
            <w:r>
              <w:rPr>
                <w:noProof/>
                <w:webHidden/>
              </w:rPr>
              <w:tab/>
            </w:r>
            <w:r>
              <w:rPr>
                <w:noProof/>
                <w:webHidden/>
              </w:rPr>
              <w:fldChar w:fldCharType="begin"/>
            </w:r>
            <w:r>
              <w:rPr>
                <w:noProof/>
                <w:webHidden/>
              </w:rPr>
              <w:instrText xml:space="preserve"> PAGEREF _Toc516834042 \h </w:instrText>
            </w:r>
            <w:r>
              <w:rPr>
                <w:noProof/>
                <w:webHidden/>
              </w:rPr>
            </w:r>
            <w:r>
              <w:rPr>
                <w:noProof/>
                <w:webHidden/>
              </w:rPr>
              <w:fldChar w:fldCharType="separate"/>
            </w:r>
            <w:r w:rsidR="0076791B">
              <w:rPr>
                <w:noProof/>
                <w:webHidden/>
              </w:rPr>
              <w:t>12</w:t>
            </w:r>
            <w:r>
              <w:rPr>
                <w:noProof/>
                <w:webHidden/>
              </w:rPr>
              <w:fldChar w:fldCharType="end"/>
            </w:r>
          </w:hyperlink>
        </w:p>
        <w:p w14:paraId="3F8C7E21"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43" w:history="1">
            <w:r w:rsidRPr="00CF18F2">
              <w:rPr>
                <w:rStyle w:val="Hyperlink"/>
                <w:rFonts w:cstheme="minorHAnsi"/>
                <w:noProof/>
              </w:rPr>
              <w:t>The lead up to the assessment</w:t>
            </w:r>
            <w:r>
              <w:rPr>
                <w:noProof/>
                <w:webHidden/>
              </w:rPr>
              <w:tab/>
            </w:r>
            <w:r>
              <w:rPr>
                <w:noProof/>
                <w:webHidden/>
              </w:rPr>
              <w:fldChar w:fldCharType="begin"/>
            </w:r>
            <w:r>
              <w:rPr>
                <w:noProof/>
                <w:webHidden/>
              </w:rPr>
              <w:instrText xml:space="preserve"> PAGEREF _Toc516834043 \h </w:instrText>
            </w:r>
            <w:r>
              <w:rPr>
                <w:noProof/>
                <w:webHidden/>
              </w:rPr>
            </w:r>
            <w:r>
              <w:rPr>
                <w:noProof/>
                <w:webHidden/>
              </w:rPr>
              <w:fldChar w:fldCharType="separate"/>
            </w:r>
            <w:r w:rsidR="0076791B">
              <w:rPr>
                <w:noProof/>
                <w:webHidden/>
              </w:rPr>
              <w:t>12</w:t>
            </w:r>
            <w:r>
              <w:rPr>
                <w:noProof/>
                <w:webHidden/>
              </w:rPr>
              <w:fldChar w:fldCharType="end"/>
            </w:r>
          </w:hyperlink>
        </w:p>
        <w:p w14:paraId="0BCF9E32"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44" w:history="1">
            <w:r w:rsidRPr="00CF18F2">
              <w:rPr>
                <w:rStyle w:val="Hyperlink"/>
                <w:rFonts w:cstheme="minorHAnsi"/>
                <w:noProof/>
              </w:rPr>
              <w:t>After the assessment</w:t>
            </w:r>
            <w:r>
              <w:rPr>
                <w:noProof/>
                <w:webHidden/>
              </w:rPr>
              <w:tab/>
            </w:r>
            <w:r>
              <w:rPr>
                <w:noProof/>
                <w:webHidden/>
              </w:rPr>
              <w:fldChar w:fldCharType="begin"/>
            </w:r>
            <w:r>
              <w:rPr>
                <w:noProof/>
                <w:webHidden/>
              </w:rPr>
              <w:instrText xml:space="preserve"> PAGEREF _Toc516834044 \h </w:instrText>
            </w:r>
            <w:r>
              <w:rPr>
                <w:noProof/>
                <w:webHidden/>
              </w:rPr>
            </w:r>
            <w:r>
              <w:rPr>
                <w:noProof/>
                <w:webHidden/>
              </w:rPr>
              <w:fldChar w:fldCharType="separate"/>
            </w:r>
            <w:r w:rsidR="0076791B">
              <w:rPr>
                <w:noProof/>
                <w:webHidden/>
              </w:rPr>
              <w:t>12</w:t>
            </w:r>
            <w:r>
              <w:rPr>
                <w:noProof/>
                <w:webHidden/>
              </w:rPr>
              <w:fldChar w:fldCharType="end"/>
            </w:r>
          </w:hyperlink>
        </w:p>
        <w:p w14:paraId="36F48E59"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45" w:history="1">
            <w:r w:rsidRPr="00CF18F2">
              <w:rPr>
                <w:rStyle w:val="Hyperlink"/>
                <w:rFonts w:cstheme="minorHAnsi"/>
                <w:noProof/>
              </w:rPr>
              <w:t>Operative date to pay the assessed wage</w:t>
            </w:r>
            <w:r>
              <w:rPr>
                <w:noProof/>
                <w:webHidden/>
              </w:rPr>
              <w:tab/>
            </w:r>
            <w:r>
              <w:rPr>
                <w:noProof/>
                <w:webHidden/>
              </w:rPr>
              <w:fldChar w:fldCharType="begin"/>
            </w:r>
            <w:r>
              <w:rPr>
                <w:noProof/>
                <w:webHidden/>
              </w:rPr>
              <w:instrText xml:space="preserve"> PAGEREF _Toc516834045 \h </w:instrText>
            </w:r>
            <w:r>
              <w:rPr>
                <w:noProof/>
                <w:webHidden/>
              </w:rPr>
            </w:r>
            <w:r>
              <w:rPr>
                <w:noProof/>
                <w:webHidden/>
              </w:rPr>
              <w:fldChar w:fldCharType="separate"/>
            </w:r>
            <w:r w:rsidR="0076791B">
              <w:rPr>
                <w:noProof/>
                <w:webHidden/>
              </w:rPr>
              <w:t>12</w:t>
            </w:r>
            <w:r>
              <w:rPr>
                <w:noProof/>
                <w:webHidden/>
              </w:rPr>
              <w:fldChar w:fldCharType="end"/>
            </w:r>
          </w:hyperlink>
        </w:p>
        <w:p w14:paraId="5F05D049"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46" w:history="1">
            <w:r w:rsidRPr="00CF18F2">
              <w:rPr>
                <w:rStyle w:val="Hyperlink"/>
                <w:rFonts w:cstheme="minorHAnsi"/>
                <w:noProof/>
              </w:rPr>
              <w:t>Review</w:t>
            </w:r>
            <w:r>
              <w:rPr>
                <w:noProof/>
                <w:webHidden/>
              </w:rPr>
              <w:tab/>
            </w:r>
            <w:r>
              <w:rPr>
                <w:noProof/>
                <w:webHidden/>
              </w:rPr>
              <w:fldChar w:fldCharType="begin"/>
            </w:r>
            <w:r>
              <w:rPr>
                <w:noProof/>
                <w:webHidden/>
              </w:rPr>
              <w:instrText xml:space="preserve"> PAGEREF _Toc516834046 \h </w:instrText>
            </w:r>
            <w:r>
              <w:rPr>
                <w:noProof/>
                <w:webHidden/>
              </w:rPr>
            </w:r>
            <w:r>
              <w:rPr>
                <w:noProof/>
                <w:webHidden/>
              </w:rPr>
              <w:fldChar w:fldCharType="separate"/>
            </w:r>
            <w:r w:rsidR="0076791B">
              <w:rPr>
                <w:noProof/>
                <w:webHidden/>
              </w:rPr>
              <w:t>13</w:t>
            </w:r>
            <w:r>
              <w:rPr>
                <w:noProof/>
                <w:webHidden/>
              </w:rPr>
              <w:fldChar w:fldCharType="end"/>
            </w:r>
          </w:hyperlink>
        </w:p>
        <w:p w14:paraId="7D146632"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47" w:history="1">
            <w:r w:rsidRPr="00CF18F2">
              <w:rPr>
                <w:rStyle w:val="Hyperlink"/>
                <w:rFonts w:cstheme="minorHAnsi"/>
                <w:noProof/>
              </w:rPr>
              <w:t>SWS review assessments</w:t>
            </w:r>
            <w:r>
              <w:rPr>
                <w:noProof/>
                <w:webHidden/>
              </w:rPr>
              <w:tab/>
            </w:r>
            <w:r>
              <w:rPr>
                <w:noProof/>
                <w:webHidden/>
              </w:rPr>
              <w:fldChar w:fldCharType="begin"/>
            </w:r>
            <w:r>
              <w:rPr>
                <w:noProof/>
                <w:webHidden/>
              </w:rPr>
              <w:instrText xml:space="preserve"> PAGEREF _Toc516834047 \h </w:instrText>
            </w:r>
            <w:r>
              <w:rPr>
                <w:noProof/>
                <w:webHidden/>
              </w:rPr>
            </w:r>
            <w:r>
              <w:rPr>
                <w:noProof/>
                <w:webHidden/>
              </w:rPr>
              <w:fldChar w:fldCharType="separate"/>
            </w:r>
            <w:r w:rsidR="0076791B">
              <w:rPr>
                <w:noProof/>
                <w:webHidden/>
              </w:rPr>
              <w:t>13</w:t>
            </w:r>
            <w:r>
              <w:rPr>
                <w:noProof/>
                <w:webHidden/>
              </w:rPr>
              <w:fldChar w:fldCharType="end"/>
            </w:r>
          </w:hyperlink>
        </w:p>
        <w:p w14:paraId="12A178AA"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48" w:history="1">
            <w:r w:rsidRPr="00CF18F2">
              <w:rPr>
                <w:rStyle w:val="Hyperlink"/>
                <w:rFonts w:cstheme="minorHAnsi"/>
                <w:noProof/>
              </w:rPr>
              <w:t>Cost and content of reviews</w:t>
            </w:r>
            <w:r>
              <w:rPr>
                <w:noProof/>
                <w:webHidden/>
              </w:rPr>
              <w:tab/>
            </w:r>
            <w:r>
              <w:rPr>
                <w:noProof/>
                <w:webHidden/>
              </w:rPr>
              <w:fldChar w:fldCharType="begin"/>
            </w:r>
            <w:r>
              <w:rPr>
                <w:noProof/>
                <w:webHidden/>
              </w:rPr>
              <w:instrText xml:space="preserve"> PAGEREF _Toc516834048 \h </w:instrText>
            </w:r>
            <w:r>
              <w:rPr>
                <w:noProof/>
                <w:webHidden/>
              </w:rPr>
            </w:r>
            <w:r>
              <w:rPr>
                <w:noProof/>
                <w:webHidden/>
              </w:rPr>
              <w:fldChar w:fldCharType="separate"/>
            </w:r>
            <w:r w:rsidR="0076791B">
              <w:rPr>
                <w:noProof/>
                <w:webHidden/>
              </w:rPr>
              <w:t>13</w:t>
            </w:r>
            <w:r>
              <w:rPr>
                <w:noProof/>
                <w:webHidden/>
              </w:rPr>
              <w:fldChar w:fldCharType="end"/>
            </w:r>
          </w:hyperlink>
        </w:p>
        <w:p w14:paraId="579EC5D5"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49" w:history="1">
            <w:r w:rsidRPr="00CF18F2">
              <w:rPr>
                <w:rStyle w:val="Hyperlink"/>
                <w:rFonts w:cstheme="minorHAnsi"/>
                <w:noProof/>
              </w:rPr>
              <w:t>Assistance for people in a job at risk</w:t>
            </w:r>
            <w:r>
              <w:rPr>
                <w:noProof/>
                <w:webHidden/>
              </w:rPr>
              <w:tab/>
            </w:r>
            <w:r>
              <w:rPr>
                <w:noProof/>
                <w:webHidden/>
              </w:rPr>
              <w:fldChar w:fldCharType="begin"/>
            </w:r>
            <w:r>
              <w:rPr>
                <w:noProof/>
                <w:webHidden/>
              </w:rPr>
              <w:instrText xml:space="preserve"> PAGEREF _Toc516834049 \h </w:instrText>
            </w:r>
            <w:r>
              <w:rPr>
                <w:noProof/>
                <w:webHidden/>
              </w:rPr>
            </w:r>
            <w:r>
              <w:rPr>
                <w:noProof/>
                <w:webHidden/>
              </w:rPr>
              <w:fldChar w:fldCharType="separate"/>
            </w:r>
            <w:r w:rsidR="0076791B">
              <w:rPr>
                <w:noProof/>
                <w:webHidden/>
              </w:rPr>
              <w:t>14</w:t>
            </w:r>
            <w:r>
              <w:rPr>
                <w:noProof/>
                <w:webHidden/>
              </w:rPr>
              <w:fldChar w:fldCharType="end"/>
            </w:r>
          </w:hyperlink>
        </w:p>
        <w:p w14:paraId="01185F70"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50" w:history="1">
            <w:r w:rsidRPr="00CF18F2">
              <w:rPr>
                <w:rStyle w:val="Hyperlink"/>
                <w:rFonts w:cstheme="minorHAnsi"/>
                <w:noProof/>
              </w:rPr>
              <w:t>Disputes</w:t>
            </w:r>
            <w:r>
              <w:rPr>
                <w:noProof/>
                <w:webHidden/>
              </w:rPr>
              <w:tab/>
            </w:r>
            <w:r>
              <w:rPr>
                <w:noProof/>
                <w:webHidden/>
              </w:rPr>
              <w:fldChar w:fldCharType="begin"/>
            </w:r>
            <w:r>
              <w:rPr>
                <w:noProof/>
                <w:webHidden/>
              </w:rPr>
              <w:instrText xml:space="preserve"> PAGEREF _Toc516834050 \h </w:instrText>
            </w:r>
            <w:r>
              <w:rPr>
                <w:noProof/>
                <w:webHidden/>
              </w:rPr>
            </w:r>
            <w:r>
              <w:rPr>
                <w:noProof/>
                <w:webHidden/>
              </w:rPr>
              <w:fldChar w:fldCharType="separate"/>
            </w:r>
            <w:r w:rsidR="0076791B">
              <w:rPr>
                <w:noProof/>
                <w:webHidden/>
              </w:rPr>
              <w:t>14</w:t>
            </w:r>
            <w:r>
              <w:rPr>
                <w:noProof/>
                <w:webHidden/>
              </w:rPr>
              <w:fldChar w:fldCharType="end"/>
            </w:r>
          </w:hyperlink>
        </w:p>
        <w:p w14:paraId="1F12041C"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51" w:history="1">
            <w:r w:rsidRPr="00CF18F2">
              <w:rPr>
                <w:rStyle w:val="Hyperlink"/>
                <w:rFonts w:cstheme="minorHAnsi"/>
                <w:noProof/>
              </w:rPr>
              <w:t>Summary of SWS Process – Key Steps</w:t>
            </w:r>
            <w:r>
              <w:rPr>
                <w:noProof/>
                <w:webHidden/>
              </w:rPr>
              <w:tab/>
            </w:r>
            <w:r>
              <w:rPr>
                <w:noProof/>
                <w:webHidden/>
              </w:rPr>
              <w:fldChar w:fldCharType="begin"/>
            </w:r>
            <w:r>
              <w:rPr>
                <w:noProof/>
                <w:webHidden/>
              </w:rPr>
              <w:instrText xml:space="preserve"> PAGEREF _Toc516834051 \h </w:instrText>
            </w:r>
            <w:r>
              <w:rPr>
                <w:noProof/>
                <w:webHidden/>
              </w:rPr>
            </w:r>
            <w:r>
              <w:rPr>
                <w:noProof/>
                <w:webHidden/>
              </w:rPr>
              <w:fldChar w:fldCharType="separate"/>
            </w:r>
            <w:r w:rsidR="0076791B">
              <w:rPr>
                <w:noProof/>
                <w:webHidden/>
              </w:rPr>
              <w:t>15</w:t>
            </w:r>
            <w:r>
              <w:rPr>
                <w:noProof/>
                <w:webHidden/>
              </w:rPr>
              <w:fldChar w:fldCharType="end"/>
            </w:r>
          </w:hyperlink>
        </w:p>
        <w:p w14:paraId="11347766"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52" w:history="1">
            <w:r w:rsidRPr="00CF18F2">
              <w:rPr>
                <w:rStyle w:val="Hyperlink"/>
                <w:rFonts w:cstheme="minorHAnsi"/>
                <w:noProof/>
              </w:rPr>
              <w:t>Section 3 The SWS Productivity Assessment Process</w:t>
            </w:r>
            <w:r>
              <w:rPr>
                <w:noProof/>
                <w:webHidden/>
              </w:rPr>
              <w:tab/>
            </w:r>
            <w:r>
              <w:rPr>
                <w:noProof/>
                <w:webHidden/>
              </w:rPr>
              <w:fldChar w:fldCharType="begin"/>
            </w:r>
            <w:r>
              <w:rPr>
                <w:noProof/>
                <w:webHidden/>
              </w:rPr>
              <w:instrText xml:space="preserve"> PAGEREF _Toc516834052 \h </w:instrText>
            </w:r>
            <w:r>
              <w:rPr>
                <w:noProof/>
                <w:webHidden/>
              </w:rPr>
            </w:r>
            <w:r>
              <w:rPr>
                <w:noProof/>
                <w:webHidden/>
              </w:rPr>
              <w:fldChar w:fldCharType="separate"/>
            </w:r>
            <w:r w:rsidR="0076791B">
              <w:rPr>
                <w:noProof/>
                <w:webHidden/>
              </w:rPr>
              <w:t>16</w:t>
            </w:r>
            <w:r>
              <w:rPr>
                <w:noProof/>
                <w:webHidden/>
              </w:rPr>
              <w:fldChar w:fldCharType="end"/>
            </w:r>
          </w:hyperlink>
        </w:p>
        <w:p w14:paraId="24D53F23"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53" w:history="1">
            <w:r w:rsidRPr="00CF18F2">
              <w:rPr>
                <w:rStyle w:val="Hyperlink"/>
                <w:rFonts w:cstheme="minorHAnsi"/>
                <w:noProof/>
              </w:rPr>
              <w:t>Introduction</w:t>
            </w:r>
            <w:r>
              <w:rPr>
                <w:noProof/>
                <w:webHidden/>
              </w:rPr>
              <w:tab/>
            </w:r>
            <w:r>
              <w:rPr>
                <w:noProof/>
                <w:webHidden/>
              </w:rPr>
              <w:fldChar w:fldCharType="begin"/>
            </w:r>
            <w:r>
              <w:rPr>
                <w:noProof/>
                <w:webHidden/>
              </w:rPr>
              <w:instrText xml:space="preserve"> PAGEREF _Toc516834053 \h </w:instrText>
            </w:r>
            <w:r>
              <w:rPr>
                <w:noProof/>
                <w:webHidden/>
              </w:rPr>
            </w:r>
            <w:r>
              <w:rPr>
                <w:noProof/>
                <w:webHidden/>
              </w:rPr>
              <w:fldChar w:fldCharType="separate"/>
            </w:r>
            <w:r w:rsidR="0076791B">
              <w:rPr>
                <w:noProof/>
                <w:webHidden/>
              </w:rPr>
              <w:t>16</w:t>
            </w:r>
            <w:r>
              <w:rPr>
                <w:noProof/>
                <w:webHidden/>
              </w:rPr>
              <w:fldChar w:fldCharType="end"/>
            </w:r>
          </w:hyperlink>
        </w:p>
        <w:p w14:paraId="23E3F0F4"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54" w:history="1">
            <w:r w:rsidRPr="00CF18F2">
              <w:rPr>
                <w:rStyle w:val="Hyperlink"/>
                <w:rFonts w:cstheme="minorHAnsi"/>
                <w:noProof/>
              </w:rPr>
              <w:t>Things to consider</w:t>
            </w:r>
            <w:r>
              <w:rPr>
                <w:noProof/>
                <w:webHidden/>
              </w:rPr>
              <w:tab/>
            </w:r>
            <w:r>
              <w:rPr>
                <w:noProof/>
                <w:webHidden/>
              </w:rPr>
              <w:fldChar w:fldCharType="begin"/>
            </w:r>
            <w:r>
              <w:rPr>
                <w:noProof/>
                <w:webHidden/>
              </w:rPr>
              <w:instrText xml:space="preserve"> PAGEREF _Toc516834054 \h </w:instrText>
            </w:r>
            <w:r>
              <w:rPr>
                <w:noProof/>
                <w:webHidden/>
              </w:rPr>
            </w:r>
            <w:r>
              <w:rPr>
                <w:noProof/>
                <w:webHidden/>
              </w:rPr>
              <w:fldChar w:fldCharType="separate"/>
            </w:r>
            <w:r w:rsidR="0076791B">
              <w:rPr>
                <w:noProof/>
                <w:webHidden/>
              </w:rPr>
              <w:t>16</w:t>
            </w:r>
            <w:r>
              <w:rPr>
                <w:noProof/>
                <w:webHidden/>
              </w:rPr>
              <w:fldChar w:fldCharType="end"/>
            </w:r>
          </w:hyperlink>
        </w:p>
        <w:p w14:paraId="7A9F8A8E"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55" w:history="1">
            <w:r w:rsidRPr="00CF18F2">
              <w:rPr>
                <w:rStyle w:val="Hyperlink"/>
                <w:rFonts w:cstheme="minorHAnsi"/>
                <w:noProof/>
              </w:rPr>
              <w:t>Reasonable adjustment</w:t>
            </w:r>
            <w:r>
              <w:rPr>
                <w:noProof/>
                <w:webHidden/>
              </w:rPr>
              <w:tab/>
            </w:r>
            <w:r>
              <w:rPr>
                <w:noProof/>
                <w:webHidden/>
              </w:rPr>
              <w:fldChar w:fldCharType="begin"/>
            </w:r>
            <w:r>
              <w:rPr>
                <w:noProof/>
                <w:webHidden/>
              </w:rPr>
              <w:instrText xml:space="preserve"> PAGEREF _Toc516834055 \h </w:instrText>
            </w:r>
            <w:r>
              <w:rPr>
                <w:noProof/>
                <w:webHidden/>
              </w:rPr>
            </w:r>
            <w:r>
              <w:rPr>
                <w:noProof/>
                <w:webHidden/>
              </w:rPr>
              <w:fldChar w:fldCharType="separate"/>
            </w:r>
            <w:r w:rsidR="0076791B">
              <w:rPr>
                <w:noProof/>
                <w:webHidden/>
              </w:rPr>
              <w:t>16</w:t>
            </w:r>
            <w:r>
              <w:rPr>
                <w:noProof/>
                <w:webHidden/>
              </w:rPr>
              <w:fldChar w:fldCharType="end"/>
            </w:r>
          </w:hyperlink>
        </w:p>
        <w:p w14:paraId="55935DD6"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56" w:history="1">
            <w:r w:rsidRPr="00CF18F2">
              <w:rPr>
                <w:rStyle w:val="Hyperlink"/>
                <w:rFonts w:cstheme="minorHAnsi"/>
                <w:noProof/>
              </w:rPr>
              <w:t>Trial Period</w:t>
            </w:r>
            <w:r>
              <w:rPr>
                <w:noProof/>
                <w:webHidden/>
              </w:rPr>
              <w:tab/>
            </w:r>
            <w:r>
              <w:rPr>
                <w:noProof/>
                <w:webHidden/>
              </w:rPr>
              <w:fldChar w:fldCharType="begin"/>
            </w:r>
            <w:r>
              <w:rPr>
                <w:noProof/>
                <w:webHidden/>
              </w:rPr>
              <w:instrText xml:space="preserve"> PAGEREF _Toc516834056 \h </w:instrText>
            </w:r>
            <w:r>
              <w:rPr>
                <w:noProof/>
                <w:webHidden/>
              </w:rPr>
            </w:r>
            <w:r>
              <w:rPr>
                <w:noProof/>
                <w:webHidden/>
              </w:rPr>
              <w:fldChar w:fldCharType="separate"/>
            </w:r>
            <w:r w:rsidR="0076791B">
              <w:rPr>
                <w:noProof/>
                <w:webHidden/>
              </w:rPr>
              <w:t>16</w:t>
            </w:r>
            <w:r>
              <w:rPr>
                <w:noProof/>
                <w:webHidden/>
              </w:rPr>
              <w:fldChar w:fldCharType="end"/>
            </w:r>
          </w:hyperlink>
        </w:p>
        <w:p w14:paraId="1183C0B9"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57" w:history="1">
            <w:r w:rsidRPr="00CF18F2">
              <w:rPr>
                <w:rStyle w:val="Hyperlink"/>
                <w:rFonts w:cstheme="minorHAnsi"/>
                <w:noProof/>
              </w:rPr>
              <w:t>Evidence that the employee would be unable to work at full award wage level</w:t>
            </w:r>
            <w:r>
              <w:rPr>
                <w:noProof/>
                <w:webHidden/>
              </w:rPr>
              <w:tab/>
            </w:r>
            <w:r>
              <w:rPr>
                <w:noProof/>
                <w:webHidden/>
              </w:rPr>
              <w:fldChar w:fldCharType="begin"/>
            </w:r>
            <w:r>
              <w:rPr>
                <w:noProof/>
                <w:webHidden/>
              </w:rPr>
              <w:instrText xml:space="preserve"> PAGEREF _Toc516834057 \h </w:instrText>
            </w:r>
            <w:r>
              <w:rPr>
                <w:noProof/>
                <w:webHidden/>
              </w:rPr>
            </w:r>
            <w:r>
              <w:rPr>
                <w:noProof/>
                <w:webHidden/>
              </w:rPr>
              <w:fldChar w:fldCharType="separate"/>
            </w:r>
            <w:r w:rsidR="0076791B">
              <w:rPr>
                <w:noProof/>
                <w:webHidden/>
              </w:rPr>
              <w:t>18</w:t>
            </w:r>
            <w:r>
              <w:rPr>
                <w:noProof/>
                <w:webHidden/>
              </w:rPr>
              <w:fldChar w:fldCharType="end"/>
            </w:r>
          </w:hyperlink>
        </w:p>
        <w:p w14:paraId="068534DB"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58" w:history="1">
            <w:r w:rsidRPr="00CF18F2">
              <w:rPr>
                <w:rStyle w:val="Hyperlink"/>
                <w:rFonts w:cstheme="minorHAnsi"/>
                <w:noProof/>
              </w:rPr>
              <w:t>Pre-assessment checks</w:t>
            </w:r>
            <w:r>
              <w:rPr>
                <w:noProof/>
                <w:webHidden/>
              </w:rPr>
              <w:tab/>
            </w:r>
            <w:r>
              <w:rPr>
                <w:noProof/>
                <w:webHidden/>
              </w:rPr>
              <w:fldChar w:fldCharType="begin"/>
            </w:r>
            <w:r>
              <w:rPr>
                <w:noProof/>
                <w:webHidden/>
              </w:rPr>
              <w:instrText xml:space="preserve"> PAGEREF _Toc516834058 \h </w:instrText>
            </w:r>
            <w:r>
              <w:rPr>
                <w:noProof/>
                <w:webHidden/>
              </w:rPr>
            </w:r>
            <w:r>
              <w:rPr>
                <w:noProof/>
                <w:webHidden/>
              </w:rPr>
              <w:fldChar w:fldCharType="separate"/>
            </w:r>
            <w:r w:rsidR="0076791B">
              <w:rPr>
                <w:noProof/>
                <w:webHidden/>
              </w:rPr>
              <w:t>18</w:t>
            </w:r>
            <w:r>
              <w:rPr>
                <w:noProof/>
                <w:webHidden/>
              </w:rPr>
              <w:fldChar w:fldCharType="end"/>
            </w:r>
          </w:hyperlink>
        </w:p>
        <w:p w14:paraId="3F495926"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59" w:history="1">
            <w:r w:rsidRPr="00CF18F2">
              <w:rPr>
                <w:rStyle w:val="Hyperlink"/>
                <w:rFonts w:cstheme="minorHAnsi"/>
                <w:noProof/>
              </w:rPr>
              <w:t>Suitability of the employee and the job design</w:t>
            </w:r>
            <w:r>
              <w:rPr>
                <w:noProof/>
                <w:webHidden/>
              </w:rPr>
              <w:tab/>
            </w:r>
            <w:r>
              <w:rPr>
                <w:noProof/>
                <w:webHidden/>
              </w:rPr>
              <w:fldChar w:fldCharType="begin"/>
            </w:r>
            <w:r>
              <w:rPr>
                <w:noProof/>
                <w:webHidden/>
              </w:rPr>
              <w:instrText xml:space="preserve"> PAGEREF _Toc516834059 \h </w:instrText>
            </w:r>
            <w:r>
              <w:rPr>
                <w:noProof/>
                <w:webHidden/>
              </w:rPr>
            </w:r>
            <w:r>
              <w:rPr>
                <w:noProof/>
                <w:webHidden/>
              </w:rPr>
              <w:fldChar w:fldCharType="separate"/>
            </w:r>
            <w:r w:rsidR="0076791B">
              <w:rPr>
                <w:noProof/>
                <w:webHidden/>
              </w:rPr>
              <w:t>18</w:t>
            </w:r>
            <w:r>
              <w:rPr>
                <w:noProof/>
                <w:webHidden/>
              </w:rPr>
              <w:fldChar w:fldCharType="end"/>
            </w:r>
          </w:hyperlink>
        </w:p>
        <w:p w14:paraId="7BEDEB5B"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60" w:history="1">
            <w:r w:rsidRPr="00CF18F2">
              <w:rPr>
                <w:rStyle w:val="Hyperlink"/>
                <w:rFonts w:cstheme="minorHAnsi"/>
                <w:noProof/>
              </w:rPr>
              <w:t>Avoidance of bias</w:t>
            </w:r>
            <w:r>
              <w:rPr>
                <w:noProof/>
                <w:webHidden/>
              </w:rPr>
              <w:tab/>
            </w:r>
            <w:r>
              <w:rPr>
                <w:noProof/>
                <w:webHidden/>
              </w:rPr>
              <w:fldChar w:fldCharType="begin"/>
            </w:r>
            <w:r>
              <w:rPr>
                <w:noProof/>
                <w:webHidden/>
              </w:rPr>
              <w:instrText xml:space="preserve"> PAGEREF _Toc516834060 \h </w:instrText>
            </w:r>
            <w:r>
              <w:rPr>
                <w:noProof/>
                <w:webHidden/>
              </w:rPr>
            </w:r>
            <w:r>
              <w:rPr>
                <w:noProof/>
                <w:webHidden/>
              </w:rPr>
              <w:fldChar w:fldCharType="separate"/>
            </w:r>
            <w:r w:rsidR="0076791B">
              <w:rPr>
                <w:noProof/>
                <w:webHidden/>
              </w:rPr>
              <w:t>18</w:t>
            </w:r>
            <w:r>
              <w:rPr>
                <w:noProof/>
                <w:webHidden/>
              </w:rPr>
              <w:fldChar w:fldCharType="end"/>
            </w:r>
          </w:hyperlink>
        </w:p>
        <w:p w14:paraId="716AF91E"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61" w:history="1">
            <w:r w:rsidRPr="00CF18F2">
              <w:rPr>
                <w:rStyle w:val="Hyperlink"/>
                <w:rFonts w:cstheme="minorHAnsi"/>
                <w:noProof/>
              </w:rPr>
              <w:t>Summary of steps in the assessment</w:t>
            </w:r>
            <w:r>
              <w:rPr>
                <w:noProof/>
                <w:webHidden/>
              </w:rPr>
              <w:tab/>
            </w:r>
            <w:r>
              <w:rPr>
                <w:noProof/>
                <w:webHidden/>
              </w:rPr>
              <w:fldChar w:fldCharType="begin"/>
            </w:r>
            <w:r>
              <w:rPr>
                <w:noProof/>
                <w:webHidden/>
              </w:rPr>
              <w:instrText xml:space="preserve"> PAGEREF _Toc516834061 \h </w:instrText>
            </w:r>
            <w:r>
              <w:rPr>
                <w:noProof/>
                <w:webHidden/>
              </w:rPr>
            </w:r>
            <w:r>
              <w:rPr>
                <w:noProof/>
                <w:webHidden/>
              </w:rPr>
              <w:fldChar w:fldCharType="separate"/>
            </w:r>
            <w:r w:rsidR="0076791B">
              <w:rPr>
                <w:noProof/>
                <w:webHidden/>
              </w:rPr>
              <w:t>19</w:t>
            </w:r>
            <w:r>
              <w:rPr>
                <w:noProof/>
                <w:webHidden/>
              </w:rPr>
              <w:fldChar w:fldCharType="end"/>
            </w:r>
          </w:hyperlink>
        </w:p>
        <w:p w14:paraId="2FE3E5DE"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62" w:history="1">
            <w:r w:rsidRPr="00CF18F2">
              <w:rPr>
                <w:rStyle w:val="Hyperlink"/>
                <w:rFonts w:cstheme="minorHAnsi"/>
                <w:noProof/>
              </w:rPr>
              <w:t>Explanation of each step in the assessment</w:t>
            </w:r>
            <w:r>
              <w:rPr>
                <w:noProof/>
                <w:webHidden/>
              </w:rPr>
              <w:tab/>
            </w:r>
            <w:r>
              <w:rPr>
                <w:noProof/>
                <w:webHidden/>
              </w:rPr>
              <w:fldChar w:fldCharType="begin"/>
            </w:r>
            <w:r>
              <w:rPr>
                <w:noProof/>
                <w:webHidden/>
              </w:rPr>
              <w:instrText xml:space="preserve"> PAGEREF _Toc516834062 \h </w:instrText>
            </w:r>
            <w:r>
              <w:rPr>
                <w:noProof/>
                <w:webHidden/>
              </w:rPr>
            </w:r>
            <w:r>
              <w:rPr>
                <w:noProof/>
                <w:webHidden/>
              </w:rPr>
              <w:fldChar w:fldCharType="separate"/>
            </w:r>
            <w:r w:rsidR="0076791B">
              <w:rPr>
                <w:noProof/>
                <w:webHidden/>
              </w:rPr>
              <w:t>19</w:t>
            </w:r>
            <w:r>
              <w:rPr>
                <w:noProof/>
                <w:webHidden/>
              </w:rPr>
              <w:fldChar w:fldCharType="end"/>
            </w:r>
          </w:hyperlink>
        </w:p>
        <w:p w14:paraId="54F633C3"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63" w:history="1">
            <w:r w:rsidRPr="00CF18F2">
              <w:rPr>
                <w:rStyle w:val="Hyperlink"/>
                <w:rFonts w:cstheme="minorHAnsi"/>
                <w:noProof/>
              </w:rPr>
              <w:t>Assessment Step 1: List the major duties of the job. Briefly describe the tasks of each duty.</w:t>
            </w:r>
            <w:r>
              <w:rPr>
                <w:noProof/>
                <w:webHidden/>
              </w:rPr>
              <w:tab/>
            </w:r>
            <w:r>
              <w:rPr>
                <w:noProof/>
                <w:webHidden/>
              </w:rPr>
              <w:fldChar w:fldCharType="begin"/>
            </w:r>
            <w:r>
              <w:rPr>
                <w:noProof/>
                <w:webHidden/>
              </w:rPr>
              <w:instrText xml:space="preserve"> PAGEREF _Toc516834063 \h </w:instrText>
            </w:r>
            <w:r>
              <w:rPr>
                <w:noProof/>
                <w:webHidden/>
              </w:rPr>
            </w:r>
            <w:r>
              <w:rPr>
                <w:noProof/>
                <w:webHidden/>
              </w:rPr>
              <w:fldChar w:fldCharType="separate"/>
            </w:r>
            <w:r w:rsidR="0076791B">
              <w:rPr>
                <w:noProof/>
                <w:webHidden/>
              </w:rPr>
              <w:t>19</w:t>
            </w:r>
            <w:r>
              <w:rPr>
                <w:noProof/>
                <w:webHidden/>
              </w:rPr>
              <w:fldChar w:fldCharType="end"/>
            </w:r>
          </w:hyperlink>
        </w:p>
        <w:p w14:paraId="042CAFF0"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64" w:history="1">
            <w:r w:rsidRPr="00CF18F2">
              <w:rPr>
                <w:rStyle w:val="Hyperlink"/>
                <w:rFonts w:cstheme="minorHAnsi"/>
                <w:noProof/>
              </w:rPr>
              <w:t>Assessment Step 2: Agree on a performance standard for each duty or task at the full rate of pay for the job as prescribed in the relevant industrial instrument.</w:t>
            </w:r>
            <w:r>
              <w:rPr>
                <w:noProof/>
                <w:webHidden/>
              </w:rPr>
              <w:tab/>
            </w:r>
            <w:r>
              <w:rPr>
                <w:noProof/>
                <w:webHidden/>
              </w:rPr>
              <w:fldChar w:fldCharType="begin"/>
            </w:r>
            <w:r>
              <w:rPr>
                <w:noProof/>
                <w:webHidden/>
              </w:rPr>
              <w:instrText xml:space="preserve"> PAGEREF _Toc516834064 \h </w:instrText>
            </w:r>
            <w:r>
              <w:rPr>
                <w:noProof/>
                <w:webHidden/>
              </w:rPr>
            </w:r>
            <w:r>
              <w:rPr>
                <w:noProof/>
                <w:webHidden/>
              </w:rPr>
              <w:fldChar w:fldCharType="separate"/>
            </w:r>
            <w:r w:rsidR="0076791B">
              <w:rPr>
                <w:noProof/>
                <w:webHidden/>
              </w:rPr>
              <w:t>20</w:t>
            </w:r>
            <w:r>
              <w:rPr>
                <w:noProof/>
                <w:webHidden/>
              </w:rPr>
              <w:fldChar w:fldCharType="end"/>
            </w:r>
          </w:hyperlink>
        </w:p>
        <w:p w14:paraId="41663379"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65" w:history="1">
            <w:r w:rsidRPr="00CF18F2">
              <w:rPr>
                <w:rStyle w:val="Hyperlink"/>
                <w:rFonts w:cstheme="minorHAnsi"/>
                <w:noProof/>
              </w:rPr>
              <w:t>Assessment of quality</w:t>
            </w:r>
            <w:r>
              <w:rPr>
                <w:noProof/>
                <w:webHidden/>
              </w:rPr>
              <w:tab/>
            </w:r>
            <w:r>
              <w:rPr>
                <w:noProof/>
                <w:webHidden/>
              </w:rPr>
              <w:fldChar w:fldCharType="begin"/>
            </w:r>
            <w:r>
              <w:rPr>
                <w:noProof/>
                <w:webHidden/>
              </w:rPr>
              <w:instrText xml:space="preserve"> PAGEREF _Toc516834065 \h </w:instrText>
            </w:r>
            <w:r>
              <w:rPr>
                <w:noProof/>
                <w:webHidden/>
              </w:rPr>
            </w:r>
            <w:r>
              <w:rPr>
                <w:noProof/>
                <w:webHidden/>
              </w:rPr>
              <w:fldChar w:fldCharType="separate"/>
            </w:r>
            <w:r w:rsidR="0076791B">
              <w:rPr>
                <w:noProof/>
                <w:webHidden/>
              </w:rPr>
              <w:t>20</w:t>
            </w:r>
            <w:r>
              <w:rPr>
                <w:noProof/>
                <w:webHidden/>
              </w:rPr>
              <w:fldChar w:fldCharType="end"/>
            </w:r>
          </w:hyperlink>
        </w:p>
        <w:p w14:paraId="08D18606"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66" w:history="1">
            <w:r w:rsidRPr="00CF18F2">
              <w:rPr>
                <w:rStyle w:val="Hyperlink"/>
                <w:rFonts w:cstheme="minorHAnsi"/>
                <w:noProof/>
              </w:rPr>
              <w:t>The performance standard used for quality will be that required by the employer for the duty or task in question</w:t>
            </w:r>
            <w:r>
              <w:rPr>
                <w:noProof/>
                <w:webHidden/>
              </w:rPr>
              <w:tab/>
            </w:r>
            <w:r>
              <w:rPr>
                <w:noProof/>
                <w:webHidden/>
              </w:rPr>
              <w:fldChar w:fldCharType="begin"/>
            </w:r>
            <w:r>
              <w:rPr>
                <w:noProof/>
                <w:webHidden/>
              </w:rPr>
              <w:instrText xml:space="preserve"> PAGEREF _Toc516834066 \h </w:instrText>
            </w:r>
            <w:r>
              <w:rPr>
                <w:noProof/>
                <w:webHidden/>
              </w:rPr>
            </w:r>
            <w:r>
              <w:rPr>
                <w:noProof/>
                <w:webHidden/>
              </w:rPr>
              <w:fldChar w:fldCharType="separate"/>
            </w:r>
            <w:r w:rsidR="0076791B">
              <w:rPr>
                <w:noProof/>
                <w:webHidden/>
              </w:rPr>
              <w:t>20</w:t>
            </w:r>
            <w:r>
              <w:rPr>
                <w:noProof/>
                <w:webHidden/>
              </w:rPr>
              <w:fldChar w:fldCharType="end"/>
            </w:r>
          </w:hyperlink>
        </w:p>
        <w:p w14:paraId="690F3838"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67" w:history="1">
            <w:r w:rsidRPr="00CF18F2">
              <w:rPr>
                <w:rStyle w:val="Hyperlink"/>
                <w:rFonts w:cstheme="minorHAnsi"/>
                <w:noProof/>
              </w:rPr>
              <w:t>Methods of gathering information for performance standards</w:t>
            </w:r>
            <w:r>
              <w:rPr>
                <w:noProof/>
                <w:webHidden/>
              </w:rPr>
              <w:tab/>
            </w:r>
            <w:r>
              <w:rPr>
                <w:noProof/>
                <w:webHidden/>
              </w:rPr>
              <w:fldChar w:fldCharType="begin"/>
            </w:r>
            <w:r>
              <w:rPr>
                <w:noProof/>
                <w:webHidden/>
              </w:rPr>
              <w:instrText xml:space="preserve"> PAGEREF _Toc516834067 \h </w:instrText>
            </w:r>
            <w:r>
              <w:rPr>
                <w:noProof/>
                <w:webHidden/>
              </w:rPr>
            </w:r>
            <w:r>
              <w:rPr>
                <w:noProof/>
                <w:webHidden/>
              </w:rPr>
              <w:fldChar w:fldCharType="separate"/>
            </w:r>
            <w:r w:rsidR="0076791B">
              <w:rPr>
                <w:noProof/>
                <w:webHidden/>
              </w:rPr>
              <w:t>21</w:t>
            </w:r>
            <w:r>
              <w:rPr>
                <w:noProof/>
                <w:webHidden/>
              </w:rPr>
              <w:fldChar w:fldCharType="end"/>
            </w:r>
          </w:hyperlink>
        </w:p>
        <w:p w14:paraId="07ECA459"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68" w:history="1">
            <w:r w:rsidRPr="00CF18F2">
              <w:rPr>
                <w:rStyle w:val="Hyperlink"/>
                <w:rFonts w:cstheme="minorHAnsi"/>
                <w:noProof/>
              </w:rPr>
              <w:t>Assessment Step 3: Compare the employee’s achievement on the duty with agreed performance standard for each task.</w:t>
            </w:r>
            <w:r>
              <w:rPr>
                <w:noProof/>
                <w:webHidden/>
              </w:rPr>
              <w:tab/>
            </w:r>
            <w:r>
              <w:rPr>
                <w:noProof/>
                <w:webHidden/>
              </w:rPr>
              <w:fldChar w:fldCharType="begin"/>
            </w:r>
            <w:r>
              <w:rPr>
                <w:noProof/>
                <w:webHidden/>
              </w:rPr>
              <w:instrText xml:space="preserve"> PAGEREF _Toc516834068 \h </w:instrText>
            </w:r>
            <w:r>
              <w:rPr>
                <w:noProof/>
                <w:webHidden/>
              </w:rPr>
            </w:r>
            <w:r>
              <w:rPr>
                <w:noProof/>
                <w:webHidden/>
              </w:rPr>
              <w:fldChar w:fldCharType="separate"/>
            </w:r>
            <w:r w:rsidR="0076791B">
              <w:rPr>
                <w:noProof/>
                <w:webHidden/>
              </w:rPr>
              <w:t>21</w:t>
            </w:r>
            <w:r>
              <w:rPr>
                <w:noProof/>
                <w:webHidden/>
              </w:rPr>
              <w:fldChar w:fldCharType="end"/>
            </w:r>
          </w:hyperlink>
        </w:p>
        <w:p w14:paraId="1C69A24E"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69" w:history="1">
            <w:r w:rsidRPr="00CF18F2">
              <w:rPr>
                <w:rStyle w:val="Hyperlink"/>
                <w:rFonts w:cstheme="minorHAnsi"/>
                <w:noProof/>
              </w:rPr>
              <w:t>Assessment Step 4: Specify the time spent on each duty and calculate the productivity rate.</w:t>
            </w:r>
            <w:r>
              <w:rPr>
                <w:noProof/>
                <w:webHidden/>
              </w:rPr>
              <w:tab/>
            </w:r>
            <w:r>
              <w:rPr>
                <w:noProof/>
                <w:webHidden/>
              </w:rPr>
              <w:fldChar w:fldCharType="begin"/>
            </w:r>
            <w:r>
              <w:rPr>
                <w:noProof/>
                <w:webHidden/>
              </w:rPr>
              <w:instrText xml:space="preserve"> PAGEREF _Toc516834069 \h </w:instrText>
            </w:r>
            <w:r>
              <w:rPr>
                <w:noProof/>
                <w:webHidden/>
              </w:rPr>
            </w:r>
            <w:r>
              <w:rPr>
                <w:noProof/>
                <w:webHidden/>
              </w:rPr>
              <w:fldChar w:fldCharType="separate"/>
            </w:r>
            <w:r w:rsidR="0076791B">
              <w:rPr>
                <w:noProof/>
                <w:webHidden/>
              </w:rPr>
              <w:t>22</w:t>
            </w:r>
            <w:r>
              <w:rPr>
                <w:noProof/>
                <w:webHidden/>
              </w:rPr>
              <w:fldChar w:fldCharType="end"/>
            </w:r>
          </w:hyperlink>
        </w:p>
        <w:p w14:paraId="1B84581D"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70" w:history="1">
            <w:r w:rsidRPr="00CF18F2">
              <w:rPr>
                <w:rStyle w:val="Hyperlink"/>
                <w:rFonts w:cstheme="minorHAnsi"/>
                <w:noProof/>
              </w:rPr>
              <w:t>Check the employee’s time spent on each duty (hours per week)</w:t>
            </w:r>
            <w:r>
              <w:rPr>
                <w:noProof/>
                <w:webHidden/>
              </w:rPr>
              <w:tab/>
            </w:r>
            <w:r>
              <w:rPr>
                <w:noProof/>
                <w:webHidden/>
              </w:rPr>
              <w:fldChar w:fldCharType="begin"/>
            </w:r>
            <w:r>
              <w:rPr>
                <w:noProof/>
                <w:webHidden/>
              </w:rPr>
              <w:instrText xml:space="preserve"> PAGEREF _Toc516834070 \h </w:instrText>
            </w:r>
            <w:r>
              <w:rPr>
                <w:noProof/>
                <w:webHidden/>
              </w:rPr>
            </w:r>
            <w:r>
              <w:rPr>
                <w:noProof/>
                <w:webHidden/>
              </w:rPr>
              <w:fldChar w:fldCharType="separate"/>
            </w:r>
            <w:r w:rsidR="0076791B">
              <w:rPr>
                <w:noProof/>
                <w:webHidden/>
              </w:rPr>
              <w:t>22</w:t>
            </w:r>
            <w:r>
              <w:rPr>
                <w:noProof/>
                <w:webHidden/>
              </w:rPr>
              <w:fldChar w:fldCharType="end"/>
            </w:r>
          </w:hyperlink>
        </w:p>
        <w:p w14:paraId="3F3518D7"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71" w:history="1">
            <w:r w:rsidRPr="00CF18F2">
              <w:rPr>
                <w:rStyle w:val="Hyperlink"/>
                <w:rFonts w:cstheme="minorHAnsi"/>
                <w:noProof/>
              </w:rPr>
              <w:t>Calculate the Productivity Rate</w:t>
            </w:r>
            <w:r>
              <w:rPr>
                <w:noProof/>
                <w:webHidden/>
              </w:rPr>
              <w:tab/>
            </w:r>
            <w:r>
              <w:rPr>
                <w:noProof/>
                <w:webHidden/>
              </w:rPr>
              <w:fldChar w:fldCharType="begin"/>
            </w:r>
            <w:r>
              <w:rPr>
                <w:noProof/>
                <w:webHidden/>
              </w:rPr>
              <w:instrText xml:space="preserve"> PAGEREF _Toc516834071 \h </w:instrText>
            </w:r>
            <w:r>
              <w:rPr>
                <w:noProof/>
                <w:webHidden/>
              </w:rPr>
            </w:r>
            <w:r>
              <w:rPr>
                <w:noProof/>
                <w:webHidden/>
              </w:rPr>
              <w:fldChar w:fldCharType="separate"/>
            </w:r>
            <w:r w:rsidR="0076791B">
              <w:rPr>
                <w:noProof/>
                <w:webHidden/>
              </w:rPr>
              <w:t>22</w:t>
            </w:r>
            <w:r>
              <w:rPr>
                <w:noProof/>
                <w:webHidden/>
              </w:rPr>
              <w:fldChar w:fldCharType="end"/>
            </w:r>
          </w:hyperlink>
        </w:p>
        <w:p w14:paraId="7306D4CE"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72" w:history="1">
            <w:r w:rsidRPr="00CF18F2">
              <w:rPr>
                <w:rStyle w:val="Hyperlink"/>
                <w:rFonts w:cstheme="minorHAnsi"/>
                <w:noProof/>
              </w:rPr>
              <w:t>Why use time to assess duty performance?</w:t>
            </w:r>
            <w:r>
              <w:rPr>
                <w:noProof/>
                <w:webHidden/>
              </w:rPr>
              <w:tab/>
            </w:r>
            <w:r>
              <w:rPr>
                <w:noProof/>
                <w:webHidden/>
              </w:rPr>
              <w:fldChar w:fldCharType="begin"/>
            </w:r>
            <w:r>
              <w:rPr>
                <w:noProof/>
                <w:webHidden/>
              </w:rPr>
              <w:instrText xml:space="preserve"> PAGEREF _Toc516834072 \h </w:instrText>
            </w:r>
            <w:r>
              <w:rPr>
                <w:noProof/>
                <w:webHidden/>
              </w:rPr>
            </w:r>
            <w:r>
              <w:rPr>
                <w:noProof/>
                <w:webHidden/>
              </w:rPr>
              <w:fldChar w:fldCharType="separate"/>
            </w:r>
            <w:r w:rsidR="0076791B">
              <w:rPr>
                <w:noProof/>
                <w:webHidden/>
              </w:rPr>
              <w:t>22</w:t>
            </w:r>
            <w:r>
              <w:rPr>
                <w:noProof/>
                <w:webHidden/>
              </w:rPr>
              <w:fldChar w:fldCharType="end"/>
            </w:r>
          </w:hyperlink>
        </w:p>
        <w:p w14:paraId="681EE7D5"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73" w:history="1">
            <w:r w:rsidRPr="00CF18F2">
              <w:rPr>
                <w:rStyle w:val="Hyperlink"/>
                <w:rFonts w:cstheme="minorHAnsi"/>
                <w:noProof/>
              </w:rPr>
              <w:t>Rounding</w:t>
            </w:r>
            <w:r>
              <w:rPr>
                <w:noProof/>
                <w:webHidden/>
              </w:rPr>
              <w:tab/>
            </w:r>
            <w:r>
              <w:rPr>
                <w:noProof/>
                <w:webHidden/>
              </w:rPr>
              <w:fldChar w:fldCharType="begin"/>
            </w:r>
            <w:r>
              <w:rPr>
                <w:noProof/>
                <w:webHidden/>
              </w:rPr>
              <w:instrText xml:space="preserve"> PAGEREF _Toc516834073 \h </w:instrText>
            </w:r>
            <w:r>
              <w:rPr>
                <w:noProof/>
                <w:webHidden/>
              </w:rPr>
            </w:r>
            <w:r>
              <w:rPr>
                <w:noProof/>
                <w:webHidden/>
              </w:rPr>
              <w:fldChar w:fldCharType="separate"/>
            </w:r>
            <w:r w:rsidR="0076791B">
              <w:rPr>
                <w:noProof/>
                <w:webHidden/>
              </w:rPr>
              <w:t>23</w:t>
            </w:r>
            <w:r>
              <w:rPr>
                <w:noProof/>
                <w:webHidden/>
              </w:rPr>
              <w:fldChar w:fldCharType="end"/>
            </w:r>
          </w:hyperlink>
        </w:p>
        <w:p w14:paraId="04B0C01B"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74" w:history="1">
            <w:r w:rsidRPr="00CF18F2">
              <w:rPr>
                <w:rStyle w:val="Hyperlink"/>
                <w:rFonts w:cstheme="minorHAnsi"/>
                <w:noProof/>
              </w:rPr>
              <w:t>Adjusting for supervision</w:t>
            </w:r>
            <w:r>
              <w:rPr>
                <w:noProof/>
                <w:webHidden/>
              </w:rPr>
              <w:tab/>
            </w:r>
            <w:r>
              <w:rPr>
                <w:noProof/>
                <w:webHidden/>
              </w:rPr>
              <w:fldChar w:fldCharType="begin"/>
            </w:r>
            <w:r>
              <w:rPr>
                <w:noProof/>
                <w:webHidden/>
              </w:rPr>
              <w:instrText xml:space="preserve"> PAGEREF _Toc516834074 \h </w:instrText>
            </w:r>
            <w:r>
              <w:rPr>
                <w:noProof/>
                <w:webHidden/>
              </w:rPr>
            </w:r>
            <w:r>
              <w:rPr>
                <w:noProof/>
                <w:webHidden/>
              </w:rPr>
              <w:fldChar w:fldCharType="separate"/>
            </w:r>
            <w:r w:rsidR="0076791B">
              <w:rPr>
                <w:noProof/>
                <w:webHidden/>
              </w:rPr>
              <w:t>23</w:t>
            </w:r>
            <w:r>
              <w:rPr>
                <w:noProof/>
                <w:webHidden/>
              </w:rPr>
              <w:fldChar w:fldCharType="end"/>
            </w:r>
          </w:hyperlink>
        </w:p>
        <w:p w14:paraId="0BC68A9A"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75" w:history="1">
            <w:r w:rsidRPr="00CF18F2">
              <w:rPr>
                <w:rStyle w:val="Hyperlink"/>
                <w:rFonts w:cstheme="minorHAnsi"/>
                <w:noProof/>
              </w:rPr>
              <w:t>Assessment Step 5: Validate the data.</w:t>
            </w:r>
            <w:r>
              <w:rPr>
                <w:noProof/>
                <w:webHidden/>
              </w:rPr>
              <w:tab/>
            </w:r>
            <w:r>
              <w:rPr>
                <w:noProof/>
                <w:webHidden/>
              </w:rPr>
              <w:fldChar w:fldCharType="begin"/>
            </w:r>
            <w:r>
              <w:rPr>
                <w:noProof/>
                <w:webHidden/>
              </w:rPr>
              <w:instrText xml:space="preserve"> PAGEREF _Toc516834075 \h </w:instrText>
            </w:r>
            <w:r>
              <w:rPr>
                <w:noProof/>
                <w:webHidden/>
              </w:rPr>
            </w:r>
            <w:r>
              <w:rPr>
                <w:noProof/>
                <w:webHidden/>
              </w:rPr>
              <w:fldChar w:fldCharType="separate"/>
            </w:r>
            <w:r w:rsidR="0076791B">
              <w:rPr>
                <w:noProof/>
                <w:webHidden/>
              </w:rPr>
              <w:t>24</w:t>
            </w:r>
            <w:r>
              <w:rPr>
                <w:noProof/>
                <w:webHidden/>
              </w:rPr>
              <w:fldChar w:fldCharType="end"/>
            </w:r>
          </w:hyperlink>
        </w:p>
        <w:p w14:paraId="5ABFF1A9"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76" w:history="1">
            <w:r w:rsidRPr="00CF18F2">
              <w:rPr>
                <w:rStyle w:val="Hyperlink"/>
                <w:rFonts w:cstheme="minorHAnsi"/>
                <w:noProof/>
              </w:rPr>
              <w:t>Assessment Step 6: Calculate the appropriate wage level.</w:t>
            </w:r>
            <w:r>
              <w:rPr>
                <w:noProof/>
                <w:webHidden/>
              </w:rPr>
              <w:tab/>
            </w:r>
            <w:r>
              <w:rPr>
                <w:noProof/>
                <w:webHidden/>
              </w:rPr>
              <w:fldChar w:fldCharType="begin"/>
            </w:r>
            <w:r>
              <w:rPr>
                <w:noProof/>
                <w:webHidden/>
              </w:rPr>
              <w:instrText xml:space="preserve"> PAGEREF _Toc516834076 \h </w:instrText>
            </w:r>
            <w:r>
              <w:rPr>
                <w:noProof/>
                <w:webHidden/>
              </w:rPr>
            </w:r>
            <w:r>
              <w:rPr>
                <w:noProof/>
                <w:webHidden/>
              </w:rPr>
              <w:fldChar w:fldCharType="separate"/>
            </w:r>
            <w:r w:rsidR="0076791B">
              <w:rPr>
                <w:noProof/>
                <w:webHidden/>
              </w:rPr>
              <w:t>24</w:t>
            </w:r>
            <w:r>
              <w:rPr>
                <w:noProof/>
                <w:webHidden/>
              </w:rPr>
              <w:fldChar w:fldCharType="end"/>
            </w:r>
          </w:hyperlink>
        </w:p>
        <w:p w14:paraId="10A6D7AF"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77" w:history="1">
            <w:r w:rsidRPr="00CF18F2">
              <w:rPr>
                <w:rStyle w:val="Hyperlink"/>
                <w:rFonts w:cstheme="minorHAnsi"/>
                <w:noProof/>
              </w:rPr>
              <w:t>Minimum wage outcome</w:t>
            </w:r>
            <w:r>
              <w:rPr>
                <w:noProof/>
                <w:webHidden/>
              </w:rPr>
              <w:tab/>
            </w:r>
            <w:r>
              <w:rPr>
                <w:noProof/>
                <w:webHidden/>
              </w:rPr>
              <w:fldChar w:fldCharType="begin"/>
            </w:r>
            <w:r>
              <w:rPr>
                <w:noProof/>
                <w:webHidden/>
              </w:rPr>
              <w:instrText xml:space="preserve"> PAGEREF _Toc516834077 \h </w:instrText>
            </w:r>
            <w:r>
              <w:rPr>
                <w:noProof/>
                <w:webHidden/>
              </w:rPr>
            </w:r>
            <w:r>
              <w:rPr>
                <w:noProof/>
                <w:webHidden/>
              </w:rPr>
              <w:fldChar w:fldCharType="separate"/>
            </w:r>
            <w:r w:rsidR="0076791B">
              <w:rPr>
                <w:noProof/>
                <w:webHidden/>
              </w:rPr>
              <w:t>25</w:t>
            </w:r>
            <w:r>
              <w:rPr>
                <w:noProof/>
                <w:webHidden/>
              </w:rPr>
              <w:fldChar w:fldCharType="end"/>
            </w:r>
          </w:hyperlink>
        </w:p>
        <w:p w14:paraId="6BAD0EA4"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78" w:history="1">
            <w:r w:rsidRPr="00CF18F2">
              <w:rPr>
                <w:rStyle w:val="Hyperlink"/>
                <w:rFonts w:cstheme="minorHAnsi"/>
                <w:noProof/>
              </w:rPr>
              <w:t>Payments above the rate of pay specified in the relevant industrial instrument</w:t>
            </w:r>
            <w:r>
              <w:rPr>
                <w:noProof/>
                <w:webHidden/>
              </w:rPr>
              <w:tab/>
            </w:r>
            <w:r>
              <w:rPr>
                <w:noProof/>
                <w:webHidden/>
              </w:rPr>
              <w:fldChar w:fldCharType="begin"/>
            </w:r>
            <w:r>
              <w:rPr>
                <w:noProof/>
                <w:webHidden/>
              </w:rPr>
              <w:instrText xml:space="preserve"> PAGEREF _Toc516834078 \h </w:instrText>
            </w:r>
            <w:r>
              <w:rPr>
                <w:noProof/>
                <w:webHidden/>
              </w:rPr>
            </w:r>
            <w:r>
              <w:rPr>
                <w:noProof/>
                <w:webHidden/>
              </w:rPr>
              <w:fldChar w:fldCharType="separate"/>
            </w:r>
            <w:r w:rsidR="0076791B">
              <w:rPr>
                <w:noProof/>
                <w:webHidden/>
              </w:rPr>
              <w:t>25</w:t>
            </w:r>
            <w:r>
              <w:rPr>
                <w:noProof/>
                <w:webHidden/>
              </w:rPr>
              <w:fldChar w:fldCharType="end"/>
            </w:r>
          </w:hyperlink>
        </w:p>
        <w:p w14:paraId="6917A103"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79" w:history="1">
            <w:r w:rsidRPr="00CF18F2">
              <w:rPr>
                <w:rStyle w:val="Hyperlink"/>
                <w:rFonts w:cstheme="minorHAnsi"/>
                <w:noProof/>
              </w:rPr>
              <w:t>Productivity assessment in part-time jobs</w:t>
            </w:r>
            <w:r>
              <w:rPr>
                <w:noProof/>
                <w:webHidden/>
              </w:rPr>
              <w:tab/>
            </w:r>
            <w:r>
              <w:rPr>
                <w:noProof/>
                <w:webHidden/>
              </w:rPr>
              <w:fldChar w:fldCharType="begin"/>
            </w:r>
            <w:r>
              <w:rPr>
                <w:noProof/>
                <w:webHidden/>
              </w:rPr>
              <w:instrText xml:space="preserve"> PAGEREF _Toc516834079 \h </w:instrText>
            </w:r>
            <w:r>
              <w:rPr>
                <w:noProof/>
                <w:webHidden/>
              </w:rPr>
            </w:r>
            <w:r>
              <w:rPr>
                <w:noProof/>
                <w:webHidden/>
              </w:rPr>
              <w:fldChar w:fldCharType="separate"/>
            </w:r>
            <w:r w:rsidR="0076791B">
              <w:rPr>
                <w:noProof/>
                <w:webHidden/>
              </w:rPr>
              <w:t>25</w:t>
            </w:r>
            <w:r>
              <w:rPr>
                <w:noProof/>
                <w:webHidden/>
              </w:rPr>
              <w:fldChar w:fldCharType="end"/>
            </w:r>
          </w:hyperlink>
        </w:p>
        <w:p w14:paraId="4A88DE9C"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80" w:history="1">
            <w:r w:rsidRPr="00CF18F2">
              <w:rPr>
                <w:rStyle w:val="Hyperlink"/>
                <w:rFonts w:cstheme="minorHAnsi"/>
                <w:noProof/>
              </w:rPr>
              <w:t>Next steps after the assessment</w:t>
            </w:r>
            <w:r>
              <w:rPr>
                <w:noProof/>
                <w:webHidden/>
              </w:rPr>
              <w:tab/>
            </w:r>
            <w:r>
              <w:rPr>
                <w:noProof/>
                <w:webHidden/>
              </w:rPr>
              <w:fldChar w:fldCharType="begin"/>
            </w:r>
            <w:r>
              <w:rPr>
                <w:noProof/>
                <w:webHidden/>
              </w:rPr>
              <w:instrText xml:space="preserve"> PAGEREF _Toc516834080 \h </w:instrText>
            </w:r>
            <w:r>
              <w:rPr>
                <w:noProof/>
                <w:webHidden/>
              </w:rPr>
            </w:r>
            <w:r>
              <w:rPr>
                <w:noProof/>
                <w:webHidden/>
              </w:rPr>
              <w:fldChar w:fldCharType="separate"/>
            </w:r>
            <w:r w:rsidR="0076791B">
              <w:rPr>
                <w:noProof/>
                <w:webHidden/>
              </w:rPr>
              <w:t>25</w:t>
            </w:r>
            <w:r>
              <w:rPr>
                <w:noProof/>
                <w:webHidden/>
              </w:rPr>
              <w:fldChar w:fldCharType="end"/>
            </w:r>
          </w:hyperlink>
        </w:p>
        <w:p w14:paraId="7FD0DD6F"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81" w:history="1">
            <w:r w:rsidRPr="00CF18F2">
              <w:rPr>
                <w:rStyle w:val="Hyperlink"/>
                <w:rFonts w:cstheme="minorHAnsi"/>
                <w:noProof/>
              </w:rPr>
              <w:t>Reaching agreement</w:t>
            </w:r>
            <w:r>
              <w:rPr>
                <w:noProof/>
                <w:webHidden/>
              </w:rPr>
              <w:tab/>
            </w:r>
            <w:r>
              <w:rPr>
                <w:noProof/>
                <w:webHidden/>
              </w:rPr>
              <w:fldChar w:fldCharType="begin"/>
            </w:r>
            <w:r>
              <w:rPr>
                <w:noProof/>
                <w:webHidden/>
              </w:rPr>
              <w:instrText xml:space="preserve"> PAGEREF _Toc516834081 \h </w:instrText>
            </w:r>
            <w:r>
              <w:rPr>
                <w:noProof/>
                <w:webHidden/>
              </w:rPr>
            </w:r>
            <w:r>
              <w:rPr>
                <w:noProof/>
                <w:webHidden/>
              </w:rPr>
              <w:fldChar w:fldCharType="separate"/>
            </w:r>
            <w:r w:rsidR="0076791B">
              <w:rPr>
                <w:noProof/>
                <w:webHidden/>
              </w:rPr>
              <w:t>25</w:t>
            </w:r>
            <w:r>
              <w:rPr>
                <w:noProof/>
                <w:webHidden/>
              </w:rPr>
              <w:fldChar w:fldCharType="end"/>
            </w:r>
          </w:hyperlink>
        </w:p>
        <w:p w14:paraId="0ACBF891"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82" w:history="1">
            <w:r w:rsidRPr="00CF18F2">
              <w:rPr>
                <w:rStyle w:val="Hyperlink"/>
                <w:rFonts w:cstheme="minorHAnsi"/>
                <w:noProof/>
              </w:rPr>
              <w:t>Commenting on the process</w:t>
            </w:r>
            <w:r>
              <w:rPr>
                <w:noProof/>
                <w:webHidden/>
              </w:rPr>
              <w:tab/>
            </w:r>
            <w:r>
              <w:rPr>
                <w:noProof/>
                <w:webHidden/>
              </w:rPr>
              <w:fldChar w:fldCharType="begin"/>
            </w:r>
            <w:r>
              <w:rPr>
                <w:noProof/>
                <w:webHidden/>
              </w:rPr>
              <w:instrText xml:space="preserve"> PAGEREF _Toc516834082 \h </w:instrText>
            </w:r>
            <w:r>
              <w:rPr>
                <w:noProof/>
                <w:webHidden/>
              </w:rPr>
            </w:r>
            <w:r>
              <w:rPr>
                <w:noProof/>
                <w:webHidden/>
              </w:rPr>
              <w:fldChar w:fldCharType="separate"/>
            </w:r>
            <w:r w:rsidR="0076791B">
              <w:rPr>
                <w:noProof/>
                <w:webHidden/>
              </w:rPr>
              <w:t>26</w:t>
            </w:r>
            <w:r>
              <w:rPr>
                <w:noProof/>
                <w:webHidden/>
              </w:rPr>
              <w:fldChar w:fldCharType="end"/>
            </w:r>
          </w:hyperlink>
        </w:p>
        <w:p w14:paraId="4E0B9549" w14:textId="77777777" w:rsidR="00914DDF" w:rsidRDefault="00914DDF">
          <w:pPr>
            <w:pStyle w:val="TOC3"/>
            <w:tabs>
              <w:tab w:val="right" w:leader="dot" w:pos="9240"/>
            </w:tabs>
            <w:rPr>
              <w:rFonts w:asciiTheme="minorHAnsi" w:eastAsiaTheme="minorEastAsia" w:hAnsiTheme="minorHAnsi" w:cstheme="minorBidi"/>
              <w:noProof/>
              <w:lang w:val="en-AU" w:eastAsia="en-AU"/>
            </w:rPr>
          </w:pPr>
          <w:hyperlink w:anchor="_Toc516834083" w:history="1">
            <w:r w:rsidRPr="00CF18F2">
              <w:rPr>
                <w:rStyle w:val="Hyperlink"/>
                <w:rFonts w:cstheme="minorHAnsi"/>
                <w:noProof/>
              </w:rPr>
              <w:t>Notifying the Industrial Registrar</w:t>
            </w:r>
            <w:r>
              <w:rPr>
                <w:noProof/>
                <w:webHidden/>
              </w:rPr>
              <w:tab/>
            </w:r>
            <w:r>
              <w:rPr>
                <w:noProof/>
                <w:webHidden/>
              </w:rPr>
              <w:fldChar w:fldCharType="begin"/>
            </w:r>
            <w:r>
              <w:rPr>
                <w:noProof/>
                <w:webHidden/>
              </w:rPr>
              <w:instrText xml:space="preserve"> PAGEREF _Toc516834083 \h </w:instrText>
            </w:r>
            <w:r>
              <w:rPr>
                <w:noProof/>
                <w:webHidden/>
              </w:rPr>
            </w:r>
            <w:r>
              <w:rPr>
                <w:noProof/>
                <w:webHidden/>
              </w:rPr>
              <w:fldChar w:fldCharType="separate"/>
            </w:r>
            <w:r w:rsidR="0076791B">
              <w:rPr>
                <w:noProof/>
                <w:webHidden/>
              </w:rPr>
              <w:t>26</w:t>
            </w:r>
            <w:r>
              <w:rPr>
                <w:noProof/>
                <w:webHidden/>
              </w:rPr>
              <w:fldChar w:fldCharType="end"/>
            </w:r>
          </w:hyperlink>
        </w:p>
        <w:p w14:paraId="2D6AFDB8"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84" w:history="1">
            <w:r w:rsidRPr="00CF18F2">
              <w:rPr>
                <w:rStyle w:val="Hyperlink"/>
                <w:rFonts w:cstheme="minorHAnsi"/>
                <w:noProof/>
              </w:rPr>
              <w:t>Assessment Summary Sheet</w:t>
            </w:r>
            <w:r>
              <w:rPr>
                <w:noProof/>
                <w:webHidden/>
              </w:rPr>
              <w:tab/>
            </w:r>
            <w:r>
              <w:rPr>
                <w:noProof/>
                <w:webHidden/>
              </w:rPr>
              <w:fldChar w:fldCharType="begin"/>
            </w:r>
            <w:r>
              <w:rPr>
                <w:noProof/>
                <w:webHidden/>
              </w:rPr>
              <w:instrText xml:space="preserve"> PAGEREF _Toc516834084 \h </w:instrText>
            </w:r>
            <w:r>
              <w:rPr>
                <w:noProof/>
                <w:webHidden/>
              </w:rPr>
            </w:r>
            <w:r>
              <w:rPr>
                <w:noProof/>
                <w:webHidden/>
              </w:rPr>
              <w:fldChar w:fldCharType="separate"/>
            </w:r>
            <w:r w:rsidR="0076791B">
              <w:rPr>
                <w:noProof/>
                <w:webHidden/>
              </w:rPr>
              <w:t>27</w:t>
            </w:r>
            <w:r>
              <w:rPr>
                <w:noProof/>
                <w:webHidden/>
              </w:rPr>
              <w:fldChar w:fldCharType="end"/>
            </w:r>
          </w:hyperlink>
        </w:p>
        <w:p w14:paraId="7C943A68"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85" w:history="1">
            <w:r w:rsidRPr="00CF18F2">
              <w:rPr>
                <w:rStyle w:val="Hyperlink"/>
                <w:rFonts w:cstheme="minorHAnsi"/>
                <w:noProof/>
              </w:rPr>
              <w:t>Section 4 Industrial Relations</w:t>
            </w:r>
            <w:r>
              <w:rPr>
                <w:noProof/>
                <w:webHidden/>
              </w:rPr>
              <w:tab/>
            </w:r>
            <w:r>
              <w:rPr>
                <w:noProof/>
                <w:webHidden/>
              </w:rPr>
              <w:fldChar w:fldCharType="begin"/>
            </w:r>
            <w:r>
              <w:rPr>
                <w:noProof/>
                <w:webHidden/>
              </w:rPr>
              <w:instrText xml:space="preserve"> PAGEREF _Toc516834085 \h </w:instrText>
            </w:r>
            <w:r>
              <w:rPr>
                <w:noProof/>
                <w:webHidden/>
              </w:rPr>
            </w:r>
            <w:r>
              <w:rPr>
                <w:noProof/>
                <w:webHidden/>
              </w:rPr>
              <w:fldChar w:fldCharType="separate"/>
            </w:r>
            <w:r w:rsidR="0076791B">
              <w:rPr>
                <w:noProof/>
                <w:webHidden/>
              </w:rPr>
              <w:t>28</w:t>
            </w:r>
            <w:r>
              <w:rPr>
                <w:noProof/>
                <w:webHidden/>
              </w:rPr>
              <w:fldChar w:fldCharType="end"/>
            </w:r>
          </w:hyperlink>
        </w:p>
        <w:p w14:paraId="5D919B52"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86" w:history="1">
            <w:r w:rsidRPr="00CF18F2">
              <w:rPr>
                <w:rStyle w:val="Hyperlink"/>
                <w:rFonts w:cstheme="minorHAnsi"/>
                <w:noProof/>
              </w:rPr>
              <w:t>Introduction</w:t>
            </w:r>
            <w:r>
              <w:rPr>
                <w:noProof/>
                <w:webHidden/>
              </w:rPr>
              <w:tab/>
            </w:r>
            <w:r>
              <w:rPr>
                <w:noProof/>
                <w:webHidden/>
              </w:rPr>
              <w:fldChar w:fldCharType="begin"/>
            </w:r>
            <w:r>
              <w:rPr>
                <w:noProof/>
                <w:webHidden/>
              </w:rPr>
              <w:instrText xml:space="preserve"> PAGEREF _Toc516834086 \h </w:instrText>
            </w:r>
            <w:r>
              <w:rPr>
                <w:noProof/>
                <w:webHidden/>
              </w:rPr>
            </w:r>
            <w:r>
              <w:rPr>
                <w:noProof/>
                <w:webHidden/>
              </w:rPr>
              <w:fldChar w:fldCharType="separate"/>
            </w:r>
            <w:r w:rsidR="0076791B">
              <w:rPr>
                <w:noProof/>
                <w:webHidden/>
              </w:rPr>
              <w:t>28</w:t>
            </w:r>
            <w:r>
              <w:rPr>
                <w:noProof/>
                <w:webHidden/>
              </w:rPr>
              <w:fldChar w:fldCharType="end"/>
            </w:r>
          </w:hyperlink>
        </w:p>
        <w:p w14:paraId="3600763A"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87" w:history="1">
            <w:r w:rsidRPr="00CF18F2">
              <w:rPr>
                <w:rStyle w:val="Hyperlink"/>
                <w:rFonts w:cstheme="minorHAnsi"/>
                <w:noProof/>
              </w:rPr>
              <w:t>SWS provisions in industrial instruments</w:t>
            </w:r>
            <w:r>
              <w:rPr>
                <w:noProof/>
                <w:webHidden/>
              </w:rPr>
              <w:tab/>
            </w:r>
            <w:r>
              <w:rPr>
                <w:noProof/>
                <w:webHidden/>
              </w:rPr>
              <w:fldChar w:fldCharType="begin"/>
            </w:r>
            <w:r>
              <w:rPr>
                <w:noProof/>
                <w:webHidden/>
              </w:rPr>
              <w:instrText xml:space="preserve"> PAGEREF _Toc516834087 \h </w:instrText>
            </w:r>
            <w:r>
              <w:rPr>
                <w:noProof/>
                <w:webHidden/>
              </w:rPr>
            </w:r>
            <w:r>
              <w:rPr>
                <w:noProof/>
                <w:webHidden/>
              </w:rPr>
              <w:fldChar w:fldCharType="separate"/>
            </w:r>
            <w:r w:rsidR="0076791B">
              <w:rPr>
                <w:noProof/>
                <w:webHidden/>
              </w:rPr>
              <w:t>28</w:t>
            </w:r>
            <w:r>
              <w:rPr>
                <w:noProof/>
                <w:webHidden/>
              </w:rPr>
              <w:fldChar w:fldCharType="end"/>
            </w:r>
          </w:hyperlink>
        </w:p>
        <w:p w14:paraId="4AC455F4"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88" w:history="1">
            <w:r w:rsidRPr="00CF18F2">
              <w:rPr>
                <w:rStyle w:val="Hyperlink"/>
                <w:rFonts w:cstheme="minorHAnsi"/>
                <w:noProof/>
              </w:rPr>
              <w:t>Determining the appropriate industrial instrument</w:t>
            </w:r>
            <w:r>
              <w:rPr>
                <w:noProof/>
                <w:webHidden/>
              </w:rPr>
              <w:tab/>
            </w:r>
            <w:r>
              <w:rPr>
                <w:noProof/>
                <w:webHidden/>
              </w:rPr>
              <w:fldChar w:fldCharType="begin"/>
            </w:r>
            <w:r>
              <w:rPr>
                <w:noProof/>
                <w:webHidden/>
              </w:rPr>
              <w:instrText xml:space="preserve"> PAGEREF _Toc516834088 \h </w:instrText>
            </w:r>
            <w:r>
              <w:rPr>
                <w:noProof/>
                <w:webHidden/>
              </w:rPr>
            </w:r>
            <w:r>
              <w:rPr>
                <w:noProof/>
                <w:webHidden/>
              </w:rPr>
              <w:fldChar w:fldCharType="separate"/>
            </w:r>
            <w:r w:rsidR="0076791B">
              <w:rPr>
                <w:noProof/>
                <w:webHidden/>
              </w:rPr>
              <w:t>28</w:t>
            </w:r>
            <w:r>
              <w:rPr>
                <w:noProof/>
                <w:webHidden/>
              </w:rPr>
              <w:fldChar w:fldCharType="end"/>
            </w:r>
          </w:hyperlink>
        </w:p>
        <w:p w14:paraId="69224509"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89" w:history="1">
            <w:r w:rsidRPr="00CF18F2">
              <w:rPr>
                <w:rStyle w:val="Hyperlink"/>
                <w:rFonts w:cstheme="minorHAnsi"/>
                <w:noProof/>
              </w:rPr>
              <w:t>What if the applicable industrial instrument does not include SWS provisions?</w:t>
            </w:r>
            <w:r>
              <w:rPr>
                <w:noProof/>
                <w:webHidden/>
              </w:rPr>
              <w:tab/>
            </w:r>
            <w:r>
              <w:rPr>
                <w:noProof/>
                <w:webHidden/>
              </w:rPr>
              <w:fldChar w:fldCharType="begin"/>
            </w:r>
            <w:r>
              <w:rPr>
                <w:noProof/>
                <w:webHidden/>
              </w:rPr>
              <w:instrText xml:space="preserve"> PAGEREF _Toc516834089 \h </w:instrText>
            </w:r>
            <w:r>
              <w:rPr>
                <w:noProof/>
                <w:webHidden/>
              </w:rPr>
            </w:r>
            <w:r>
              <w:rPr>
                <w:noProof/>
                <w:webHidden/>
              </w:rPr>
              <w:fldChar w:fldCharType="separate"/>
            </w:r>
            <w:r w:rsidR="0076791B">
              <w:rPr>
                <w:noProof/>
                <w:webHidden/>
              </w:rPr>
              <w:t>28</w:t>
            </w:r>
            <w:r>
              <w:rPr>
                <w:noProof/>
                <w:webHidden/>
              </w:rPr>
              <w:fldChar w:fldCharType="end"/>
            </w:r>
          </w:hyperlink>
        </w:p>
        <w:p w14:paraId="62BF4A7A"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90" w:history="1">
            <w:r w:rsidRPr="00CF18F2">
              <w:rPr>
                <w:rStyle w:val="Hyperlink"/>
                <w:rFonts w:cstheme="minorHAnsi"/>
                <w:noProof/>
              </w:rPr>
              <w:t>Lodging an SWS wage assessment agreement</w:t>
            </w:r>
            <w:r>
              <w:rPr>
                <w:noProof/>
                <w:webHidden/>
              </w:rPr>
              <w:tab/>
            </w:r>
            <w:r>
              <w:rPr>
                <w:noProof/>
                <w:webHidden/>
              </w:rPr>
              <w:fldChar w:fldCharType="begin"/>
            </w:r>
            <w:r>
              <w:rPr>
                <w:noProof/>
                <w:webHidden/>
              </w:rPr>
              <w:instrText xml:space="preserve"> PAGEREF _Toc516834090 \h </w:instrText>
            </w:r>
            <w:r>
              <w:rPr>
                <w:noProof/>
                <w:webHidden/>
              </w:rPr>
            </w:r>
            <w:r>
              <w:rPr>
                <w:noProof/>
                <w:webHidden/>
              </w:rPr>
              <w:fldChar w:fldCharType="separate"/>
            </w:r>
            <w:r w:rsidR="0076791B">
              <w:rPr>
                <w:noProof/>
                <w:webHidden/>
              </w:rPr>
              <w:t>29</w:t>
            </w:r>
            <w:r>
              <w:rPr>
                <w:noProof/>
                <w:webHidden/>
              </w:rPr>
              <w:fldChar w:fldCharType="end"/>
            </w:r>
          </w:hyperlink>
        </w:p>
        <w:p w14:paraId="5F990CD9"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91" w:history="1">
            <w:r w:rsidRPr="00CF18F2">
              <w:rPr>
                <w:rStyle w:val="Hyperlink"/>
                <w:rFonts w:cstheme="minorHAnsi"/>
                <w:noProof/>
              </w:rPr>
              <w:t>Where a union has an interest in the award, but is not involved in the wage assessment</w:t>
            </w:r>
            <w:r>
              <w:rPr>
                <w:noProof/>
                <w:webHidden/>
              </w:rPr>
              <w:tab/>
            </w:r>
            <w:r>
              <w:rPr>
                <w:noProof/>
                <w:webHidden/>
              </w:rPr>
              <w:fldChar w:fldCharType="begin"/>
            </w:r>
            <w:r>
              <w:rPr>
                <w:noProof/>
                <w:webHidden/>
              </w:rPr>
              <w:instrText xml:space="preserve"> PAGEREF _Toc516834091 \h </w:instrText>
            </w:r>
            <w:r>
              <w:rPr>
                <w:noProof/>
                <w:webHidden/>
              </w:rPr>
            </w:r>
            <w:r>
              <w:rPr>
                <w:noProof/>
                <w:webHidden/>
              </w:rPr>
              <w:fldChar w:fldCharType="separate"/>
            </w:r>
            <w:r w:rsidR="0076791B">
              <w:rPr>
                <w:noProof/>
                <w:webHidden/>
              </w:rPr>
              <w:t>29</w:t>
            </w:r>
            <w:r>
              <w:rPr>
                <w:noProof/>
                <w:webHidden/>
              </w:rPr>
              <w:fldChar w:fldCharType="end"/>
            </w:r>
          </w:hyperlink>
        </w:p>
        <w:p w14:paraId="0D8EDB91"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92" w:history="1">
            <w:r w:rsidRPr="00CF18F2">
              <w:rPr>
                <w:rStyle w:val="Hyperlink"/>
                <w:rFonts w:cstheme="minorHAnsi"/>
                <w:noProof/>
              </w:rPr>
              <w:t>Review of assessment</w:t>
            </w:r>
            <w:r>
              <w:rPr>
                <w:noProof/>
                <w:webHidden/>
              </w:rPr>
              <w:tab/>
            </w:r>
            <w:r>
              <w:rPr>
                <w:noProof/>
                <w:webHidden/>
              </w:rPr>
              <w:fldChar w:fldCharType="begin"/>
            </w:r>
            <w:r>
              <w:rPr>
                <w:noProof/>
                <w:webHidden/>
              </w:rPr>
              <w:instrText xml:space="preserve"> PAGEREF _Toc516834092 \h </w:instrText>
            </w:r>
            <w:r>
              <w:rPr>
                <w:noProof/>
                <w:webHidden/>
              </w:rPr>
            </w:r>
            <w:r>
              <w:rPr>
                <w:noProof/>
                <w:webHidden/>
              </w:rPr>
              <w:fldChar w:fldCharType="separate"/>
            </w:r>
            <w:r w:rsidR="0076791B">
              <w:rPr>
                <w:noProof/>
                <w:webHidden/>
              </w:rPr>
              <w:t>29</w:t>
            </w:r>
            <w:r>
              <w:rPr>
                <w:noProof/>
                <w:webHidden/>
              </w:rPr>
              <w:fldChar w:fldCharType="end"/>
            </w:r>
          </w:hyperlink>
        </w:p>
        <w:p w14:paraId="3C8A1162" w14:textId="77777777" w:rsidR="00914DDF" w:rsidRDefault="00914DDF">
          <w:pPr>
            <w:pStyle w:val="TOC2"/>
            <w:tabs>
              <w:tab w:val="right" w:leader="dot" w:pos="9240"/>
            </w:tabs>
            <w:rPr>
              <w:rFonts w:asciiTheme="minorHAnsi" w:eastAsiaTheme="minorEastAsia" w:hAnsiTheme="minorHAnsi" w:cstheme="minorBidi"/>
              <w:noProof/>
              <w:lang w:val="en-AU" w:eastAsia="en-AU"/>
            </w:rPr>
          </w:pPr>
          <w:hyperlink w:anchor="_Toc516834093" w:history="1">
            <w:r w:rsidRPr="00CF18F2">
              <w:rPr>
                <w:rStyle w:val="Hyperlink"/>
                <w:rFonts w:cstheme="minorHAnsi"/>
                <w:noProof/>
              </w:rPr>
              <w:t>Special National Minimum Wage</w:t>
            </w:r>
            <w:r>
              <w:rPr>
                <w:noProof/>
                <w:webHidden/>
              </w:rPr>
              <w:tab/>
            </w:r>
            <w:r>
              <w:rPr>
                <w:noProof/>
                <w:webHidden/>
              </w:rPr>
              <w:fldChar w:fldCharType="begin"/>
            </w:r>
            <w:r>
              <w:rPr>
                <w:noProof/>
                <w:webHidden/>
              </w:rPr>
              <w:instrText xml:space="preserve"> PAGEREF _Toc516834093 \h </w:instrText>
            </w:r>
            <w:r>
              <w:rPr>
                <w:noProof/>
                <w:webHidden/>
              </w:rPr>
            </w:r>
            <w:r>
              <w:rPr>
                <w:noProof/>
                <w:webHidden/>
              </w:rPr>
              <w:fldChar w:fldCharType="separate"/>
            </w:r>
            <w:r w:rsidR="0076791B">
              <w:rPr>
                <w:noProof/>
                <w:webHidden/>
              </w:rPr>
              <w:t>29</w:t>
            </w:r>
            <w:r>
              <w:rPr>
                <w:noProof/>
                <w:webHidden/>
              </w:rPr>
              <w:fldChar w:fldCharType="end"/>
            </w:r>
          </w:hyperlink>
        </w:p>
        <w:p w14:paraId="17C9AFED"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94" w:history="1">
            <w:r w:rsidRPr="00CF18F2">
              <w:rPr>
                <w:rStyle w:val="Hyperlink"/>
                <w:rFonts w:eastAsia="Times New Roman" w:cstheme="minorHAnsi"/>
                <w:noProof/>
                <w:kern w:val="32"/>
                <w:lang w:eastAsia="en-AU"/>
              </w:rPr>
              <w:t>Attachment A—</w:t>
            </w:r>
            <w:r w:rsidRPr="00CF18F2">
              <w:rPr>
                <w:rStyle w:val="Hyperlink"/>
                <w:rFonts w:cstheme="minorHAnsi"/>
                <w:noProof/>
              </w:rPr>
              <w:t>SWS Schedule C in Modern Awards</w:t>
            </w:r>
            <w:r w:rsidRPr="00CF18F2">
              <w:rPr>
                <w:rStyle w:val="Hyperlink"/>
                <w:rFonts w:cstheme="minorHAnsi"/>
                <w:noProof/>
                <w:position w:val="15"/>
              </w:rPr>
              <w:t>1</w:t>
            </w:r>
            <w:r>
              <w:rPr>
                <w:noProof/>
                <w:webHidden/>
              </w:rPr>
              <w:tab/>
            </w:r>
            <w:r>
              <w:rPr>
                <w:noProof/>
                <w:webHidden/>
              </w:rPr>
              <w:fldChar w:fldCharType="begin"/>
            </w:r>
            <w:r>
              <w:rPr>
                <w:noProof/>
                <w:webHidden/>
              </w:rPr>
              <w:instrText xml:space="preserve"> PAGEREF _Toc516834094 \h </w:instrText>
            </w:r>
            <w:r>
              <w:rPr>
                <w:noProof/>
                <w:webHidden/>
              </w:rPr>
            </w:r>
            <w:r>
              <w:rPr>
                <w:noProof/>
                <w:webHidden/>
              </w:rPr>
              <w:fldChar w:fldCharType="separate"/>
            </w:r>
            <w:r w:rsidR="0076791B">
              <w:rPr>
                <w:noProof/>
                <w:webHidden/>
              </w:rPr>
              <w:t>30</w:t>
            </w:r>
            <w:r>
              <w:rPr>
                <w:noProof/>
                <w:webHidden/>
              </w:rPr>
              <w:fldChar w:fldCharType="end"/>
            </w:r>
          </w:hyperlink>
        </w:p>
        <w:p w14:paraId="2F6EC9FA"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95" w:history="1">
            <w:r w:rsidRPr="00CF18F2">
              <w:rPr>
                <w:rStyle w:val="Hyperlink"/>
                <w:rFonts w:cstheme="minorHAnsi"/>
                <w:noProof/>
              </w:rPr>
              <w:t>Attachment B – Fair Work Commission – contact details</w:t>
            </w:r>
            <w:r>
              <w:rPr>
                <w:noProof/>
                <w:webHidden/>
              </w:rPr>
              <w:tab/>
            </w:r>
            <w:r>
              <w:rPr>
                <w:noProof/>
                <w:webHidden/>
              </w:rPr>
              <w:fldChar w:fldCharType="begin"/>
            </w:r>
            <w:r>
              <w:rPr>
                <w:noProof/>
                <w:webHidden/>
              </w:rPr>
              <w:instrText xml:space="preserve"> PAGEREF _Toc516834095 \h </w:instrText>
            </w:r>
            <w:r>
              <w:rPr>
                <w:noProof/>
                <w:webHidden/>
              </w:rPr>
            </w:r>
            <w:r>
              <w:rPr>
                <w:noProof/>
                <w:webHidden/>
              </w:rPr>
              <w:fldChar w:fldCharType="separate"/>
            </w:r>
            <w:r w:rsidR="0076791B">
              <w:rPr>
                <w:noProof/>
                <w:webHidden/>
              </w:rPr>
              <w:t>32</w:t>
            </w:r>
            <w:r>
              <w:rPr>
                <w:noProof/>
                <w:webHidden/>
              </w:rPr>
              <w:fldChar w:fldCharType="end"/>
            </w:r>
          </w:hyperlink>
        </w:p>
        <w:p w14:paraId="48473C1C"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96" w:history="1">
            <w:r w:rsidRPr="00CF18F2">
              <w:rPr>
                <w:rStyle w:val="Hyperlink"/>
                <w:rFonts w:cstheme="minorHAnsi"/>
                <w:noProof/>
              </w:rPr>
              <w:t>Attachment C – State industrial tribunals – contact details</w:t>
            </w:r>
            <w:r>
              <w:rPr>
                <w:noProof/>
                <w:webHidden/>
              </w:rPr>
              <w:tab/>
            </w:r>
            <w:r>
              <w:rPr>
                <w:noProof/>
                <w:webHidden/>
              </w:rPr>
              <w:fldChar w:fldCharType="begin"/>
            </w:r>
            <w:r>
              <w:rPr>
                <w:noProof/>
                <w:webHidden/>
              </w:rPr>
              <w:instrText xml:space="preserve"> PAGEREF _Toc516834096 \h </w:instrText>
            </w:r>
            <w:r>
              <w:rPr>
                <w:noProof/>
                <w:webHidden/>
              </w:rPr>
            </w:r>
            <w:r>
              <w:rPr>
                <w:noProof/>
                <w:webHidden/>
              </w:rPr>
              <w:fldChar w:fldCharType="separate"/>
            </w:r>
            <w:r w:rsidR="0076791B">
              <w:rPr>
                <w:noProof/>
                <w:webHidden/>
              </w:rPr>
              <w:t>33</w:t>
            </w:r>
            <w:r>
              <w:rPr>
                <w:noProof/>
                <w:webHidden/>
              </w:rPr>
              <w:fldChar w:fldCharType="end"/>
            </w:r>
          </w:hyperlink>
        </w:p>
        <w:p w14:paraId="6FD9D22A"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97" w:history="1">
            <w:r w:rsidRPr="00CF18F2">
              <w:rPr>
                <w:rStyle w:val="Hyperlink"/>
                <w:rFonts w:cstheme="minorHAnsi"/>
                <w:noProof/>
              </w:rPr>
              <w:t>Attachment D – SWS Wage Assessment Agreement</w:t>
            </w:r>
            <w:r>
              <w:rPr>
                <w:noProof/>
                <w:webHidden/>
              </w:rPr>
              <w:tab/>
            </w:r>
            <w:r>
              <w:rPr>
                <w:noProof/>
                <w:webHidden/>
              </w:rPr>
              <w:fldChar w:fldCharType="begin"/>
            </w:r>
            <w:r>
              <w:rPr>
                <w:noProof/>
                <w:webHidden/>
              </w:rPr>
              <w:instrText xml:space="preserve"> PAGEREF _Toc516834097 \h </w:instrText>
            </w:r>
            <w:r>
              <w:rPr>
                <w:noProof/>
                <w:webHidden/>
              </w:rPr>
            </w:r>
            <w:r>
              <w:rPr>
                <w:noProof/>
                <w:webHidden/>
              </w:rPr>
              <w:fldChar w:fldCharType="separate"/>
            </w:r>
            <w:r w:rsidR="0076791B">
              <w:rPr>
                <w:noProof/>
                <w:webHidden/>
              </w:rPr>
              <w:t>34</w:t>
            </w:r>
            <w:r>
              <w:rPr>
                <w:noProof/>
                <w:webHidden/>
              </w:rPr>
              <w:fldChar w:fldCharType="end"/>
            </w:r>
          </w:hyperlink>
        </w:p>
        <w:p w14:paraId="126086DA" w14:textId="77777777" w:rsidR="00914DDF" w:rsidRDefault="00914DDF">
          <w:pPr>
            <w:pStyle w:val="TOC1"/>
            <w:tabs>
              <w:tab w:val="right" w:leader="dot" w:pos="9240"/>
            </w:tabs>
            <w:rPr>
              <w:rFonts w:asciiTheme="minorHAnsi" w:eastAsiaTheme="minorEastAsia" w:hAnsiTheme="minorHAnsi" w:cstheme="minorBidi"/>
              <w:noProof/>
              <w:lang w:val="en-AU" w:eastAsia="en-AU"/>
            </w:rPr>
          </w:pPr>
          <w:hyperlink w:anchor="_Toc516834098" w:history="1">
            <w:r w:rsidRPr="00CF18F2">
              <w:rPr>
                <w:rStyle w:val="Hyperlink"/>
                <w:rFonts w:cstheme="minorHAnsi"/>
                <w:noProof/>
              </w:rPr>
              <w:t>Attachment E - Glossary</w:t>
            </w:r>
            <w:r>
              <w:rPr>
                <w:noProof/>
                <w:webHidden/>
              </w:rPr>
              <w:tab/>
            </w:r>
            <w:r>
              <w:rPr>
                <w:noProof/>
                <w:webHidden/>
              </w:rPr>
              <w:fldChar w:fldCharType="begin"/>
            </w:r>
            <w:r>
              <w:rPr>
                <w:noProof/>
                <w:webHidden/>
              </w:rPr>
              <w:instrText xml:space="preserve"> PAGEREF _Toc516834098 \h </w:instrText>
            </w:r>
            <w:r>
              <w:rPr>
                <w:noProof/>
                <w:webHidden/>
              </w:rPr>
            </w:r>
            <w:r>
              <w:rPr>
                <w:noProof/>
                <w:webHidden/>
              </w:rPr>
              <w:fldChar w:fldCharType="separate"/>
            </w:r>
            <w:r w:rsidR="0076791B">
              <w:rPr>
                <w:noProof/>
                <w:webHidden/>
              </w:rPr>
              <w:t>36</w:t>
            </w:r>
            <w:r>
              <w:rPr>
                <w:noProof/>
                <w:webHidden/>
              </w:rPr>
              <w:fldChar w:fldCharType="end"/>
            </w:r>
          </w:hyperlink>
        </w:p>
        <w:p w14:paraId="1C221AC3" w14:textId="77777777" w:rsidR="009055BC" w:rsidRDefault="009055BC">
          <w:r>
            <w:rPr>
              <w:b/>
              <w:bCs/>
              <w:noProof/>
            </w:rPr>
            <w:fldChar w:fldCharType="end"/>
          </w:r>
        </w:p>
      </w:sdtContent>
    </w:sdt>
    <w:p w14:paraId="63695BD7" w14:textId="77777777" w:rsidR="00092202" w:rsidRDefault="00092202" w:rsidP="00092202">
      <w:pPr>
        <w:pStyle w:val="Heading1"/>
        <w:rPr>
          <w:sz w:val="24"/>
          <w:szCs w:val="24"/>
        </w:rPr>
      </w:pPr>
      <w:bookmarkStart w:id="1" w:name="_Toc507506696"/>
      <w:bookmarkStart w:id="2" w:name="_Toc12522332"/>
      <w:r w:rsidRPr="005B3635">
        <w:rPr>
          <w:sz w:val="24"/>
          <w:szCs w:val="24"/>
        </w:rPr>
        <w:t>Document Change History</w:t>
      </w:r>
      <w:bookmarkEnd w:id="1"/>
      <w:bookmarkEnd w:id="2"/>
    </w:p>
    <w:p w14:paraId="5BF53F5D" w14:textId="77777777" w:rsidR="00092202" w:rsidRPr="00092202" w:rsidRDefault="00092202" w:rsidP="00092202"/>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720"/>
        <w:gridCol w:w="1701"/>
        <w:gridCol w:w="4111"/>
      </w:tblGrid>
      <w:tr w:rsidR="00092202" w14:paraId="2C27490F" w14:textId="77777777" w:rsidTr="00F209C3">
        <w:trPr>
          <w:tblHeader/>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14:paraId="6A8CC114" w14:textId="77777777" w:rsidR="00092202" w:rsidRDefault="00092202" w:rsidP="00F209C3">
            <w:pPr>
              <w:pStyle w:val="TableHeadingCentred"/>
              <w:rPr>
                <w:color w:val="auto"/>
              </w:rPr>
            </w:pPr>
            <w:r>
              <w:rPr>
                <w:color w:val="auto"/>
              </w:rPr>
              <w:t>Version</w:t>
            </w:r>
          </w:p>
        </w:tc>
        <w:tc>
          <w:tcPr>
            <w:tcW w:w="1720" w:type="dxa"/>
            <w:tcBorders>
              <w:top w:val="single" w:sz="4" w:space="0" w:color="auto"/>
              <w:left w:val="single" w:sz="4" w:space="0" w:color="auto"/>
              <w:bottom w:val="single" w:sz="4" w:space="0" w:color="auto"/>
              <w:right w:val="single" w:sz="4" w:space="0" w:color="auto"/>
            </w:tcBorders>
            <w:vAlign w:val="center"/>
            <w:hideMark/>
          </w:tcPr>
          <w:p w14:paraId="34D8047E" w14:textId="77777777" w:rsidR="00092202" w:rsidRDefault="00092202" w:rsidP="00F209C3">
            <w:pPr>
              <w:pStyle w:val="TableHeadingCentred"/>
              <w:rPr>
                <w:color w:val="auto"/>
              </w:rPr>
            </w:pPr>
            <w:r>
              <w:rPr>
                <w:color w:val="auto"/>
              </w:rPr>
              <w:t>Effective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3122A6" w14:textId="77777777" w:rsidR="00092202" w:rsidRDefault="00092202" w:rsidP="00F209C3">
            <w:pPr>
              <w:pStyle w:val="TableHeadingCentred"/>
              <w:rPr>
                <w:color w:val="auto"/>
              </w:rPr>
            </w:pPr>
            <w:r>
              <w:rPr>
                <w:color w:val="auto"/>
              </w:rPr>
              <w:t>End Date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E0B2215" w14:textId="77777777" w:rsidR="00092202" w:rsidRDefault="00092202" w:rsidP="00F209C3">
            <w:pPr>
              <w:pStyle w:val="TableHeadingCentred"/>
              <w:rPr>
                <w:color w:val="auto"/>
              </w:rPr>
            </w:pPr>
            <w:r>
              <w:rPr>
                <w:color w:val="auto"/>
              </w:rPr>
              <w:t xml:space="preserve">Change &amp; Location </w:t>
            </w:r>
          </w:p>
        </w:tc>
      </w:tr>
      <w:tr w:rsidR="00092202" w14:paraId="581F8085" w14:textId="77777777" w:rsidTr="00F209C3">
        <w:trPr>
          <w:jc w:val="center"/>
        </w:trPr>
        <w:tc>
          <w:tcPr>
            <w:tcW w:w="1110" w:type="dxa"/>
            <w:tcBorders>
              <w:top w:val="single" w:sz="4" w:space="0" w:color="auto"/>
              <w:left w:val="single" w:sz="4" w:space="0" w:color="auto"/>
              <w:bottom w:val="single" w:sz="4" w:space="0" w:color="auto"/>
              <w:right w:val="single" w:sz="4" w:space="0" w:color="auto"/>
            </w:tcBorders>
          </w:tcPr>
          <w:p w14:paraId="7A2A9E96" w14:textId="77777777" w:rsidR="00092202" w:rsidRDefault="00092202" w:rsidP="00F209C3">
            <w:pPr>
              <w:pStyle w:val="TableTextCentred"/>
            </w:pPr>
            <w:r>
              <w:t>1.2</w:t>
            </w:r>
          </w:p>
        </w:tc>
        <w:tc>
          <w:tcPr>
            <w:tcW w:w="1720" w:type="dxa"/>
            <w:tcBorders>
              <w:top w:val="single" w:sz="4" w:space="0" w:color="auto"/>
              <w:left w:val="single" w:sz="4" w:space="0" w:color="auto"/>
              <w:bottom w:val="single" w:sz="4" w:space="0" w:color="auto"/>
              <w:right w:val="single" w:sz="4" w:space="0" w:color="auto"/>
            </w:tcBorders>
          </w:tcPr>
          <w:p w14:paraId="5012CE09" w14:textId="77777777" w:rsidR="00092202" w:rsidRDefault="00092202" w:rsidP="00F209C3">
            <w:pPr>
              <w:pStyle w:val="TableTextCentred"/>
            </w:pPr>
            <w:r>
              <w:t>21 May 2021</w:t>
            </w:r>
          </w:p>
        </w:tc>
        <w:tc>
          <w:tcPr>
            <w:tcW w:w="1701" w:type="dxa"/>
            <w:tcBorders>
              <w:top w:val="single" w:sz="4" w:space="0" w:color="auto"/>
              <w:left w:val="single" w:sz="4" w:space="0" w:color="auto"/>
              <w:bottom w:val="single" w:sz="4" w:space="0" w:color="auto"/>
              <w:right w:val="single" w:sz="4" w:space="0" w:color="auto"/>
            </w:tcBorders>
          </w:tcPr>
          <w:p w14:paraId="7C771EAF" w14:textId="77777777" w:rsidR="00092202" w:rsidRDefault="00092202" w:rsidP="00F209C3">
            <w:pPr>
              <w:pStyle w:val="TableTextCentred"/>
            </w:pPr>
          </w:p>
        </w:tc>
        <w:tc>
          <w:tcPr>
            <w:tcW w:w="4111" w:type="dxa"/>
            <w:tcBorders>
              <w:top w:val="single" w:sz="4" w:space="0" w:color="auto"/>
              <w:left w:val="single" w:sz="4" w:space="0" w:color="auto"/>
              <w:bottom w:val="single" w:sz="4" w:space="0" w:color="auto"/>
              <w:right w:val="single" w:sz="4" w:space="0" w:color="auto"/>
            </w:tcBorders>
          </w:tcPr>
          <w:p w14:paraId="00E1239A" w14:textId="77777777" w:rsidR="00092202" w:rsidRDefault="00092202" w:rsidP="00F209C3">
            <w:pPr>
              <w:pStyle w:val="TableText"/>
            </w:pPr>
            <w:r w:rsidRPr="00BC6A14">
              <w:t>Update reference</w:t>
            </w:r>
            <w:r>
              <w:t>s</w:t>
            </w:r>
            <w:r w:rsidRPr="00BC6A14">
              <w:t xml:space="preserve"> to SESA Award 2020</w:t>
            </w:r>
          </w:p>
        </w:tc>
      </w:tr>
      <w:tr w:rsidR="00092202" w14:paraId="508E8F64" w14:textId="77777777" w:rsidTr="00F209C3">
        <w:trPr>
          <w:jc w:val="center"/>
        </w:trPr>
        <w:tc>
          <w:tcPr>
            <w:tcW w:w="1110" w:type="dxa"/>
            <w:tcBorders>
              <w:top w:val="single" w:sz="4" w:space="0" w:color="auto"/>
              <w:left w:val="single" w:sz="4" w:space="0" w:color="auto"/>
              <w:bottom w:val="single" w:sz="4" w:space="0" w:color="auto"/>
              <w:right w:val="single" w:sz="4" w:space="0" w:color="auto"/>
            </w:tcBorders>
            <w:hideMark/>
          </w:tcPr>
          <w:p w14:paraId="4B924349" w14:textId="77777777" w:rsidR="00092202" w:rsidRDefault="00092202" w:rsidP="00F209C3">
            <w:pPr>
              <w:pStyle w:val="TableTextCentred"/>
            </w:pPr>
            <w:r>
              <w:t>1.1</w:t>
            </w:r>
          </w:p>
        </w:tc>
        <w:tc>
          <w:tcPr>
            <w:tcW w:w="1720" w:type="dxa"/>
            <w:tcBorders>
              <w:top w:val="single" w:sz="4" w:space="0" w:color="auto"/>
              <w:left w:val="single" w:sz="4" w:space="0" w:color="auto"/>
              <w:bottom w:val="single" w:sz="4" w:space="0" w:color="auto"/>
              <w:right w:val="single" w:sz="4" w:space="0" w:color="auto"/>
            </w:tcBorders>
            <w:hideMark/>
          </w:tcPr>
          <w:p w14:paraId="452C2C13" w14:textId="77777777" w:rsidR="00092202" w:rsidRDefault="00092202" w:rsidP="00F209C3">
            <w:pPr>
              <w:pStyle w:val="TableTextCentred"/>
            </w:pPr>
            <w:r>
              <w:t>1 July 2019</w:t>
            </w:r>
          </w:p>
        </w:tc>
        <w:tc>
          <w:tcPr>
            <w:tcW w:w="1701" w:type="dxa"/>
            <w:tcBorders>
              <w:top w:val="single" w:sz="4" w:space="0" w:color="auto"/>
              <w:left w:val="single" w:sz="4" w:space="0" w:color="auto"/>
              <w:bottom w:val="single" w:sz="4" w:space="0" w:color="auto"/>
              <w:right w:val="single" w:sz="4" w:space="0" w:color="auto"/>
            </w:tcBorders>
          </w:tcPr>
          <w:p w14:paraId="4AA3A59A" w14:textId="77777777" w:rsidR="00092202" w:rsidRDefault="00092202" w:rsidP="00F209C3">
            <w:pPr>
              <w:pStyle w:val="TableTextCentred"/>
            </w:pPr>
            <w:r>
              <w:t>21 May 2021</w:t>
            </w:r>
          </w:p>
        </w:tc>
        <w:tc>
          <w:tcPr>
            <w:tcW w:w="4111" w:type="dxa"/>
            <w:tcBorders>
              <w:top w:val="single" w:sz="4" w:space="0" w:color="auto"/>
              <w:left w:val="single" w:sz="4" w:space="0" w:color="auto"/>
              <w:bottom w:val="single" w:sz="4" w:space="0" w:color="auto"/>
              <w:right w:val="single" w:sz="4" w:space="0" w:color="auto"/>
            </w:tcBorders>
            <w:hideMark/>
          </w:tcPr>
          <w:p w14:paraId="0314D07A" w14:textId="77777777" w:rsidR="00092202" w:rsidRDefault="00092202" w:rsidP="00F209C3">
            <w:pPr>
              <w:pStyle w:val="TableText"/>
            </w:pPr>
            <w:r>
              <w:t>Removal of Supported Wage System annual minimum wage</w:t>
            </w:r>
          </w:p>
        </w:tc>
      </w:tr>
      <w:tr w:rsidR="00092202" w14:paraId="7855EA9F" w14:textId="77777777" w:rsidTr="00F209C3">
        <w:trPr>
          <w:jc w:val="center"/>
        </w:trPr>
        <w:tc>
          <w:tcPr>
            <w:tcW w:w="1110" w:type="dxa"/>
            <w:tcBorders>
              <w:top w:val="single" w:sz="4" w:space="0" w:color="auto"/>
              <w:left w:val="single" w:sz="4" w:space="0" w:color="auto"/>
              <w:bottom w:val="single" w:sz="4" w:space="0" w:color="auto"/>
              <w:right w:val="single" w:sz="4" w:space="0" w:color="auto"/>
            </w:tcBorders>
            <w:hideMark/>
          </w:tcPr>
          <w:p w14:paraId="081FDC94" w14:textId="77777777" w:rsidR="00092202" w:rsidRDefault="00092202" w:rsidP="00F209C3">
            <w:pPr>
              <w:pStyle w:val="TableTextCentred"/>
            </w:pPr>
            <w:r>
              <w:t>1.0</w:t>
            </w:r>
          </w:p>
        </w:tc>
        <w:tc>
          <w:tcPr>
            <w:tcW w:w="1720" w:type="dxa"/>
            <w:tcBorders>
              <w:top w:val="single" w:sz="4" w:space="0" w:color="auto"/>
              <w:left w:val="single" w:sz="4" w:space="0" w:color="auto"/>
              <w:bottom w:val="single" w:sz="4" w:space="0" w:color="auto"/>
              <w:right w:val="single" w:sz="4" w:space="0" w:color="auto"/>
            </w:tcBorders>
            <w:hideMark/>
          </w:tcPr>
          <w:p w14:paraId="495DDDCD" w14:textId="77777777" w:rsidR="00092202" w:rsidRDefault="00092202" w:rsidP="00F209C3">
            <w:pPr>
              <w:pStyle w:val="TableTextCentred"/>
            </w:pPr>
            <w:r>
              <w:t>1 July 2018</w:t>
            </w:r>
          </w:p>
        </w:tc>
        <w:tc>
          <w:tcPr>
            <w:tcW w:w="1701" w:type="dxa"/>
            <w:tcBorders>
              <w:top w:val="single" w:sz="4" w:space="0" w:color="auto"/>
              <w:left w:val="single" w:sz="4" w:space="0" w:color="auto"/>
              <w:bottom w:val="single" w:sz="4" w:space="0" w:color="auto"/>
              <w:right w:val="single" w:sz="4" w:space="0" w:color="auto"/>
            </w:tcBorders>
            <w:hideMark/>
          </w:tcPr>
          <w:p w14:paraId="3112D89E" w14:textId="77777777" w:rsidR="00092202" w:rsidRDefault="00092202" w:rsidP="00F209C3">
            <w:pPr>
              <w:pStyle w:val="TableTextCentred"/>
            </w:pPr>
            <w:r>
              <w:t>30 June 2019</w:t>
            </w:r>
          </w:p>
        </w:tc>
        <w:tc>
          <w:tcPr>
            <w:tcW w:w="4111" w:type="dxa"/>
            <w:tcBorders>
              <w:top w:val="single" w:sz="4" w:space="0" w:color="auto"/>
              <w:left w:val="single" w:sz="4" w:space="0" w:color="auto"/>
              <w:bottom w:val="single" w:sz="4" w:space="0" w:color="auto"/>
              <w:right w:val="single" w:sz="4" w:space="0" w:color="auto"/>
            </w:tcBorders>
            <w:hideMark/>
          </w:tcPr>
          <w:p w14:paraId="3B0CE264" w14:textId="77777777" w:rsidR="00092202" w:rsidRDefault="00092202" w:rsidP="00F209C3">
            <w:pPr>
              <w:pStyle w:val="TableText"/>
            </w:pPr>
            <w:r>
              <w:t>Original version of document</w:t>
            </w:r>
          </w:p>
        </w:tc>
      </w:tr>
    </w:tbl>
    <w:p w14:paraId="1316BCDE" w14:textId="77777777" w:rsidR="009055BC" w:rsidRDefault="009055BC">
      <w:pPr>
        <w:rPr>
          <w:rFonts w:asciiTheme="minorHAnsi" w:eastAsiaTheme="majorEastAsia" w:hAnsiTheme="minorHAnsi" w:cstheme="minorHAnsi"/>
          <w:b/>
          <w:bCs/>
          <w:sz w:val="32"/>
          <w:szCs w:val="28"/>
          <w:lang w:val="en-US"/>
        </w:rPr>
      </w:pPr>
      <w:r>
        <w:rPr>
          <w:rFonts w:asciiTheme="minorHAnsi" w:hAnsiTheme="minorHAnsi" w:cstheme="minorHAnsi"/>
          <w:lang w:val="en-US"/>
        </w:rPr>
        <w:br w:type="page"/>
      </w:r>
    </w:p>
    <w:p w14:paraId="6A5841B9" w14:textId="77777777" w:rsidR="0017153F" w:rsidRPr="00694A03" w:rsidRDefault="0017153F" w:rsidP="00485F42">
      <w:pPr>
        <w:pStyle w:val="Heading1"/>
        <w:spacing w:before="120" w:line="240" w:lineRule="auto"/>
        <w:ind w:left="119"/>
        <w:rPr>
          <w:rFonts w:asciiTheme="minorHAnsi" w:hAnsiTheme="minorHAnsi" w:cstheme="minorHAnsi"/>
          <w:lang w:val="en-US"/>
        </w:rPr>
      </w:pPr>
      <w:bookmarkStart w:id="3" w:name="_Toc516834006"/>
      <w:r w:rsidRPr="00694A03">
        <w:rPr>
          <w:rFonts w:asciiTheme="minorHAnsi" w:hAnsiTheme="minorHAnsi" w:cstheme="minorHAnsi"/>
          <w:lang w:val="en-US"/>
        </w:rPr>
        <w:lastRenderedPageBreak/>
        <w:t>Section 1 Supported Wage System Overview</w:t>
      </w:r>
      <w:bookmarkEnd w:id="3"/>
    </w:p>
    <w:p w14:paraId="56DE556F" w14:textId="77777777" w:rsidR="0017153F" w:rsidRPr="00694A03" w:rsidRDefault="0017153F" w:rsidP="00485F42">
      <w:pPr>
        <w:pStyle w:val="Heading2"/>
        <w:spacing w:before="120" w:line="240" w:lineRule="auto"/>
        <w:ind w:left="119"/>
        <w:rPr>
          <w:rFonts w:asciiTheme="minorHAnsi" w:hAnsiTheme="minorHAnsi" w:cstheme="minorHAnsi"/>
          <w:lang w:val="en-US"/>
        </w:rPr>
      </w:pPr>
      <w:bookmarkStart w:id="4" w:name="_bookmark1"/>
      <w:bookmarkStart w:id="5" w:name="_Toc516834007"/>
      <w:bookmarkEnd w:id="4"/>
      <w:r w:rsidRPr="00694A03">
        <w:rPr>
          <w:rFonts w:asciiTheme="minorHAnsi" w:hAnsiTheme="minorHAnsi" w:cstheme="minorHAnsi"/>
          <w:lang w:val="en-US"/>
        </w:rPr>
        <w:t>Introduction</w:t>
      </w:r>
      <w:bookmarkEnd w:id="5"/>
    </w:p>
    <w:p w14:paraId="2A806D80" w14:textId="77777777" w:rsidR="0017153F" w:rsidRDefault="0017153F" w:rsidP="00485F42">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purpose of the Supported Wage System (SWS) is to provide a process for reliable and independent work productivity assessments to enable people whose work productivity is reduced </w:t>
      </w:r>
      <w:proofErr w:type="gramStart"/>
      <w:r w:rsidRPr="0017153F">
        <w:rPr>
          <w:rFonts w:ascii="Calibri" w:eastAsia="Calibri" w:hAnsi="Calibri" w:cs="Calibri"/>
          <w:lang w:val="en-US"/>
        </w:rPr>
        <w:t>as a result of</w:t>
      </w:r>
      <w:proofErr w:type="gramEnd"/>
      <w:r w:rsidRPr="0017153F">
        <w:rPr>
          <w:rFonts w:ascii="Calibri" w:eastAsia="Calibri" w:hAnsi="Calibri" w:cs="Calibri"/>
          <w:lang w:val="en-US"/>
        </w:rPr>
        <w:t xml:space="preserve"> their disability, to obtain employment. Many people with disability obtain employment in the open </w:t>
      </w:r>
      <w:proofErr w:type="spellStart"/>
      <w:r w:rsidRPr="0017153F">
        <w:rPr>
          <w:rFonts w:ascii="Calibri" w:eastAsia="Calibri" w:hAnsi="Calibri" w:cs="Calibri"/>
          <w:lang w:val="en-US"/>
        </w:rPr>
        <w:t>labour</w:t>
      </w:r>
      <w:proofErr w:type="spellEnd"/>
      <w:r w:rsidRPr="0017153F">
        <w:rPr>
          <w:rFonts w:ascii="Calibri" w:eastAsia="Calibri" w:hAnsi="Calibri" w:cs="Calibri"/>
          <w:lang w:val="en-US"/>
        </w:rPr>
        <w:t xml:space="preserve"> force at full award wages but for some people, the nature of their disability can significantly affect their productive capacity. People in such circumstances may </w:t>
      </w:r>
      <w:r>
        <w:rPr>
          <w:rFonts w:ascii="Calibri" w:eastAsia="Calibri" w:hAnsi="Calibri" w:cs="Calibri"/>
          <w:lang w:val="en-US"/>
        </w:rPr>
        <w:t>require a process of productivity assessment to obtain employment</w:t>
      </w:r>
      <w:r w:rsidR="00393F96">
        <w:rPr>
          <w:rFonts w:ascii="Calibri" w:eastAsia="Calibri" w:hAnsi="Calibri" w:cs="Calibri"/>
          <w:lang w:val="en-US"/>
        </w:rPr>
        <w:t>.</w:t>
      </w:r>
    </w:p>
    <w:p w14:paraId="1BF589BD" w14:textId="77777777" w:rsidR="0017153F" w:rsidRPr="0017153F" w:rsidRDefault="0017153F">
      <w:pPr>
        <w:widowControl w:val="0"/>
        <w:autoSpaceDE w:val="0"/>
        <w:autoSpaceDN w:val="0"/>
        <w:spacing w:before="120" w:after="0" w:line="240" w:lineRule="auto"/>
        <w:ind w:left="159"/>
        <w:rPr>
          <w:rFonts w:ascii="Calibri" w:eastAsia="Calibri" w:hAnsi="Calibri" w:cs="Calibri"/>
          <w:lang w:val="en-US"/>
        </w:rPr>
      </w:pPr>
      <w:r>
        <w:rPr>
          <w:rFonts w:ascii="Calibri" w:eastAsia="Calibri" w:hAnsi="Calibri" w:cs="Calibri"/>
          <w:lang w:val="en-US"/>
        </w:rPr>
        <w:t>This Handbook is designed for those people employed under an industrial instrument with SWS provisions</w:t>
      </w:r>
      <w:r w:rsidRPr="0017153F">
        <w:rPr>
          <w:rFonts w:ascii="Calibri" w:eastAsia="Calibri" w:hAnsi="Calibri" w:cs="Calibri"/>
          <w:lang w:val="en-US"/>
        </w:rPr>
        <w:t>.</w:t>
      </w:r>
    </w:p>
    <w:p w14:paraId="35B1E104" w14:textId="77777777" w:rsidR="0017153F" w:rsidRPr="0017153F" w:rsidRDefault="0017153F" w:rsidP="009055BC">
      <w:pPr>
        <w:widowControl w:val="0"/>
        <w:autoSpaceDE w:val="0"/>
        <w:autoSpaceDN w:val="0"/>
        <w:spacing w:before="120" w:after="0" w:line="240" w:lineRule="auto"/>
        <w:ind w:left="159" w:right="-113"/>
        <w:rPr>
          <w:rFonts w:ascii="Calibri" w:eastAsia="Calibri" w:hAnsi="Calibri" w:cs="Calibri"/>
          <w:lang w:val="en-US"/>
        </w:rPr>
      </w:pPr>
      <w:r w:rsidRPr="0017153F">
        <w:rPr>
          <w:rFonts w:ascii="Calibri" w:eastAsia="Calibri" w:hAnsi="Calibri" w:cs="Calibri"/>
          <w:lang w:val="en-US"/>
        </w:rPr>
        <w:t>The SWS productivity assessment process provides a method to assess the productivity of the employee against performance standards of other employees with or without disability undertaking the same tasks or duties in the workplace.</w:t>
      </w:r>
    </w:p>
    <w:p w14:paraId="041229A1"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SWS was introduced in 1994. It was developed in consultation with the relevant industrial authorities, employer, trade unions, disability peak bodies, government departments and </w:t>
      </w:r>
      <w:proofErr w:type="spellStart"/>
      <w:r w:rsidRPr="0017153F">
        <w:rPr>
          <w:rFonts w:ascii="Calibri" w:eastAsia="Calibri" w:hAnsi="Calibri" w:cs="Calibri"/>
          <w:lang w:val="en-US"/>
        </w:rPr>
        <w:t>specialised</w:t>
      </w:r>
      <w:proofErr w:type="spellEnd"/>
      <w:r w:rsidRPr="0017153F">
        <w:rPr>
          <w:rFonts w:ascii="Calibri" w:eastAsia="Calibri" w:hAnsi="Calibri" w:cs="Calibri"/>
          <w:lang w:val="en-US"/>
        </w:rPr>
        <w:t xml:space="preserve"> employment agencies for people with disability.</w:t>
      </w:r>
    </w:p>
    <w:p w14:paraId="47D3AA6E" w14:textId="77777777" w:rsidR="0017153F" w:rsidRPr="0017153F" w:rsidRDefault="0017153F" w:rsidP="000C6411">
      <w:pPr>
        <w:widowControl w:val="0"/>
        <w:autoSpaceDE w:val="0"/>
        <w:autoSpaceDN w:val="0"/>
        <w:spacing w:before="120" w:after="0" w:line="240" w:lineRule="auto"/>
        <w:ind w:left="159"/>
        <w:rPr>
          <w:rFonts w:ascii="Calibri" w:eastAsia="Calibri" w:hAnsi="Calibri" w:cs="Calibri"/>
          <w:lang w:val="en-US"/>
        </w:rPr>
      </w:pPr>
      <w:bookmarkStart w:id="6" w:name="_bookmark2"/>
      <w:bookmarkEnd w:id="6"/>
      <w:r w:rsidRPr="0017153F">
        <w:rPr>
          <w:rFonts w:ascii="Calibri" w:eastAsia="Calibri" w:hAnsi="Calibri" w:cs="Calibri"/>
          <w:lang w:val="en-US"/>
        </w:rPr>
        <w:t xml:space="preserve">The SWS can also be used to determine </w:t>
      </w:r>
      <w:proofErr w:type="gramStart"/>
      <w:r w:rsidRPr="0017153F">
        <w:rPr>
          <w:rFonts w:ascii="Calibri" w:eastAsia="Calibri" w:hAnsi="Calibri" w:cs="Calibri"/>
          <w:lang w:val="en-US"/>
        </w:rPr>
        <w:t>productivity based</w:t>
      </w:r>
      <w:proofErr w:type="gramEnd"/>
      <w:r w:rsidRPr="0017153F">
        <w:rPr>
          <w:rFonts w:ascii="Calibri" w:eastAsia="Calibri" w:hAnsi="Calibri" w:cs="Calibri"/>
          <w:lang w:val="en-US"/>
        </w:rPr>
        <w:t xml:space="preserve"> wages for employees employed under the </w:t>
      </w:r>
      <w:r w:rsidRPr="0017153F">
        <w:rPr>
          <w:rFonts w:ascii="Calibri" w:eastAsia="Calibri" w:hAnsi="Calibri" w:cs="Calibri"/>
          <w:i/>
          <w:lang w:val="en-US"/>
        </w:rPr>
        <w:t>Suppor</w:t>
      </w:r>
      <w:r w:rsidR="00092202">
        <w:rPr>
          <w:rFonts w:ascii="Calibri" w:eastAsia="Calibri" w:hAnsi="Calibri" w:cs="Calibri"/>
          <w:i/>
          <w:lang w:val="en-US"/>
        </w:rPr>
        <w:t>ted Employment Service Award 202</w:t>
      </w:r>
      <w:r w:rsidRPr="0017153F">
        <w:rPr>
          <w:rFonts w:ascii="Calibri" w:eastAsia="Calibri" w:hAnsi="Calibri" w:cs="Calibri"/>
          <w:i/>
          <w:lang w:val="en-US"/>
        </w:rPr>
        <w:t>0</w:t>
      </w:r>
      <w:r w:rsidRPr="0017153F">
        <w:rPr>
          <w:rFonts w:ascii="Calibri" w:eastAsia="Calibri" w:hAnsi="Calibri" w:cs="Calibri"/>
          <w:lang w:val="en-US"/>
        </w:rPr>
        <w:t xml:space="preserve"> (SES Award).</w:t>
      </w:r>
      <w:r>
        <w:rPr>
          <w:rFonts w:ascii="Calibri" w:eastAsia="Calibri" w:hAnsi="Calibri" w:cs="Calibri"/>
          <w:lang w:val="en-US"/>
        </w:rPr>
        <w:t xml:space="preserve"> There is a separate Handbook that reflects the SWS under the SES Award.</w:t>
      </w:r>
    </w:p>
    <w:p w14:paraId="1E3E067E" w14:textId="77777777" w:rsidR="0017153F" w:rsidRPr="0038647A" w:rsidRDefault="0017153F" w:rsidP="00485F42">
      <w:pPr>
        <w:pStyle w:val="Heading2"/>
        <w:spacing w:before="120" w:line="240" w:lineRule="auto"/>
        <w:ind w:left="119"/>
        <w:rPr>
          <w:rFonts w:asciiTheme="minorHAnsi" w:hAnsiTheme="minorHAnsi" w:cstheme="minorHAnsi"/>
          <w:lang w:val="en-US"/>
        </w:rPr>
      </w:pPr>
      <w:bookmarkStart w:id="7" w:name="_Toc516834008"/>
      <w:r w:rsidRPr="0038647A">
        <w:rPr>
          <w:rFonts w:asciiTheme="minorHAnsi" w:hAnsiTheme="minorHAnsi" w:cstheme="minorHAnsi"/>
          <w:lang w:val="en-US"/>
        </w:rPr>
        <w:t>Key principles of the SWS</w:t>
      </w:r>
      <w:bookmarkEnd w:id="7"/>
    </w:p>
    <w:p w14:paraId="4C8BE305" w14:textId="77777777" w:rsidR="0017153F" w:rsidRPr="0038647A" w:rsidRDefault="0017153F" w:rsidP="00485F42">
      <w:pPr>
        <w:pStyle w:val="Heading3"/>
        <w:spacing w:before="120" w:line="240" w:lineRule="auto"/>
        <w:ind w:left="119"/>
        <w:rPr>
          <w:rFonts w:asciiTheme="minorHAnsi" w:hAnsiTheme="minorHAnsi" w:cstheme="minorHAnsi"/>
          <w:lang w:val="en-US"/>
        </w:rPr>
      </w:pPr>
      <w:bookmarkStart w:id="8" w:name="_Toc516834009"/>
      <w:r w:rsidRPr="0038647A">
        <w:rPr>
          <w:rFonts w:asciiTheme="minorHAnsi" w:hAnsiTheme="minorHAnsi" w:cstheme="minorHAnsi"/>
          <w:lang w:val="en-US"/>
        </w:rPr>
        <w:t>Industrial framework and conditions</w:t>
      </w:r>
      <w:bookmarkEnd w:id="8"/>
    </w:p>
    <w:p w14:paraId="2D910917" w14:textId="77777777" w:rsidR="0017153F" w:rsidRPr="0017153F" w:rsidRDefault="0017153F" w:rsidP="00485F42">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SWS must operate within federal and state workplace relations laws. People with disability who access the SWS retain the same employment conditions as their fellow employees under the relevant industrial instrument, for example a modern award or an enterprise agreement. The assessed percentage of productivity applies only to the wage rate.</w:t>
      </w:r>
    </w:p>
    <w:p w14:paraId="30167BC4" w14:textId="77777777" w:rsid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SWS was designed to use industrial instruments and principles of wage settings that apply to all other employees in the national and state</w:t>
      </w:r>
      <w:r w:rsidR="008B6366">
        <w:rPr>
          <w:rFonts w:ascii="Calibri" w:eastAsia="Calibri" w:hAnsi="Calibri" w:cs="Calibri"/>
          <w:lang w:val="en-US"/>
        </w:rPr>
        <w:t xml:space="preserve"> and territory</w:t>
      </w:r>
      <w:r w:rsidRPr="0017153F">
        <w:rPr>
          <w:rFonts w:ascii="Calibri" w:eastAsia="Calibri" w:hAnsi="Calibri" w:cs="Calibri"/>
          <w:lang w:val="en-US"/>
        </w:rPr>
        <w:t xml:space="preserve"> workplace relations systems.</w:t>
      </w:r>
    </w:p>
    <w:p w14:paraId="6996E1D2" w14:textId="77777777" w:rsidR="00694A03" w:rsidRPr="0038647A" w:rsidRDefault="00694A03" w:rsidP="00485F42">
      <w:pPr>
        <w:pStyle w:val="Heading3"/>
        <w:spacing w:before="120" w:line="240" w:lineRule="auto"/>
        <w:ind w:left="119"/>
        <w:rPr>
          <w:rFonts w:asciiTheme="minorHAnsi" w:eastAsia="Calibri" w:hAnsiTheme="minorHAnsi" w:cstheme="minorHAnsi"/>
          <w:lang w:val="en-US"/>
        </w:rPr>
      </w:pPr>
      <w:bookmarkStart w:id="9" w:name="_Toc499214564"/>
      <w:bookmarkStart w:id="10" w:name="_Toc516834010"/>
      <w:r w:rsidRPr="0038647A">
        <w:rPr>
          <w:rFonts w:asciiTheme="minorHAnsi" w:eastAsia="Calibri" w:hAnsiTheme="minorHAnsi" w:cstheme="minorHAnsi"/>
          <w:lang w:val="en-US"/>
        </w:rPr>
        <w:t>Equity of application</w:t>
      </w:r>
      <w:bookmarkEnd w:id="9"/>
      <w:bookmarkEnd w:id="10"/>
    </w:p>
    <w:p w14:paraId="5C622A67" w14:textId="77777777" w:rsidR="00694A03" w:rsidRPr="0017153F" w:rsidRDefault="00694A03" w:rsidP="00485F42">
      <w:pPr>
        <w:widowControl w:val="0"/>
        <w:autoSpaceDE w:val="0"/>
        <w:autoSpaceDN w:val="0"/>
        <w:spacing w:before="120" w:after="0" w:line="240" w:lineRule="auto"/>
        <w:ind w:left="159"/>
        <w:rPr>
          <w:rFonts w:ascii="Calibri" w:eastAsia="Calibri" w:hAnsi="Calibri" w:cs="Calibri"/>
          <w:lang w:val="en-US"/>
        </w:rPr>
      </w:pPr>
      <w:r w:rsidRPr="00694A03">
        <w:rPr>
          <w:rFonts w:ascii="Calibri" w:eastAsia="Calibri" w:hAnsi="Calibri" w:cs="Calibri"/>
          <w:lang w:val="en-US"/>
        </w:rPr>
        <w:t xml:space="preserve">The SWS must be equitable in its application as a </w:t>
      </w:r>
      <w:proofErr w:type="gramStart"/>
      <w:r w:rsidRPr="00694A03">
        <w:rPr>
          <w:rFonts w:ascii="Calibri" w:eastAsia="Calibri" w:hAnsi="Calibri" w:cs="Calibri"/>
          <w:lang w:val="en-US"/>
        </w:rPr>
        <w:t>productivity based</w:t>
      </w:r>
      <w:proofErr w:type="gramEnd"/>
      <w:r w:rsidRPr="00694A03">
        <w:rPr>
          <w:rFonts w:ascii="Calibri" w:eastAsia="Calibri" w:hAnsi="Calibri" w:cs="Calibri"/>
          <w:lang w:val="en-US"/>
        </w:rPr>
        <w:t xml:space="preserve"> wage process linked to the same industrial relations agreement of both employees with disability and those without disability in the workplace.</w:t>
      </w:r>
    </w:p>
    <w:p w14:paraId="3D018796" w14:textId="77777777" w:rsidR="0017153F" w:rsidRPr="0038647A" w:rsidRDefault="0017153F" w:rsidP="00485F42">
      <w:pPr>
        <w:pStyle w:val="Heading3"/>
        <w:spacing w:before="120" w:line="240" w:lineRule="auto"/>
        <w:ind w:left="119"/>
        <w:rPr>
          <w:rFonts w:asciiTheme="minorHAnsi" w:hAnsiTheme="minorHAnsi" w:cstheme="minorHAnsi"/>
          <w:lang w:val="en-US"/>
        </w:rPr>
      </w:pPr>
      <w:bookmarkStart w:id="11" w:name="_Toc516834011"/>
      <w:r w:rsidRPr="0038647A">
        <w:rPr>
          <w:rFonts w:asciiTheme="minorHAnsi" w:hAnsiTheme="minorHAnsi" w:cstheme="minorHAnsi"/>
          <w:lang w:val="en-US"/>
        </w:rPr>
        <w:t>Limits of use</w:t>
      </w:r>
      <w:bookmarkEnd w:id="11"/>
    </w:p>
    <w:p w14:paraId="7EBB5AFB" w14:textId="77777777" w:rsidR="0017153F" w:rsidRPr="0017153F" w:rsidRDefault="0017153F" w:rsidP="00485F42">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An SWS productivity or pro-rata wage is used only when </w:t>
      </w:r>
      <w:proofErr w:type="gramStart"/>
      <w:r w:rsidRPr="0017153F">
        <w:rPr>
          <w:rFonts w:ascii="Calibri" w:eastAsia="Calibri" w:hAnsi="Calibri" w:cs="Calibri"/>
          <w:lang w:val="en-US"/>
        </w:rPr>
        <w:t>it is clear that a</w:t>
      </w:r>
      <w:proofErr w:type="gramEnd"/>
      <w:r w:rsidRPr="0017153F">
        <w:rPr>
          <w:rFonts w:ascii="Calibri" w:eastAsia="Calibri" w:hAnsi="Calibri" w:cs="Calibri"/>
          <w:lang w:val="en-US"/>
        </w:rPr>
        <w:t xml:space="preserve"> person with disability is unable to work at full productive capacity compared to that of another employee without disability, who performs the job at the performance standard. The presence of disability </w:t>
      </w:r>
      <w:proofErr w:type="gramStart"/>
      <w:r w:rsidRPr="0017153F">
        <w:rPr>
          <w:rFonts w:ascii="Calibri" w:eastAsia="Calibri" w:hAnsi="Calibri" w:cs="Calibri"/>
          <w:lang w:val="en-US"/>
        </w:rPr>
        <w:t>in itself does</w:t>
      </w:r>
      <w:proofErr w:type="gramEnd"/>
      <w:r w:rsidRPr="0017153F">
        <w:rPr>
          <w:rFonts w:ascii="Calibri" w:eastAsia="Calibri" w:hAnsi="Calibri" w:cs="Calibri"/>
          <w:lang w:val="en-US"/>
        </w:rPr>
        <w:t xml:space="preserve"> not justify a pro-rata award wage.</w:t>
      </w:r>
    </w:p>
    <w:p w14:paraId="749E590C"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SWS should not be used to reduce the wages of people with disability already in jobs, however, it may be used to assist people whose continued employment at full award wages is at risk, subject to conditions (see Assistance for People in a Job at Risk).</w:t>
      </w:r>
    </w:p>
    <w:p w14:paraId="79CB29F3"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Only people eligible to participate in the SWS </w:t>
      </w:r>
      <w:proofErr w:type="gramStart"/>
      <w:r w:rsidRPr="0017153F">
        <w:rPr>
          <w:rFonts w:ascii="Calibri" w:eastAsia="Calibri" w:hAnsi="Calibri" w:cs="Calibri"/>
          <w:lang w:val="en-US"/>
        </w:rPr>
        <w:t>are able to</w:t>
      </w:r>
      <w:proofErr w:type="gramEnd"/>
      <w:r w:rsidRPr="0017153F">
        <w:rPr>
          <w:rFonts w:ascii="Calibri" w:eastAsia="Calibri" w:hAnsi="Calibri" w:cs="Calibri"/>
          <w:lang w:val="en-US"/>
        </w:rPr>
        <w:t xml:space="preserve"> use it and it is not applicable to other employees, particularly to other disadvantaged job seekers without disability. The SWS is intended to be simple and practical to use.</w:t>
      </w:r>
    </w:p>
    <w:p w14:paraId="02155494"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It is essential that employees are not pre-determined as capable of performing at a certain wage level </w:t>
      </w:r>
      <w:r w:rsidRPr="0017153F">
        <w:rPr>
          <w:rFonts w:ascii="Calibri" w:eastAsia="Calibri" w:hAnsi="Calibri" w:cs="Calibri"/>
          <w:lang w:val="en-US"/>
        </w:rPr>
        <w:lastRenderedPageBreak/>
        <w:t>and then placed in jobs.</w:t>
      </w:r>
    </w:p>
    <w:p w14:paraId="075A6AA4" w14:textId="77777777" w:rsidR="0017153F" w:rsidRPr="0017153F" w:rsidRDefault="0017153F" w:rsidP="000C6411">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An SWS productivity rate is determined by assessment of the performance of a particular individual in a particular job. The SWS is not intended for contractors, short-term or temporary jobs in which the core duties and tasks often change</w:t>
      </w:r>
      <w:r w:rsidR="00D53569">
        <w:rPr>
          <w:rFonts w:ascii="Calibri" w:eastAsia="Calibri" w:hAnsi="Calibri" w:cs="Calibri"/>
          <w:lang w:val="en-US"/>
        </w:rPr>
        <w:t>.</w:t>
      </w:r>
    </w:p>
    <w:p w14:paraId="32B9C3E3" w14:textId="77777777" w:rsidR="0017153F" w:rsidRPr="0017153F" w:rsidRDefault="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One person’s SWS productivity assessment cannot be applied to other employees with disability performing similar duties, or to the same employee in another job.</w:t>
      </w:r>
    </w:p>
    <w:p w14:paraId="1B9CAFAD" w14:textId="77777777" w:rsidR="0017153F" w:rsidRPr="0017153F" w:rsidRDefault="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Applications for SWS require the following conditions to be met:</w:t>
      </w:r>
    </w:p>
    <w:p w14:paraId="650C50BB"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right="453" w:hanging="357"/>
        <w:rPr>
          <w:rFonts w:ascii="Calibri" w:eastAsia="Calibri" w:hAnsi="Calibri" w:cs="Calibri"/>
          <w:lang w:val="en-US"/>
        </w:rPr>
      </w:pPr>
      <w:r w:rsidRPr="0017153F">
        <w:rPr>
          <w:rFonts w:ascii="Calibri" w:eastAsia="Calibri" w:hAnsi="Calibri" w:cs="Calibri"/>
          <w:lang w:val="en-US"/>
        </w:rPr>
        <w:t xml:space="preserve">the job under consideration is covered by </w:t>
      </w:r>
      <w:r w:rsidR="00694A03">
        <w:rPr>
          <w:rFonts w:ascii="Calibri" w:eastAsia="Calibri" w:hAnsi="Calibri" w:cs="Calibri"/>
          <w:lang w:val="en-US"/>
        </w:rPr>
        <w:t>an industrial instrument or legislative provision that permits employment under SWS provisions</w:t>
      </w:r>
    </w:p>
    <w:p w14:paraId="24820611"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right="612" w:hanging="357"/>
        <w:rPr>
          <w:rFonts w:ascii="Calibri" w:eastAsia="Calibri" w:hAnsi="Calibri" w:cs="Calibri"/>
          <w:lang w:val="en-US"/>
        </w:rPr>
      </w:pPr>
      <w:r w:rsidRPr="0017153F">
        <w:rPr>
          <w:rFonts w:ascii="Calibri" w:eastAsia="Calibri" w:hAnsi="Calibri" w:cs="Calibri"/>
          <w:lang w:val="en-US"/>
        </w:rPr>
        <w:t>the person is an Australian citizen or is a person resident in Australia whose continued presence is not subject to a time limit imposed by Australian law (e.g. a temporary</w:t>
      </w:r>
      <w:r w:rsidRPr="0017153F">
        <w:rPr>
          <w:rFonts w:ascii="Calibri" w:eastAsia="Calibri" w:hAnsi="Calibri" w:cs="Calibri"/>
          <w:spacing w:val="-30"/>
          <w:lang w:val="en-US"/>
        </w:rPr>
        <w:t xml:space="preserve"> </w:t>
      </w:r>
      <w:r w:rsidRPr="0017153F">
        <w:rPr>
          <w:rFonts w:ascii="Calibri" w:eastAsia="Calibri" w:hAnsi="Calibri" w:cs="Calibri"/>
          <w:lang w:val="en-US"/>
        </w:rPr>
        <w:t>visa)</w:t>
      </w:r>
    </w:p>
    <w:p w14:paraId="2B2F7A2B"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the person is at least 15 years of</w:t>
      </w:r>
      <w:r w:rsidRPr="0017153F">
        <w:rPr>
          <w:rFonts w:ascii="Calibri" w:eastAsia="Calibri" w:hAnsi="Calibri" w:cs="Calibri"/>
          <w:spacing w:val="-11"/>
          <w:lang w:val="en-US"/>
        </w:rPr>
        <w:t xml:space="preserve"> </w:t>
      </w:r>
      <w:r w:rsidRPr="0017153F">
        <w:rPr>
          <w:rFonts w:ascii="Calibri" w:eastAsia="Calibri" w:hAnsi="Calibri" w:cs="Calibri"/>
          <w:lang w:val="en-US"/>
        </w:rPr>
        <w:t>age</w:t>
      </w:r>
    </w:p>
    <w:p w14:paraId="576E7BBE"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the person has no outstanding workers’ compensation claim against the current</w:t>
      </w:r>
      <w:r w:rsidRPr="0017153F">
        <w:rPr>
          <w:rFonts w:ascii="Calibri" w:eastAsia="Calibri" w:hAnsi="Calibri" w:cs="Calibri"/>
          <w:spacing w:val="-22"/>
          <w:lang w:val="en-US"/>
        </w:rPr>
        <w:t xml:space="preserve"> </w:t>
      </w:r>
      <w:r w:rsidRPr="0017153F">
        <w:rPr>
          <w:rFonts w:ascii="Calibri" w:eastAsia="Calibri" w:hAnsi="Calibri" w:cs="Calibri"/>
          <w:lang w:val="en-US"/>
        </w:rPr>
        <w:t>employer</w:t>
      </w:r>
    </w:p>
    <w:p w14:paraId="448E03BC"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right="898" w:hanging="357"/>
        <w:rPr>
          <w:rFonts w:ascii="Calibri" w:eastAsia="Calibri" w:hAnsi="Calibri" w:cs="Calibri"/>
          <w:lang w:val="en-US"/>
        </w:rPr>
      </w:pPr>
      <w:r w:rsidRPr="0017153F">
        <w:rPr>
          <w:rFonts w:ascii="Calibri" w:eastAsia="Calibri" w:hAnsi="Calibri" w:cs="Calibri"/>
          <w:lang w:val="en-US"/>
        </w:rPr>
        <w:t>the person meets the impairment criteria for the Disability Support Pension (DSP) as determined by Centrelink</w:t>
      </w:r>
    </w:p>
    <w:p w14:paraId="173229BA" w14:textId="77777777" w:rsidR="0017153F" w:rsidRPr="0017153F" w:rsidRDefault="0017153F" w:rsidP="0017153F">
      <w:pPr>
        <w:widowControl w:val="0"/>
        <w:numPr>
          <w:ilvl w:val="0"/>
          <w:numId w:val="8"/>
        </w:numPr>
        <w:tabs>
          <w:tab w:val="left" w:pos="878"/>
          <w:tab w:val="left" w:pos="879"/>
        </w:tabs>
        <w:autoSpaceDE w:val="0"/>
        <w:autoSpaceDN w:val="0"/>
        <w:spacing w:before="1" w:after="0" w:line="240" w:lineRule="auto"/>
        <w:ind w:left="873" w:hanging="357"/>
        <w:rPr>
          <w:rFonts w:ascii="Calibri" w:eastAsia="Calibri" w:hAnsi="Calibri" w:cs="Calibri"/>
          <w:lang w:val="en-US"/>
        </w:rPr>
      </w:pPr>
      <w:r w:rsidRPr="0017153F">
        <w:rPr>
          <w:rFonts w:ascii="Calibri" w:eastAsia="Calibri" w:hAnsi="Calibri" w:cs="Calibri"/>
          <w:lang w:val="en-US"/>
        </w:rPr>
        <w:t>the job being offered is for a minimum of eight hours per</w:t>
      </w:r>
      <w:r w:rsidRPr="0017153F">
        <w:rPr>
          <w:rFonts w:ascii="Calibri" w:eastAsia="Calibri" w:hAnsi="Calibri" w:cs="Calibri"/>
          <w:spacing w:val="-17"/>
          <w:lang w:val="en-US"/>
        </w:rPr>
        <w:t xml:space="preserve"> </w:t>
      </w:r>
      <w:r w:rsidRPr="0017153F">
        <w:rPr>
          <w:rFonts w:ascii="Calibri" w:eastAsia="Calibri" w:hAnsi="Calibri" w:cs="Calibri"/>
          <w:lang w:val="en-US"/>
        </w:rPr>
        <w:t>week.</w:t>
      </w:r>
    </w:p>
    <w:p w14:paraId="7A7783A8" w14:textId="77777777" w:rsidR="00821C7C" w:rsidRDefault="00694A03" w:rsidP="0017153F">
      <w:pPr>
        <w:widowControl w:val="0"/>
        <w:autoSpaceDE w:val="0"/>
        <w:autoSpaceDN w:val="0"/>
        <w:spacing w:before="120" w:after="0" w:line="240" w:lineRule="auto"/>
        <w:ind w:left="159"/>
        <w:rPr>
          <w:rFonts w:ascii="Calibri" w:eastAsia="Calibri" w:hAnsi="Calibri" w:cs="Calibri"/>
          <w:lang w:val="en-US"/>
        </w:rPr>
      </w:pPr>
      <w:r w:rsidRPr="00694A03">
        <w:rPr>
          <w:rFonts w:ascii="Calibri" w:eastAsia="Calibri" w:hAnsi="Calibri" w:cs="Calibri"/>
          <w:lang w:val="en-US"/>
        </w:rPr>
        <w:t xml:space="preserve">If an employee isn’t covered by an industrial instrument or registered agreement, their minimum pay rate is set by the national minimum wage. An employee with disability can be paid a percentage of the national minimum wage based on their assessed work capacity. </w:t>
      </w:r>
    </w:p>
    <w:p w14:paraId="5602C1FC" w14:textId="77777777" w:rsidR="00821C7C" w:rsidRDefault="00694A03" w:rsidP="0017153F">
      <w:pPr>
        <w:widowControl w:val="0"/>
        <w:autoSpaceDE w:val="0"/>
        <w:autoSpaceDN w:val="0"/>
        <w:spacing w:before="120" w:after="0" w:line="240" w:lineRule="auto"/>
        <w:ind w:left="159"/>
        <w:rPr>
          <w:rFonts w:ascii="Calibri" w:eastAsia="Calibri" w:hAnsi="Calibri" w:cs="Calibri"/>
          <w:lang w:val="en-US"/>
        </w:rPr>
      </w:pPr>
      <w:r w:rsidRPr="00694A03">
        <w:rPr>
          <w:rFonts w:ascii="Calibri" w:eastAsia="Calibri" w:hAnsi="Calibri" w:cs="Calibri"/>
          <w:lang w:val="en-US"/>
        </w:rPr>
        <w:t xml:space="preserve">For example, someone with a work capacity of 70 per cent will get 70 per cent of the national minimum wage. Only a qualified assessor can conduct this assessment. Employees cannot be paid less than </w:t>
      </w:r>
      <w:r w:rsidR="002E063C">
        <w:rPr>
          <w:rFonts w:ascii="Calibri" w:eastAsia="Calibri" w:hAnsi="Calibri" w:cs="Calibri"/>
          <w:lang w:val="en-US"/>
        </w:rPr>
        <w:t xml:space="preserve">the minimum weekly wage determined by the Fair Work Commission </w:t>
      </w:r>
      <w:r w:rsidRPr="00694A03">
        <w:rPr>
          <w:rFonts w:ascii="Calibri" w:eastAsia="Calibri" w:hAnsi="Calibri" w:cs="Calibri"/>
          <w:lang w:val="en-US"/>
        </w:rPr>
        <w:t xml:space="preserve">per week, regardless of the number of hours worked. </w:t>
      </w:r>
    </w:p>
    <w:p w14:paraId="42D8C76C" w14:textId="77777777" w:rsidR="00694A03" w:rsidRDefault="00694A03" w:rsidP="0017153F">
      <w:pPr>
        <w:widowControl w:val="0"/>
        <w:autoSpaceDE w:val="0"/>
        <w:autoSpaceDN w:val="0"/>
        <w:spacing w:before="120" w:after="0" w:line="240" w:lineRule="auto"/>
        <w:ind w:left="159"/>
        <w:rPr>
          <w:rFonts w:ascii="Calibri" w:eastAsia="Calibri" w:hAnsi="Calibri" w:cs="Calibri"/>
          <w:lang w:val="en-US"/>
        </w:rPr>
      </w:pPr>
      <w:r w:rsidRPr="00694A03">
        <w:rPr>
          <w:rFonts w:ascii="Calibri" w:eastAsia="Calibri" w:hAnsi="Calibri" w:cs="Calibri"/>
          <w:lang w:val="en-US"/>
        </w:rPr>
        <w:t xml:space="preserve">For more information, see the </w:t>
      </w:r>
      <w:hyperlink r:id="rId8" w:history="1">
        <w:r w:rsidRPr="00694A03">
          <w:rPr>
            <w:rStyle w:val="Hyperlink"/>
            <w:rFonts w:ascii="Calibri" w:eastAsia="Calibri" w:hAnsi="Calibri" w:cs="Calibri"/>
            <w:lang w:val="en-US"/>
          </w:rPr>
          <w:t xml:space="preserve">Fair Work Commission </w:t>
        </w:r>
        <w:r w:rsidR="00CA28F8">
          <w:rPr>
            <w:rStyle w:val="Hyperlink"/>
            <w:rFonts w:ascii="Calibri" w:eastAsia="Calibri" w:hAnsi="Calibri" w:cs="Calibri"/>
            <w:lang w:val="en-US"/>
          </w:rPr>
          <w:t>National Minimum Wage Order</w:t>
        </w:r>
      </w:hyperlink>
      <w:r w:rsidR="00CA28F8">
        <w:rPr>
          <w:rFonts w:ascii="Calibri" w:eastAsia="Calibri" w:hAnsi="Calibri" w:cs="Calibri"/>
          <w:lang w:val="en-US"/>
        </w:rPr>
        <w:t>. There is also information on the page about the Special National Minimum Wage 2, which prescribes the minimum weekly wage for people employed under a modern award with SWS provisions.</w:t>
      </w:r>
    </w:p>
    <w:p w14:paraId="11676323"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Department of Social Services’ (the Department) Assessment Teams approve applications for SWS. Applications are submitted online via </w:t>
      </w:r>
      <w:hyperlink r:id="rId9">
        <w:proofErr w:type="spellStart"/>
        <w:r w:rsidRPr="0017153F">
          <w:rPr>
            <w:rFonts w:ascii="Calibri" w:eastAsia="Calibri" w:hAnsi="Calibri" w:cs="Calibri"/>
            <w:color w:val="0000FF"/>
            <w:u w:val="single" w:color="0000FF"/>
            <w:lang w:val="en-US"/>
          </w:rPr>
          <w:t>JobAccess</w:t>
        </w:r>
        <w:proofErr w:type="spellEnd"/>
      </w:hyperlink>
      <w:r w:rsidRPr="0017153F">
        <w:rPr>
          <w:rFonts w:ascii="Calibri" w:eastAsia="Calibri" w:hAnsi="Calibri" w:cs="Calibri"/>
          <w:lang w:val="en-US"/>
        </w:rPr>
        <w:t xml:space="preserve">. The employer is responsible for ensuring it is lawful to employ a person under SWS provisions for the </w:t>
      </w:r>
      <w:proofErr w:type="gramStart"/>
      <w:r w:rsidRPr="0017153F">
        <w:rPr>
          <w:rFonts w:ascii="Calibri" w:eastAsia="Calibri" w:hAnsi="Calibri" w:cs="Calibri"/>
          <w:lang w:val="en-US"/>
        </w:rPr>
        <w:t>particular job</w:t>
      </w:r>
      <w:proofErr w:type="gramEnd"/>
      <w:r w:rsidRPr="0017153F">
        <w:rPr>
          <w:rFonts w:ascii="Calibri" w:eastAsia="Calibri" w:hAnsi="Calibri" w:cs="Calibri"/>
          <w:lang w:val="en-US"/>
        </w:rPr>
        <w:t>. The employer and the assessor must ensure they understand the SWS provisions.</w:t>
      </w:r>
    </w:p>
    <w:p w14:paraId="4652F494" w14:textId="77777777" w:rsidR="0017153F" w:rsidRPr="0038647A" w:rsidRDefault="0017153F" w:rsidP="00485F42">
      <w:pPr>
        <w:pStyle w:val="Heading3"/>
        <w:spacing w:before="120" w:line="240" w:lineRule="auto"/>
        <w:ind w:left="119"/>
        <w:rPr>
          <w:rFonts w:asciiTheme="minorHAnsi" w:hAnsiTheme="minorHAnsi" w:cstheme="minorHAnsi"/>
          <w:lang w:val="en-US"/>
        </w:rPr>
      </w:pPr>
      <w:bookmarkStart w:id="12" w:name="_Toc516834012"/>
      <w:r w:rsidRPr="0038647A">
        <w:rPr>
          <w:rFonts w:asciiTheme="minorHAnsi" w:hAnsiTheme="minorHAnsi" w:cstheme="minorHAnsi"/>
          <w:lang w:val="en-US"/>
        </w:rPr>
        <w:t>Eligibility of people not in receipt of the DSP</w:t>
      </w:r>
      <w:bookmarkEnd w:id="12"/>
    </w:p>
    <w:p w14:paraId="777DBAD0" w14:textId="77777777" w:rsidR="0017153F" w:rsidRPr="0017153F" w:rsidRDefault="0017153F" w:rsidP="00485F42">
      <w:pPr>
        <w:widowControl w:val="0"/>
        <w:autoSpaceDE w:val="0"/>
        <w:autoSpaceDN w:val="0"/>
        <w:spacing w:before="120" w:after="0" w:line="240" w:lineRule="auto"/>
        <w:ind w:left="159"/>
        <w:rPr>
          <w:rFonts w:ascii="Calibri" w:hAnsi="Calibri" w:cs="Calibri"/>
          <w:lang w:val="en-US"/>
        </w:rPr>
      </w:pPr>
      <w:r w:rsidRPr="0017153F">
        <w:rPr>
          <w:rFonts w:ascii="Calibri" w:eastAsia="Calibri" w:hAnsi="Calibri" w:cs="Calibri"/>
          <w:lang w:val="en-US"/>
        </w:rPr>
        <w:t>A person not receiving the DSP may choose:</w:t>
      </w:r>
    </w:p>
    <w:p w14:paraId="2D74B0BB" w14:textId="77777777" w:rsidR="0017153F" w:rsidRPr="00694A03" w:rsidRDefault="0017153F" w:rsidP="00694A03">
      <w:pPr>
        <w:pStyle w:val="ListParagraph"/>
        <w:numPr>
          <w:ilvl w:val="0"/>
          <w:numId w:val="26"/>
        </w:numPr>
        <w:spacing w:after="0" w:line="240" w:lineRule="auto"/>
        <w:rPr>
          <w:rFonts w:ascii="Calibri" w:hAnsi="Calibri" w:cs="Calibri"/>
          <w:lang w:eastAsia="en-AU"/>
        </w:rPr>
      </w:pPr>
      <w:r w:rsidRPr="00694A03">
        <w:rPr>
          <w:rFonts w:ascii="Calibri" w:hAnsi="Calibri" w:cs="Calibri"/>
          <w:lang w:eastAsia="en-AU"/>
        </w:rPr>
        <w:t>to claim the DSP, or</w:t>
      </w:r>
    </w:p>
    <w:p w14:paraId="70ACB073" w14:textId="77777777" w:rsidR="0017153F" w:rsidRPr="00694A03" w:rsidRDefault="0017153F" w:rsidP="00694A03">
      <w:pPr>
        <w:pStyle w:val="ListParagraph"/>
        <w:numPr>
          <w:ilvl w:val="0"/>
          <w:numId w:val="26"/>
        </w:numPr>
        <w:spacing w:after="0" w:line="240" w:lineRule="auto"/>
        <w:rPr>
          <w:rFonts w:ascii="Calibri" w:hAnsi="Calibri" w:cs="Calibri"/>
          <w:lang w:eastAsia="en-AU"/>
        </w:rPr>
      </w:pPr>
      <w:r w:rsidRPr="00694A03">
        <w:rPr>
          <w:rFonts w:ascii="Calibri" w:hAnsi="Calibri" w:cs="Calibri"/>
          <w:lang w:eastAsia="en-AU"/>
        </w:rPr>
        <w:t>not to claim a payment, but only to test whether they meet the medical impairment criteria for the DSP: this is referred to as a SWS Eligibility Test.</w:t>
      </w:r>
    </w:p>
    <w:p w14:paraId="2BFA26A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If the person chooses to apply for the DSP, it is advisable that they obtain information from Centrelink about the claim process. More information can be found on the </w:t>
      </w:r>
      <w:hyperlink r:id="rId10" w:history="1">
        <w:r w:rsidRPr="0017153F">
          <w:rPr>
            <w:rFonts w:ascii="Calibri" w:eastAsia="Calibri" w:hAnsi="Calibri" w:cs="Calibri"/>
            <w:color w:val="0000FF" w:themeColor="hyperlink"/>
            <w:u w:val="single"/>
            <w:lang w:val="en-US"/>
          </w:rPr>
          <w:t>Department of Human Services</w:t>
        </w:r>
      </w:hyperlink>
      <w:r w:rsidRPr="0017153F">
        <w:rPr>
          <w:rFonts w:ascii="Calibri" w:eastAsia="Calibri" w:hAnsi="Calibri" w:cs="Calibri"/>
          <w:lang w:val="en-US"/>
        </w:rPr>
        <w:t xml:space="preserve"> website.</w:t>
      </w:r>
    </w:p>
    <w:p w14:paraId="36A9F70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For the person not on the DSP,</w:t>
      </w:r>
      <w:r w:rsidR="00E00075">
        <w:rPr>
          <w:rFonts w:ascii="Calibri" w:eastAsia="Calibri" w:hAnsi="Calibri" w:cs="Calibri"/>
          <w:lang w:val="en-US"/>
        </w:rPr>
        <w:t xml:space="preserve"> </w:t>
      </w:r>
      <w:r w:rsidRPr="0017153F">
        <w:rPr>
          <w:rFonts w:ascii="Calibri" w:eastAsia="Calibri" w:hAnsi="Calibri" w:cs="Calibri"/>
          <w:lang w:val="en-US"/>
        </w:rPr>
        <w:t>the Department’s Assessment Team will arrange an SWS Eligibility Test by contacting Centrelink. Centrelink will contact the person to arrange an assessment for the SWS Eligibility Test.</w:t>
      </w:r>
    </w:p>
    <w:p w14:paraId="317705B6"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If </w:t>
      </w:r>
      <w:r w:rsidR="00D53569" w:rsidRPr="0017153F">
        <w:rPr>
          <w:rFonts w:ascii="Calibri" w:eastAsia="Calibri" w:hAnsi="Calibri" w:cs="Calibri"/>
          <w:lang w:val="en-US"/>
        </w:rPr>
        <w:t>Centrelink assesses the person</w:t>
      </w:r>
      <w:r w:rsidRPr="0017153F">
        <w:rPr>
          <w:rFonts w:ascii="Calibri" w:eastAsia="Calibri" w:hAnsi="Calibri" w:cs="Calibri"/>
          <w:lang w:val="en-US"/>
        </w:rPr>
        <w:t xml:space="preserve"> as meeting the SWS Eligibility Test, the Department’s Assessment Team processes the SWS application.</w:t>
      </w:r>
    </w:p>
    <w:p w14:paraId="3E22F11B" w14:textId="77777777" w:rsidR="0017153F" w:rsidRPr="0038647A" w:rsidRDefault="0017153F" w:rsidP="00485F42">
      <w:pPr>
        <w:pStyle w:val="Heading3"/>
        <w:spacing w:before="120" w:line="240" w:lineRule="auto"/>
        <w:ind w:left="119"/>
        <w:rPr>
          <w:rFonts w:asciiTheme="minorHAnsi" w:hAnsiTheme="minorHAnsi" w:cstheme="minorHAnsi"/>
          <w:lang w:val="en-US"/>
        </w:rPr>
      </w:pPr>
      <w:bookmarkStart w:id="13" w:name="_Toc516834013"/>
      <w:r w:rsidRPr="0038647A">
        <w:rPr>
          <w:rFonts w:asciiTheme="minorHAnsi" w:hAnsiTheme="minorHAnsi" w:cstheme="minorHAnsi"/>
          <w:lang w:val="en-US"/>
        </w:rPr>
        <w:t>Management of the system</w:t>
      </w:r>
      <w:bookmarkEnd w:id="13"/>
    </w:p>
    <w:p w14:paraId="5D88786A" w14:textId="77777777" w:rsidR="0017153F" w:rsidRPr="0017153F" w:rsidRDefault="00D53569"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lastRenderedPageBreak/>
        <w:t>The Department’s Assessment Team performs day-to-day management of the SWS</w:t>
      </w:r>
      <w:r w:rsidR="0017153F" w:rsidRPr="0017153F">
        <w:rPr>
          <w:rFonts w:ascii="Calibri" w:eastAsia="Calibri" w:hAnsi="Calibri" w:cs="Calibri"/>
          <w:lang w:val="en-US"/>
        </w:rPr>
        <w:t xml:space="preserve">. The Department’s Assessment Teams </w:t>
      </w:r>
      <w:proofErr w:type="gramStart"/>
      <w:r w:rsidR="0017153F" w:rsidRPr="0017153F">
        <w:rPr>
          <w:rFonts w:ascii="Calibri" w:eastAsia="Calibri" w:hAnsi="Calibri" w:cs="Calibri"/>
          <w:lang w:val="en-US"/>
        </w:rPr>
        <w:t>are located in</w:t>
      </w:r>
      <w:proofErr w:type="gramEnd"/>
      <w:r w:rsidR="0017153F" w:rsidRPr="0017153F">
        <w:rPr>
          <w:rFonts w:ascii="Calibri" w:eastAsia="Calibri" w:hAnsi="Calibri" w:cs="Calibri"/>
          <w:lang w:val="en-US"/>
        </w:rPr>
        <w:t xml:space="preserve"> Melbourne and Perth. </w:t>
      </w:r>
      <w:r>
        <w:rPr>
          <w:rFonts w:ascii="Calibri" w:eastAsia="Calibri" w:hAnsi="Calibri" w:cs="Calibri"/>
          <w:lang w:val="en-US"/>
        </w:rPr>
        <w:t xml:space="preserve">The Melbourne team manages </w:t>
      </w:r>
      <w:r w:rsidR="0017153F" w:rsidRPr="0017153F">
        <w:rPr>
          <w:rFonts w:ascii="Calibri" w:eastAsia="Calibri" w:hAnsi="Calibri" w:cs="Calibri"/>
          <w:lang w:val="en-US"/>
        </w:rPr>
        <w:t xml:space="preserve">Queensland, NSW, Victoria, Tasmania and the ACT. </w:t>
      </w:r>
      <w:r w:rsidRPr="0017153F">
        <w:rPr>
          <w:rFonts w:ascii="Calibri" w:eastAsia="Calibri" w:hAnsi="Calibri" w:cs="Calibri"/>
          <w:lang w:val="en-US"/>
        </w:rPr>
        <w:t>The Perth team manages South Australia, Western Australia and the Northern Territory</w:t>
      </w:r>
      <w:r w:rsidR="0017153F" w:rsidRPr="0017153F">
        <w:rPr>
          <w:rFonts w:ascii="Calibri" w:eastAsia="Calibri" w:hAnsi="Calibri" w:cs="Calibri"/>
          <w:lang w:val="en-US"/>
        </w:rPr>
        <w:t>.</w:t>
      </w:r>
    </w:p>
    <w:p w14:paraId="57807204"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w:t>
      </w:r>
      <w:r w:rsidR="00D53569">
        <w:rPr>
          <w:rFonts w:ascii="Calibri" w:eastAsia="Calibri" w:hAnsi="Calibri" w:cs="Calibri"/>
          <w:lang w:val="en-US"/>
        </w:rPr>
        <w:t xml:space="preserve"> key responsibilities of the</w:t>
      </w:r>
      <w:r w:rsidRPr="0017153F">
        <w:rPr>
          <w:rFonts w:ascii="Calibri" w:eastAsia="Calibri" w:hAnsi="Calibri" w:cs="Calibri"/>
          <w:lang w:val="en-US"/>
        </w:rPr>
        <w:t xml:space="preserve"> Department’s Assessment Teams are to:</w:t>
      </w:r>
    </w:p>
    <w:p w14:paraId="75A2F8CA"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quality assure, confirm eligibility of participants and approve applications for</w:t>
      </w:r>
      <w:r w:rsidRPr="0017153F">
        <w:rPr>
          <w:rFonts w:ascii="Calibri" w:eastAsia="Calibri" w:hAnsi="Calibri" w:cs="Calibri"/>
          <w:spacing w:val="-22"/>
          <w:lang w:val="en-US"/>
        </w:rPr>
        <w:t xml:space="preserve"> </w:t>
      </w:r>
      <w:r w:rsidRPr="0017153F">
        <w:rPr>
          <w:rFonts w:ascii="Calibri" w:eastAsia="Calibri" w:hAnsi="Calibri" w:cs="Calibri"/>
          <w:lang w:val="en-US"/>
        </w:rPr>
        <w:t>SWS</w:t>
      </w:r>
    </w:p>
    <w:p w14:paraId="082F4876" w14:textId="77777777" w:rsidR="0017153F" w:rsidRPr="0017153F" w:rsidRDefault="0017153F" w:rsidP="0017153F">
      <w:pPr>
        <w:widowControl w:val="0"/>
        <w:numPr>
          <w:ilvl w:val="0"/>
          <w:numId w:val="8"/>
        </w:numPr>
        <w:tabs>
          <w:tab w:val="left" w:pos="878"/>
          <w:tab w:val="left" w:pos="879"/>
        </w:tabs>
        <w:autoSpaceDE w:val="0"/>
        <w:autoSpaceDN w:val="0"/>
        <w:spacing w:after="0" w:line="279" w:lineRule="exact"/>
        <w:ind w:left="873" w:hanging="357"/>
        <w:rPr>
          <w:rFonts w:ascii="Calibri" w:eastAsia="Calibri" w:hAnsi="Calibri" w:cs="Calibri"/>
          <w:lang w:val="en-US"/>
        </w:rPr>
      </w:pPr>
      <w:r w:rsidRPr="0017153F">
        <w:rPr>
          <w:rFonts w:ascii="Calibri" w:eastAsia="Calibri" w:hAnsi="Calibri" w:cs="Calibri"/>
          <w:lang w:val="en-US"/>
        </w:rPr>
        <w:t>facilitate approval to enable payments for SWS assessments and the SWS Employer</w:t>
      </w:r>
      <w:r w:rsidRPr="0017153F">
        <w:rPr>
          <w:rFonts w:ascii="Calibri" w:eastAsia="Calibri" w:hAnsi="Calibri" w:cs="Calibri"/>
          <w:spacing w:val="-27"/>
          <w:lang w:val="en-US"/>
        </w:rPr>
        <w:t xml:space="preserve"> </w:t>
      </w:r>
      <w:r w:rsidRPr="0017153F">
        <w:rPr>
          <w:rFonts w:ascii="Calibri" w:eastAsia="Calibri" w:hAnsi="Calibri" w:cs="Calibri"/>
          <w:lang w:val="en-US"/>
        </w:rPr>
        <w:t>Payment</w:t>
      </w:r>
    </w:p>
    <w:p w14:paraId="18FB79B6"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right="842" w:hanging="357"/>
        <w:rPr>
          <w:rFonts w:ascii="Calibri" w:eastAsia="Calibri" w:hAnsi="Calibri" w:cs="Calibri"/>
          <w:lang w:val="en-US"/>
        </w:rPr>
      </w:pPr>
      <w:r w:rsidRPr="0017153F">
        <w:rPr>
          <w:rFonts w:ascii="Calibri" w:eastAsia="Calibri" w:hAnsi="Calibri" w:cs="Calibri"/>
          <w:lang w:val="en-US"/>
        </w:rPr>
        <w:t>conducts audits of SWS applications and assessments performed by approved SWS</w:t>
      </w:r>
      <w:r w:rsidRPr="0017153F">
        <w:rPr>
          <w:rFonts w:ascii="Calibri" w:eastAsia="Calibri" w:hAnsi="Calibri" w:cs="Calibri"/>
          <w:spacing w:val="-5"/>
          <w:lang w:val="en-US"/>
        </w:rPr>
        <w:t xml:space="preserve"> </w:t>
      </w:r>
      <w:r w:rsidRPr="0017153F">
        <w:rPr>
          <w:rFonts w:ascii="Calibri" w:eastAsia="Calibri" w:hAnsi="Calibri" w:cs="Calibri"/>
          <w:lang w:val="en-US"/>
        </w:rPr>
        <w:t>assessors</w:t>
      </w:r>
    </w:p>
    <w:p w14:paraId="0279005B"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check for accuracy and timeliness of the wage assessment process and outcomes</w:t>
      </w:r>
    </w:p>
    <w:p w14:paraId="770F503D"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right="554" w:hanging="357"/>
        <w:rPr>
          <w:rFonts w:ascii="Calibri" w:eastAsia="Calibri" w:hAnsi="Calibri" w:cs="Calibri"/>
          <w:lang w:val="en-US"/>
        </w:rPr>
      </w:pPr>
      <w:r w:rsidRPr="0017153F">
        <w:rPr>
          <w:rFonts w:ascii="Calibri" w:eastAsia="Calibri" w:hAnsi="Calibri" w:cs="Calibri"/>
          <w:lang w:val="en-US"/>
        </w:rPr>
        <w:t>appear before industrial tribunals, such as the FWC or a state tribunal, where</w:t>
      </w:r>
      <w:r w:rsidRPr="0017153F">
        <w:rPr>
          <w:rFonts w:ascii="Calibri" w:eastAsia="Calibri" w:hAnsi="Calibri" w:cs="Calibri"/>
          <w:spacing w:val="-1"/>
          <w:lang w:val="en-US"/>
        </w:rPr>
        <w:t xml:space="preserve"> </w:t>
      </w:r>
      <w:r w:rsidRPr="0017153F">
        <w:rPr>
          <w:rFonts w:ascii="Calibri" w:eastAsia="Calibri" w:hAnsi="Calibri" w:cs="Calibri"/>
          <w:lang w:val="en-US"/>
        </w:rPr>
        <w:t>required.</w:t>
      </w:r>
    </w:p>
    <w:p w14:paraId="2186224F" w14:textId="77777777" w:rsidR="0017153F" w:rsidRPr="00694A03" w:rsidRDefault="0017153F" w:rsidP="00485F42">
      <w:pPr>
        <w:pStyle w:val="Heading2"/>
        <w:spacing w:before="120" w:line="240" w:lineRule="auto"/>
        <w:ind w:left="119"/>
        <w:rPr>
          <w:rFonts w:asciiTheme="minorHAnsi" w:hAnsiTheme="minorHAnsi" w:cstheme="minorHAnsi"/>
          <w:lang w:val="en-US"/>
        </w:rPr>
      </w:pPr>
      <w:bookmarkStart w:id="14" w:name="_bookmark3"/>
      <w:bookmarkStart w:id="15" w:name="_Toc516834014"/>
      <w:bookmarkEnd w:id="14"/>
      <w:r w:rsidRPr="00DB7231">
        <w:rPr>
          <w:rFonts w:asciiTheme="minorHAnsi" w:hAnsiTheme="minorHAnsi" w:cstheme="minorHAnsi"/>
          <w:lang w:val="en-US"/>
        </w:rPr>
        <w:t>Assistance</w:t>
      </w:r>
      <w:r w:rsidRPr="00694A03">
        <w:rPr>
          <w:rFonts w:asciiTheme="minorHAnsi" w:hAnsiTheme="minorHAnsi" w:cstheme="minorHAnsi"/>
          <w:lang w:val="en-US"/>
        </w:rPr>
        <w:t xml:space="preserve"> for employers</w:t>
      </w:r>
      <w:bookmarkEnd w:id="15"/>
    </w:p>
    <w:p w14:paraId="31DEFBB4" w14:textId="77777777" w:rsidR="00694A03" w:rsidRPr="00694A03" w:rsidRDefault="00694A03" w:rsidP="00485F42">
      <w:pPr>
        <w:pStyle w:val="Heading3"/>
        <w:spacing w:before="120" w:line="240" w:lineRule="auto"/>
        <w:ind w:left="119"/>
        <w:rPr>
          <w:rFonts w:asciiTheme="minorHAnsi" w:hAnsiTheme="minorHAnsi" w:cstheme="minorHAnsi"/>
          <w:lang w:val="en-US"/>
        </w:rPr>
      </w:pPr>
      <w:bookmarkStart w:id="16" w:name="_Toc499214570"/>
      <w:bookmarkStart w:id="17" w:name="_Toc516834015"/>
      <w:r w:rsidRPr="00694A03">
        <w:rPr>
          <w:rFonts w:asciiTheme="minorHAnsi" w:hAnsiTheme="minorHAnsi" w:cstheme="minorHAnsi"/>
          <w:lang w:val="en-US"/>
        </w:rPr>
        <w:t>SWS employer payment</w:t>
      </w:r>
      <w:bookmarkEnd w:id="16"/>
      <w:bookmarkEnd w:id="17"/>
    </w:p>
    <w:p w14:paraId="526AFB69" w14:textId="77777777" w:rsidR="00694A03" w:rsidRPr="009055BC" w:rsidRDefault="00694A03" w:rsidP="009055BC">
      <w:pPr>
        <w:spacing w:before="120" w:after="0" w:line="240" w:lineRule="auto"/>
        <w:ind w:left="159"/>
        <w:rPr>
          <w:rFonts w:asciiTheme="minorHAnsi" w:hAnsiTheme="minorHAnsi" w:cstheme="minorHAnsi"/>
          <w:lang w:val="en-US"/>
        </w:rPr>
      </w:pPr>
      <w:r w:rsidRPr="009055BC">
        <w:rPr>
          <w:rFonts w:asciiTheme="minorHAnsi" w:hAnsiTheme="minorHAnsi" w:cstheme="minorHAnsi"/>
          <w:lang w:val="en-US"/>
        </w:rPr>
        <w:t xml:space="preserve">If an employee completes a minimum period of work in a new job under SWS provisions, without any support from a government funded employment service provider (including ADEs, Disability Employment Services (DES), </w:t>
      </w:r>
      <w:proofErr w:type="spellStart"/>
      <w:r w:rsidRPr="009055BC">
        <w:rPr>
          <w:rFonts w:asciiTheme="minorHAnsi" w:hAnsiTheme="minorHAnsi" w:cstheme="minorHAnsi"/>
          <w:lang w:val="en-US"/>
        </w:rPr>
        <w:t>jobactive</w:t>
      </w:r>
      <w:proofErr w:type="spellEnd"/>
      <w:r w:rsidRPr="009055BC">
        <w:rPr>
          <w:rFonts w:asciiTheme="minorHAnsi" w:hAnsiTheme="minorHAnsi" w:cstheme="minorHAnsi"/>
          <w:lang w:val="en-US"/>
        </w:rPr>
        <w:t xml:space="preserve"> or NDIS), their employer may be eligible to receive a payment. This is a one-off payment to offset some of the costs of training and supervising a new employee with disability under the SWS.</w:t>
      </w:r>
    </w:p>
    <w:p w14:paraId="6D3BCEDF" w14:textId="77777777" w:rsidR="00694A03" w:rsidRPr="009055BC" w:rsidRDefault="00694A03" w:rsidP="009055BC">
      <w:pPr>
        <w:spacing w:before="120" w:after="0" w:line="240" w:lineRule="auto"/>
        <w:ind w:left="159"/>
        <w:rPr>
          <w:rFonts w:asciiTheme="minorHAnsi" w:hAnsiTheme="minorHAnsi" w:cstheme="minorHAnsi"/>
          <w:lang w:val="en-US"/>
        </w:rPr>
      </w:pPr>
      <w:r w:rsidRPr="009055BC">
        <w:rPr>
          <w:rFonts w:asciiTheme="minorHAnsi" w:hAnsiTheme="minorHAnsi" w:cstheme="minorHAnsi"/>
          <w:lang w:val="en-US"/>
        </w:rPr>
        <w:t>A payment of $1,000 is available for eligible unsupported SWS employment of 13 weeks at a minimum of eight hours per week.</w:t>
      </w:r>
    </w:p>
    <w:p w14:paraId="2A7C3826" w14:textId="77777777" w:rsidR="00694A03" w:rsidRPr="00694A03" w:rsidRDefault="00694A03" w:rsidP="00485F42">
      <w:pPr>
        <w:pStyle w:val="Heading3"/>
        <w:spacing w:before="120" w:line="240" w:lineRule="auto"/>
        <w:ind w:left="119"/>
        <w:rPr>
          <w:rFonts w:asciiTheme="minorHAnsi" w:hAnsiTheme="minorHAnsi" w:cstheme="minorHAnsi"/>
          <w:lang w:val="en-US"/>
        </w:rPr>
      </w:pPr>
      <w:bookmarkStart w:id="18" w:name="_Toc499214571"/>
      <w:bookmarkStart w:id="19" w:name="_Toc516834016"/>
      <w:r w:rsidRPr="00694A03">
        <w:rPr>
          <w:rFonts w:asciiTheme="minorHAnsi" w:hAnsiTheme="minorHAnsi" w:cstheme="minorHAnsi"/>
          <w:lang w:val="en-US"/>
        </w:rPr>
        <w:t>Eligibility</w:t>
      </w:r>
      <w:bookmarkEnd w:id="18"/>
      <w:bookmarkEnd w:id="19"/>
    </w:p>
    <w:p w14:paraId="7A82DC73" w14:textId="77777777" w:rsidR="00694A03" w:rsidRPr="00694A03" w:rsidRDefault="00694A03" w:rsidP="009055BC">
      <w:pPr>
        <w:widowControl w:val="0"/>
        <w:autoSpaceDE w:val="0"/>
        <w:autoSpaceDN w:val="0"/>
        <w:spacing w:before="120" w:after="120" w:line="240" w:lineRule="auto"/>
        <w:ind w:left="159"/>
        <w:rPr>
          <w:rFonts w:ascii="Calibri" w:eastAsiaTheme="majorEastAsia" w:hAnsi="Calibri" w:cstheme="majorBidi"/>
          <w:bCs/>
          <w:lang w:val="en-US"/>
        </w:rPr>
      </w:pPr>
      <w:r w:rsidRPr="00694A03">
        <w:rPr>
          <w:rFonts w:ascii="Calibri" w:eastAsiaTheme="majorEastAsia" w:hAnsi="Calibri" w:cstheme="majorBidi"/>
          <w:bCs/>
          <w:lang w:val="en-US"/>
        </w:rPr>
        <w:t>An SWS Employer Payment may be payable where:</w:t>
      </w:r>
    </w:p>
    <w:p w14:paraId="09500F08" w14:textId="77777777" w:rsidR="00694A03" w:rsidRPr="00694A03" w:rsidRDefault="00694A03" w:rsidP="009055BC">
      <w:pPr>
        <w:widowControl w:val="0"/>
        <w:numPr>
          <w:ilvl w:val="0"/>
          <w:numId w:val="8"/>
        </w:numPr>
        <w:autoSpaceDE w:val="0"/>
        <w:autoSpaceDN w:val="0"/>
        <w:spacing w:after="0" w:line="240" w:lineRule="auto"/>
        <w:ind w:left="873" w:hanging="357"/>
        <w:rPr>
          <w:rFonts w:ascii="Calibri" w:eastAsiaTheme="majorEastAsia" w:hAnsi="Calibri" w:cstheme="majorBidi"/>
          <w:bCs/>
          <w:lang w:val="en-US"/>
        </w:rPr>
      </w:pPr>
      <w:r w:rsidRPr="00694A03">
        <w:rPr>
          <w:rFonts w:ascii="Calibri" w:eastAsiaTheme="majorEastAsia" w:hAnsi="Calibri" w:cstheme="majorBidi"/>
          <w:bCs/>
          <w:lang w:val="en-US"/>
        </w:rPr>
        <w:t>an SWS application has been approved, confirming the placement meets SWS eligibility requirements</w:t>
      </w:r>
    </w:p>
    <w:p w14:paraId="5F5D6512" w14:textId="77777777" w:rsidR="00694A03" w:rsidRPr="00694A03" w:rsidRDefault="00694A03" w:rsidP="009055BC">
      <w:pPr>
        <w:widowControl w:val="0"/>
        <w:numPr>
          <w:ilvl w:val="0"/>
          <w:numId w:val="8"/>
        </w:numPr>
        <w:autoSpaceDE w:val="0"/>
        <w:autoSpaceDN w:val="0"/>
        <w:spacing w:after="0" w:line="240" w:lineRule="auto"/>
        <w:ind w:left="873" w:hanging="357"/>
        <w:rPr>
          <w:rFonts w:ascii="Calibri" w:eastAsiaTheme="majorEastAsia" w:hAnsi="Calibri" w:cstheme="majorBidi"/>
          <w:bCs/>
          <w:lang w:val="en-US"/>
        </w:rPr>
      </w:pPr>
      <w:r w:rsidRPr="00694A03">
        <w:rPr>
          <w:rFonts w:ascii="Calibri" w:eastAsiaTheme="majorEastAsia" w:hAnsi="Calibri" w:cstheme="majorBidi"/>
          <w:bCs/>
          <w:lang w:val="en-US"/>
        </w:rPr>
        <w:t>the initial SWS productivity assessment has been completed, and a valid SWS wage assessment agreement for the employee has been signed by the parties to the agreement</w:t>
      </w:r>
    </w:p>
    <w:p w14:paraId="1CFB421A" w14:textId="77777777" w:rsidR="00694A03" w:rsidRPr="00694A03" w:rsidRDefault="00694A03" w:rsidP="009055BC">
      <w:pPr>
        <w:widowControl w:val="0"/>
        <w:numPr>
          <w:ilvl w:val="0"/>
          <w:numId w:val="8"/>
        </w:numPr>
        <w:autoSpaceDE w:val="0"/>
        <w:autoSpaceDN w:val="0"/>
        <w:spacing w:after="0" w:line="240" w:lineRule="auto"/>
        <w:ind w:left="873" w:hanging="357"/>
        <w:rPr>
          <w:rFonts w:ascii="Calibri" w:eastAsiaTheme="majorEastAsia" w:hAnsi="Calibri" w:cstheme="majorBidi"/>
          <w:bCs/>
          <w:lang w:val="en-US"/>
        </w:rPr>
      </w:pPr>
      <w:r w:rsidRPr="00694A03">
        <w:rPr>
          <w:rFonts w:ascii="Calibri" w:eastAsiaTheme="majorEastAsia" w:hAnsi="Calibri" w:cstheme="majorBidi"/>
          <w:bCs/>
          <w:lang w:val="en-US"/>
        </w:rPr>
        <w:t xml:space="preserve">the employee is not supported by a government funded employment service (e.g. ADE, DES, NDIS or </w:t>
      </w:r>
      <w:proofErr w:type="spellStart"/>
      <w:r w:rsidRPr="00694A03">
        <w:rPr>
          <w:rFonts w:ascii="Calibri" w:eastAsiaTheme="majorEastAsia" w:hAnsi="Calibri" w:cstheme="majorBidi"/>
          <w:bCs/>
          <w:lang w:val="en-US"/>
        </w:rPr>
        <w:t>jobactive</w:t>
      </w:r>
      <w:proofErr w:type="spellEnd"/>
      <w:r w:rsidRPr="00694A03">
        <w:rPr>
          <w:rFonts w:ascii="Calibri" w:eastAsiaTheme="majorEastAsia" w:hAnsi="Calibri" w:cstheme="majorBidi"/>
          <w:bCs/>
          <w:lang w:val="en-US"/>
        </w:rPr>
        <w:t>)</w:t>
      </w:r>
    </w:p>
    <w:p w14:paraId="6E239BC3" w14:textId="77777777" w:rsidR="00694A03" w:rsidRPr="00694A03" w:rsidRDefault="00694A03" w:rsidP="009055BC">
      <w:pPr>
        <w:widowControl w:val="0"/>
        <w:numPr>
          <w:ilvl w:val="0"/>
          <w:numId w:val="8"/>
        </w:numPr>
        <w:autoSpaceDE w:val="0"/>
        <w:autoSpaceDN w:val="0"/>
        <w:spacing w:after="0" w:line="240" w:lineRule="auto"/>
        <w:ind w:left="873" w:hanging="357"/>
        <w:rPr>
          <w:rFonts w:ascii="Calibri" w:eastAsiaTheme="majorEastAsia" w:hAnsi="Calibri" w:cstheme="majorBidi"/>
          <w:bCs/>
          <w:lang w:val="en-US"/>
        </w:rPr>
      </w:pPr>
      <w:r w:rsidRPr="00694A03">
        <w:rPr>
          <w:rFonts w:ascii="Calibri" w:eastAsiaTheme="majorEastAsia" w:hAnsi="Calibri" w:cstheme="majorBidi"/>
          <w:bCs/>
          <w:lang w:val="en-US"/>
        </w:rPr>
        <w:t>the employer is not a related entity of a government funded employment services provider</w:t>
      </w:r>
    </w:p>
    <w:p w14:paraId="671B6A25" w14:textId="77777777" w:rsidR="00694A03" w:rsidRPr="00694A03" w:rsidRDefault="00694A03" w:rsidP="009055BC">
      <w:pPr>
        <w:widowControl w:val="0"/>
        <w:numPr>
          <w:ilvl w:val="0"/>
          <w:numId w:val="8"/>
        </w:numPr>
        <w:autoSpaceDE w:val="0"/>
        <w:autoSpaceDN w:val="0"/>
        <w:spacing w:after="0" w:line="240" w:lineRule="auto"/>
        <w:ind w:left="873" w:hanging="357"/>
        <w:rPr>
          <w:rFonts w:ascii="Calibri" w:eastAsiaTheme="majorEastAsia" w:hAnsi="Calibri" w:cstheme="majorBidi"/>
          <w:bCs/>
          <w:lang w:val="en-US"/>
        </w:rPr>
      </w:pPr>
      <w:r w:rsidRPr="00694A03">
        <w:rPr>
          <w:rFonts w:ascii="Calibri" w:eastAsiaTheme="majorEastAsia" w:hAnsi="Calibri" w:cstheme="majorBidi"/>
          <w:bCs/>
          <w:lang w:val="en-US"/>
        </w:rPr>
        <w:t>the employer has not previously employed the employee</w:t>
      </w:r>
    </w:p>
    <w:p w14:paraId="21C3F345" w14:textId="77777777" w:rsidR="00694A03" w:rsidRPr="00694A03" w:rsidRDefault="00694A03" w:rsidP="009055BC">
      <w:pPr>
        <w:widowControl w:val="0"/>
        <w:numPr>
          <w:ilvl w:val="0"/>
          <w:numId w:val="8"/>
        </w:numPr>
        <w:autoSpaceDE w:val="0"/>
        <w:autoSpaceDN w:val="0"/>
        <w:spacing w:after="0" w:line="240" w:lineRule="auto"/>
        <w:ind w:left="873" w:hanging="357"/>
        <w:rPr>
          <w:rFonts w:ascii="Calibri" w:eastAsiaTheme="majorEastAsia" w:hAnsi="Calibri" w:cstheme="majorBidi"/>
          <w:bCs/>
          <w:lang w:val="en-US"/>
        </w:rPr>
      </w:pPr>
      <w:r w:rsidRPr="00694A03">
        <w:rPr>
          <w:rFonts w:ascii="Calibri" w:eastAsiaTheme="majorEastAsia" w:hAnsi="Calibri" w:cstheme="majorBidi"/>
          <w:bCs/>
          <w:lang w:val="en-US"/>
        </w:rPr>
        <w:t>a wage subsidy is not paid to the employer for this employee</w:t>
      </w:r>
    </w:p>
    <w:p w14:paraId="75587222" w14:textId="77777777" w:rsidR="00694A03" w:rsidRPr="00694A03" w:rsidRDefault="00694A03" w:rsidP="009055BC">
      <w:pPr>
        <w:widowControl w:val="0"/>
        <w:numPr>
          <w:ilvl w:val="0"/>
          <w:numId w:val="8"/>
        </w:numPr>
        <w:autoSpaceDE w:val="0"/>
        <w:autoSpaceDN w:val="0"/>
        <w:spacing w:after="0" w:line="240" w:lineRule="auto"/>
        <w:ind w:left="873" w:hanging="357"/>
        <w:rPr>
          <w:rFonts w:ascii="Calibri" w:eastAsiaTheme="majorEastAsia" w:hAnsi="Calibri" w:cstheme="majorBidi"/>
          <w:bCs/>
          <w:lang w:val="en-US"/>
        </w:rPr>
      </w:pPr>
      <w:r w:rsidRPr="00694A03">
        <w:rPr>
          <w:rFonts w:ascii="Calibri" w:eastAsiaTheme="majorEastAsia" w:hAnsi="Calibri" w:cstheme="majorBidi"/>
          <w:bCs/>
          <w:lang w:val="en-US"/>
        </w:rPr>
        <w:t>the SWS placement is not a ‘job at risk’.</w:t>
      </w:r>
    </w:p>
    <w:p w14:paraId="5D1F7AE9" w14:textId="77777777" w:rsidR="00694A03" w:rsidRPr="00694A03" w:rsidRDefault="00694A03" w:rsidP="009055BC">
      <w:pPr>
        <w:widowControl w:val="0"/>
        <w:autoSpaceDE w:val="0"/>
        <w:autoSpaceDN w:val="0"/>
        <w:spacing w:before="120" w:after="0" w:line="240" w:lineRule="auto"/>
        <w:ind w:left="159"/>
        <w:rPr>
          <w:rFonts w:ascii="Calibri" w:eastAsiaTheme="majorEastAsia" w:hAnsi="Calibri" w:cstheme="majorBidi"/>
          <w:bCs/>
          <w:lang w:val="en-US"/>
        </w:rPr>
      </w:pPr>
      <w:r w:rsidRPr="00694A03">
        <w:rPr>
          <w:rFonts w:ascii="Calibri" w:eastAsiaTheme="majorEastAsia" w:hAnsi="Calibri" w:cstheme="majorBidi"/>
          <w:bCs/>
          <w:lang w:val="en-US"/>
        </w:rPr>
        <w:t>Payment can be made after the employer has provided the Department’s Assessment Team with a tax invoice for the relevant amount (GST inclusive) and confirmed that the employment has been for the required period and minimum number of hours. Calculation of the minimum period of employment commences from the date the initial SWS wage assessment agreement was signed.</w:t>
      </w:r>
    </w:p>
    <w:p w14:paraId="1BBB2087" w14:textId="77777777" w:rsidR="0017153F" w:rsidRPr="009068B2" w:rsidRDefault="0017153F" w:rsidP="009068B2">
      <w:pPr>
        <w:pStyle w:val="Heading3"/>
        <w:spacing w:before="120" w:line="240" w:lineRule="auto"/>
        <w:ind w:left="119"/>
        <w:rPr>
          <w:rFonts w:asciiTheme="minorHAnsi" w:hAnsiTheme="minorHAnsi" w:cstheme="minorHAnsi"/>
          <w:lang w:val="en-US"/>
        </w:rPr>
      </w:pPr>
      <w:bookmarkStart w:id="20" w:name="_Toc516834017"/>
      <w:r w:rsidRPr="009068B2">
        <w:rPr>
          <w:rFonts w:asciiTheme="minorHAnsi" w:hAnsiTheme="minorHAnsi" w:cstheme="minorHAnsi"/>
          <w:lang w:val="en-US"/>
        </w:rPr>
        <w:t>Employment Assistance Fund (EAF)</w:t>
      </w:r>
      <w:bookmarkEnd w:id="20"/>
    </w:p>
    <w:p w14:paraId="74DB9363"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EAF is designed to help employers accommodate employees with disability. The EAF reimburses employers for the cost of special equipment or adjustments needed to accommodate an employee with disability in in the workplace. Financial assistance for the provision of </w:t>
      </w:r>
      <w:proofErr w:type="spellStart"/>
      <w:r w:rsidRPr="0017153F">
        <w:rPr>
          <w:rFonts w:ascii="Calibri" w:eastAsia="Calibri" w:hAnsi="Calibri" w:cs="Calibri"/>
          <w:lang w:val="en-US"/>
        </w:rPr>
        <w:t>Auslan</w:t>
      </w:r>
      <w:proofErr w:type="spellEnd"/>
      <w:r w:rsidRPr="0017153F">
        <w:rPr>
          <w:rFonts w:ascii="Calibri" w:eastAsia="Calibri" w:hAnsi="Calibri" w:cs="Calibri"/>
          <w:lang w:val="en-US"/>
        </w:rPr>
        <w:t xml:space="preserve"> interpreters and disability awareness training is also available from the EAF. More information can be found at </w:t>
      </w:r>
      <w:hyperlink r:id="rId11">
        <w:proofErr w:type="spellStart"/>
        <w:r w:rsidRPr="0017153F">
          <w:rPr>
            <w:rFonts w:ascii="Calibri" w:eastAsia="Calibri" w:hAnsi="Calibri" w:cs="Calibri"/>
            <w:color w:val="0000FF"/>
            <w:u w:val="single" w:color="0000FF"/>
            <w:lang w:val="en-US"/>
          </w:rPr>
          <w:t>JobAccess</w:t>
        </w:r>
        <w:proofErr w:type="spellEnd"/>
        <w:r w:rsidRPr="0017153F">
          <w:rPr>
            <w:rFonts w:ascii="Calibri" w:eastAsia="Calibri" w:hAnsi="Calibri" w:cs="Calibri"/>
            <w:color w:val="0000FF"/>
            <w:lang w:val="en-US"/>
          </w:rPr>
          <w:t xml:space="preserve"> </w:t>
        </w:r>
      </w:hyperlink>
      <w:r w:rsidRPr="0017153F">
        <w:rPr>
          <w:rFonts w:ascii="Calibri" w:eastAsia="Calibri" w:hAnsi="Calibri" w:cs="Calibri"/>
          <w:lang w:val="en-US"/>
        </w:rPr>
        <w:t xml:space="preserve">or by phoning </w:t>
      </w:r>
      <w:r w:rsidRPr="0017153F">
        <w:rPr>
          <w:rFonts w:ascii="Calibri" w:eastAsia="Calibri" w:hAnsi="Calibri" w:cs="Calibri"/>
          <w:b/>
          <w:lang w:val="en-US"/>
        </w:rPr>
        <w:t>1800 464 800</w:t>
      </w:r>
      <w:r w:rsidRPr="0017153F">
        <w:rPr>
          <w:rFonts w:ascii="Calibri" w:eastAsia="Calibri" w:hAnsi="Calibri" w:cs="Calibri"/>
          <w:lang w:val="en-US"/>
        </w:rPr>
        <w:t>.</w:t>
      </w:r>
    </w:p>
    <w:p w14:paraId="26B22D95" w14:textId="77777777" w:rsidR="0017153F" w:rsidRPr="009068B2" w:rsidRDefault="0017153F" w:rsidP="009068B2">
      <w:pPr>
        <w:pStyle w:val="Heading2"/>
        <w:spacing w:before="120" w:line="240" w:lineRule="auto"/>
        <w:ind w:left="119"/>
        <w:rPr>
          <w:rFonts w:asciiTheme="minorHAnsi" w:hAnsiTheme="minorHAnsi" w:cstheme="minorHAnsi"/>
          <w:lang w:val="en-US"/>
        </w:rPr>
      </w:pPr>
      <w:bookmarkStart w:id="21" w:name="_bookmark4"/>
      <w:bookmarkStart w:id="22" w:name="_Toc516834018"/>
      <w:bookmarkEnd w:id="21"/>
      <w:r w:rsidRPr="009068B2">
        <w:rPr>
          <w:rFonts w:asciiTheme="minorHAnsi" w:hAnsiTheme="minorHAnsi" w:cstheme="minorHAnsi"/>
          <w:lang w:val="en-US"/>
        </w:rPr>
        <w:t>Assistance and information for SWS employees</w:t>
      </w:r>
      <w:bookmarkEnd w:id="22"/>
    </w:p>
    <w:p w14:paraId="1C8B8745" w14:textId="77777777" w:rsidR="0017153F" w:rsidRPr="009068B2" w:rsidRDefault="0017153F" w:rsidP="009068B2">
      <w:pPr>
        <w:pStyle w:val="Heading3"/>
        <w:spacing w:before="120"/>
        <w:ind w:left="119"/>
        <w:rPr>
          <w:rFonts w:asciiTheme="minorHAnsi" w:hAnsiTheme="minorHAnsi" w:cstheme="minorHAnsi"/>
          <w:lang w:val="en-US"/>
        </w:rPr>
      </w:pPr>
      <w:bookmarkStart w:id="23" w:name="_Toc516834019"/>
      <w:proofErr w:type="spellStart"/>
      <w:r w:rsidRPr="009068B2">
        <w:rPr>
          <w:rFonts w:asciiTheme="minorHAnsi" w:hAnsiTheme="minorHAnsi" w:cstheme="minorHAnsi"/>
          <w:lang w:val="en-US"/>
        </w:rPr>
        <w:t>JobAccess</w:t>
      </w:r>
      <w:proofErr w:type="spellEnd"/>
      <w:r w:rsidRPr="009068B2">
        <w:rPr>
          <w:rFonts w:asciiTheme="minorHAnsi" w:hAnsiTheme="minorHAnsi" w:cstheme="minorHAnsi"/>
          <w:lang w:val="en-US"/>
        </w:rPr>
        <w:t xml:space="preserve"> website</w:t>
      </w:r>
      <w:bookmarkEnd w:id="23"/>
    </w:p>
    <w:p w14:paraId="2FD12940"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lastRenderedPageBreak/>
        <w:t xml:space="preserve">The </w:t>
      </w:r>
      <w:proofErr w:type="spellStart"/>
      <w:r w:rsidRPr="0017153F">
        <w:rPr>
          <w:rFonts w:ascii="Calibri" w:eastAsia="Calibri" w:hAnsi="Calibri" w:cs="Calibri"/>
          <w:lang w:val="en-US"/>
        </w:rPr>
        <w:t>JobAccess</w:t>
      </w:r>
      <w:proofErr w:type="spellEnd"/>
      <w:r w:rsidRPr="0017153F">
        <w:rPr>
          <w:rFonts w:ascii="Calibri" w:eastAsia="Calibri" w:hAnsi="Calibri" w:cs="Calibri"/>
          <w:lang w:val="en-US"/>
        </w:rPr>
        <w:t xml:space="preserve"> website is a one-stop shop for all matters relating to the employment of people with disability. More information about SWS and other disability services can be found at </w:t>
      </w:r>
      <w:hyperlink r:id="rId12">
        <w:proofErr w:type="spellStart"/>
        <w:r w:rsidRPr="0017153F">
          <w:rPr>
            <w:rFonts w:ascii="Calibri" w:eastAsia="Calibri" w:hAnsi="Calibri" w:cs="Calibri"/>
            <w:color w:val="0000FF"/>
            <w:u w:val="single" w:color="0000FF"/>
            <w:lang w:val="en-US"/>
          </w:rPr>
          <w:t>JobAccess</w:t>
        </w:r>
        <w:proofErr w:type="spellEnd"/>
        <w:r w:rsidRPr="0017153F">
          <w:rPr>
            <w:rFonts w:ascii="Calibri" w:eastAsia="Calibri" w:hAnsi="Calibri" w:cs="Calibri"/>
            <w:color w:val="0000FF"/>
            <w:lang w:val="en-US"/>
          </w:rPr>
          <w:t xml:space="preserve"> </w:t>
        </w:r>
      </w:hyperlink>
      <w:r w:rsidRPr="0017153F">
        <w:rPr>
          <w:rFonts w:ascii="Calibri" w:eastAsia="Calibri" w:hAnsi="Calibri" w:cs="Calibri"/>
          <w:lang w:val="en-US"/>
        </w:rPr>
        <w:t xml:space="preserve">or by phoning </w:t>
      </w:r>
      <w:r w:rsidRPr="0017153F">
        <w:rPr>
          <w:rFonts w:ascii="Calibri" w:eastAsia="Calibri" w:hAnsi="Calibri" w:cs="Calibri"/>
          <w:b/>
          <w:lang w:val="en-US"/>
        </w:rPr>
        <w:t>1800 464 800</w:t>
      </w:r>
      <w:r w:rsidRPr="0017153F">
        <w:rPr>
          <w:rFonts w:ascii="Calibri" w:eastAsia="Calibri" w:hAnsi="Calibri" w:cs="Calibri"/>
          <w:lang w:val="en-US"/>
        </w:rPr>
        <w:t>. 1800 calls are free from fixed lines; please note calls made from mobile phones may incur additional costs.</w:t>
      </w:r>
    </w:p>
    <w:p w14:paraId="06284529" w14:textId="77777777" w:rsidR="0017153F" w:rsidRPr="009068B2" w:rsidRDefault="0017153F" w:rsidP="009068B2">
      <w:pPr>
        <w:pStyle w:val="Heading3"/>
        <w:spacing w:before="120" w:line="240" w:lineRule="auto"/>
        <w:ind w:left="119"/>
        <w:rPr>
          <w:rFonts w:asciiTheme="minorHAnsi" w:hAnsiTheme="minorHAnsi" w:cstheme="minorHAnsi"/>
          <w:lang w:val="en-US"/>
        </w:rPr>
      </w:pPr>
      <w:bookmarkStart w:id="24" w:name="_Toc516834020"/>
      <w:r w:rsidRPr="009068B2">
        <w:rPr>
          <w:rFonts w:asciiTheme="minorHAnsi" w:hAnsiTheme="minorHAnsi" w:cstheme="minorHAnsi"/>
          <w:lang w:val="en-US"/>
        </w:rPr>
        <w:t>Assistance for an interpreter</w:t>
      </w:r>
      <w:bookmarkEnd w:id="24"/>
    </w:p>
    <w:p w14:paraId="51F1DF41"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If you need an interpreter, we can help through the Translating and Interpreter Service on telephone </w:t>
      </w:r>
      <w:r w:rsidRPr="0017153F">
        <w:rPr>
          <w:rFonts w:ascii="Calibri" w:eastAsia="Calibri" w:hAnsi="Calibri" w:cs="Calibri"/>
          <w:b/>
          <w:lang w:val="en-US"/>
        </w:rPr>
        <w:t>13 14 50</w:t>
      </w:r>
      <w:r w:rsidRPr="0017153F">
        <w:rPr>
          <w:rFonts w:ascii="Calibri" w:eastAsia="Calibri" w:hAnsi="Calibri" w:cs="Calibri"/>
          <w:lang w:val="en-US"/>
        </w:rPr>
        <w:t>.</w:t>
      </w:r>
    </w:p>
    <w:p w14:paraId="470EA4A4" w14:textId="77777777" w:rsidR="0017153F" w:rsidRPr="0017153F" w:rsidRDefault="0017153F" w:rsidP="000C6411">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If you are deaf or have a hearing or speech impairment, we can help you through the Speech-to-Speech Relay through the National Relay Service on </w:t>
      </w:r>
      <w:r w:rsidRPr="0017153F">
        <w:rPr>
          <w:rFonts w:ascii="Calibri" w:eastAsia="Calibri" w:hAnsi="Calibri" w:cs="Calibri"/>
          <w:b/>
          <w:lang w:val="en-US"/>
        </w:rPr>
        <w:t>13 36 77</w:t>
      </w:r>
      <w:r w:rsidRPr="0017153F">
        <w:rPr>
          <w:rFonts w:ascii="Calibri" w:eastAsia="Calibri" w:hAnsi="Calibri" w:cs="Calibri"/>
          <w:lang w:val="en-US"/>
        </w:rPr>
        <w:t xml:space="preserve">. Both of these services are available 24 hours a day seven days a </w:t>
      </w:r>
      <w:proofErr w:type="gramStart"/>
      <w:r w:rsidRPr="0017153F">
        <w:rPr>
          <w:rFonts w:ascii="Calibri" w:eastAsia="Calibri" w:hAnsi="Calibri" w:cs="Calibri"/>
          <w:lang w:val="en-US"/>
        </w:rPr>
        <w:t>week, and</w:t>
      </w:r>
      <w:proofErr w:type="gramEnd"/>
      <w:r w:rsidRPr="0017153F">
        <w:rPr>
          <w:rFonts w:ascii="Calibri" w:eastAsia="Calibri" w:hAnsi="Calibri" w:cs="Calibri"/>
          <w:lang w:val="en-US"/>
        </w:rPr>
        <w:t xml:space="preserve"> are the cost of a local call anywhere in Australia.</w:t>
      </w:r>
    </w:p>
    <w:p w14:paraId="17CF143A" w14:textId="77777777" w:rsidR="0017153F" w:rsidRPr="0017153F" w:rsidRDefault="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If you use </w:t>
      </w:r>
      <w:proofErr w:type="spellStart"/>
      <w:r w:rsidRPr="0017153F">
        <w:rPr>
          <w:rFonts w:ascii="Calibri" w:eastAsia="Calibri" w:hAnsi="Calibri" w:cs="Calibri"/>
          <w:lang w:val="en-US"/>
        </w:rPr>
        <w:t>Auslan</w:t>
      </w:r>
      <w:proofErr w:type="spellEnd"/>
      <w:r w:rsidRPr="0017153F">
        <w:rPr>
          <w:rFonts w:ascii="Calibri" w:eastAsia="Calibri" w:hAnsi="Calibri" w:cs="Calibri"/>
          <w:lang w:val="en-US"/>
        </w:rPr>
        <w:t xml:space="preserve"> to communicate, you can access the Government’s Employment Assistance Fund (EAF</w:t>
      </w:r>
      <w:r w:rsidR="00D53569" w:rsidRPr="0017153F">
        <w:rPr>
          <w:rFonts w:ascii="Calibri" w:eastAsia="Calibri" w:hAnsi="Calibri" w:cs="Calibri"/>
          <w:lang w:val="en-US"/>
        </w:rPr>
        <w:t xml:space="preserve">) that can help with the costs of </w:t>
      </w:r>
      <w:proofErr w:type="spellStart"/>
      <w:r w:rsidR="00D53569" w:rsidRPr="0017153F">
        <w:rPr>
          <w:rFonts w:ascii="Calibri" w:eastAsia="Calibri" w:hAnsi="Calibri" w:cs="Calibri"/>
          <w:lang w:val="en-US"/>
        </w:rPr>
        <w:t>Auslan</w:t>
      </w:r>
      <w:proofErr w:type="spellEnd"/>
      <w:r w:rsidRPr="0017153F">
        <w:rPr>
          <w:rFonts w:ascii="Calibri" w:eastAsia="Calibri" w:hAnsi="Calibri" w:cs="Calibri"/>
          <w:lang w:val="en-US"/>
        </w:rPr>
        <w:t xml:space="preserve"> interpreting for SWS assessments.</w:t>
      </w:r>
    </w:p>
    <w:p w14:paraId="7E47B714" w14:textId="77777777" w:rsidR="0017153F" w:rsidRPr="009068B2" w:rsidRDefault="0017153F" w:rsidP="009068B2">
      <w:pPr>
        <w:pStyle w:val="Heading3"/>
        <w:spacing w:before="120" w:line="240" w:lineRule="auto"/>
        <w:ind w:left="119"/>
        <w:rPr>
          <w:rFonts w:asciiTheme="minorHAnsi" w:hAnsiTheme="minorHAnsi" w:cstheme="minorHAnsi"/>
          <w:lang w:val="en-US"/>
        </w:rPr>
      </w:pPr>
      <w:bookmarkStart w:id="25" w:name="_Toc516834021"/>
      <w:r w:rsidRPr="009068B2">
        <w:rPr>
          <w:rFonts w:asciiTheme="minorHAnsi" w:hAnsiTheme="minorHAnsi" w:cstheme="minorHAnsi"/>
          <w:lang w:val="en-US"/>
        </w:rPr>
        <w:t>Retention of Pensioner Concession Card</w:t>
      </w:r>
      <w:bookmarkEnd w:id="25"/>
    </w:p>
    <w:p w14:paraId="20477B7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Recipients of DSP are entitled to the Pensioner Concession Card (PCC). More information about the PCC can be found at the </w:t>
      </w:r>
      <w:hyperlink r:id="rId13">
        <w:r w:rsidRPr="0017153F">
          <w:rPr>
            <w:rFonts w:ascii="Calibri" w:eastAsia="Calibri" w:hAnsi="Calibri" w:cs="Calibri"/>
            <w:color w:val="0000FF"/>
            <w:u w:val="single" w:color="0000FF"/>
            <w:lang w:val="en-US"/>
          </w:rPr>
          <w:t>Department of Human Services</w:t>
        </w:r>
        <w:r w:rsidRPr="0017153F">
          <w:rPr>
            <w:rFonts w:ascii="Calibri" w:eastAsia="Calibri" w:hAnsi="Calibri" w:cs="Calibri"/>
            <w:color w:val="0000FF"/>
            <w:lang w:val="en-US"/>
          </w:rPr>
          <w:t xml:space="preserve"> </w:t>
        </w:r>
      </w:hyperlink>
      <w:r w:rsidRPr="0017153F">
        <w:rPr>
          <w:rFonts w:ascii="Calibri" w:eastAsia="Calibri" w:hAnsi="Calibri" w:cs="Calibri"/>
          <w:lang w:val="en-US"/>
        </w:rPr>
        <w:t>website.</w:t>
      </w:r>
    </w:p>
    <w:p w14:paraId="71577D95" w14:textId="77777777" w:rsidR="0017153F" w:rsidRPr="009068B2" w:rsidRDefault="0017153F" w:rsidP="009068B2">
      <w:pPr>
        <w:pStyle w:val="Heading3"/>
        <w:spacing w:before="120" w:line="240" w:lineRule="auto"/>
        <w:ind w:left="119"/>
        <w:rPr>
          <w:rFonts w:ascii="Calibri" w:hAnsi="Calibri" w:cs="Calibri"/>
          <w:lang w:val="en-US"/>
        </w:rPr>
      </w:pPr>
      <w:bookmarkStart w:id="26" w:name="_Toc516834022"/>
      <w:r w:rsidRPr="009068B2">
        <w:rPr>
          <w:rFonts w:ascii="Calibri" w:hAnsi="Calibri" w:cs="Calibri"/>
          <w:lang w:val="en-US"/>
        </w:rPr>
        <w:t>Mobility Allowance</w:t>
      </w:r>
      <w:bookmarkEnd w:id="26"/>
    </w:p>
    <w:p w14:paraId="4479ADA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SWS employees may be entitled to Mobility Allowance. Mobility Allowance </w:t>
      </w:r>
      <w:r w:rsidR="00D53569" w:rsidRPr="0017153F">
        <w:rPr>
          <w:rFonts w:ascii="Calibri" w:eastAsia="Calibri" w:hAnsi="Calibri" w:cs="Calibri"/>
          <w:lang w:val="en-US"/>
        </w:rPr>
        <w:t>assists</w:t>
      </w:r>
      <w:r w:rsidRPr="0017153F">
        <w:rPr>
          <w:rFonts w:ascii="Calibri" w:eastAsia="Calibri" w:hAnsi="Calibri" w:cs="Calibri"/>
          <w:lang w:val="en-US"/>
        </w:rPr>
        <w:t xml:space="preserve"> people with disability who are in paid employment, voluntary work or vocational training, undertaking independent living/life skills training or a combination of paid work and training and who are unable to use public transport without substantial assistance. More information about Mobility Allowance can be found at the </w:t>
      </w:r>
      <w:hyperlink r:id="rId14">
        <w:r w:rsidRPr="0017153F">
          <w:rPr>
            <w:rFonts w:ascii="Calibri" w:eastAsia="Calibri" w:hAnsi="Calibri" w:cs="Calibri"/>
            <w:color w:val="0000FF"/>
            <w:u w:val="single" w:color="0000FF"/>
            <w:lang w:val="en-US"/>
          </w:rPr>
          <w:t>Department of Human Services</w:t>
        </w:r>
        <w:r w:rsidRPr="0017153F">
          <w:rPr>
            <w:rFonts w:ascii="Calibri" w:eastAsia="Calibri" w:hAnsi="Calibri" w:cs="Calibri"/>
            <w:color w:val="0000FF"/>
            <w:lang w:val="en-US"/>
          </w:rPr>
          <w:t xml:space="preserve"> </w:t>
        </w:r>
      </w:hyperlink>
      <w:r w:rsidRPr="0017153F">
        <w:rPr>
          <w:rFonts w:ascii="Calibri" w:eastAsia="Calibri" w:hAnsi="Calibri" w:cs="Calibri"/>
          <w:lang w:val="en-US"/>
        </w:rPr>
        <w:t>website.</w:t>
      </w:r>
    </w:p>
    <w:p w14:paraId="0B0872BC" w14:textId="77777777" w:rsidR="0017153F" w:rsidRPr="009068B2" w:rsidRDefault="0017153F" w:rsidP="009068B2">
      <w:pPr>
        <w:pStyle w:val="Heading3"/>
        <w:spacing w:before="120" w:line="240" w:lineRule="auto"/>
        <w:ind w:left="119"/>
        <w:rPr>
          <w:rFonts w:asciiTheme="minorHAnsi" w:hAnsiTheme="minorHAnsi" w:cstheme="minorHAnsi"/>
          <w:lang w:val="en-US"/>
        </w:rPr>
      </w:pPr>
      <w:bookmarkStart w:id="27" w:name="_Toc516834023"/>
      <w:r w:rsidRPr="009068B2">
        <w:rPr>
          <w:rFonts w:asciiTheme="minorHAnsi" w:hAnsiTheme="minorHAnsi" w:cstheme="minorHAnsi"/>
          <w:lang w:val="en-US"/>
        </w:rPr>
        <w:t>Workers’ compensation and superannuation</w:t>
      </w:r>
      <w:bookmarkEnd w:id="27"/>
    </w:p>
    <w:p w14:paraId="5E26423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Employers are required to provide workers’ compensation insurance for all employees. This includes potential SWS recipients who are working in the Trial Period and those employed after the SWS productivity assessment. Superannuation must be paid as legislated.</w:t>
      </w:r>
    </w:p>
    <w:p w14:paraId="7CC6AFA9" w14:textId="77777777" w:rsidR="0017153F" w:rsidRPr="00D9055B" w:rsidRDefault="0017153F" w:rsidP="00D9055B">
      <w:pPr>
        <w:pStyle w:val="Heading3"/>
        <w:spacing w:before="120" w:line="240" w:lineRule="auto"/>
        <w:ind w:left="119"/>
        <w:rPr>
          <w:rFonts w:asciiTheme="minorHAnsi" w:hAnsiTheme="minorHAnsi" w:cstheme="minorHAnsi"/>
          <w:lang w:val="en-US"/>
        </w:rPr>
      </w:pPr>
      <w:bookmarkStart w:id="28" w:name="_Toc516834024"/>
      <w:r w:rsidRPr="00D9055B">
        <w:rPr>
          <w:rFonts w:asciiTheme="minorHAnsi" w:hAnsiTheme="minorHAnsi" w:cstheme="minorHAnsi"/>
          <w:lang w:val="en-US"/>
        </w:rPr>
        <w:t>Employer payment of the productivity-based wage</w:t>
      </w:r>
      <w:bookmarkEnd w:id="28"/>
    </w:p>
    <w:p w14:paraId="6D4DE06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employer will pay the assessed wage and superannuation as required. Payment of the assessed wage is made to the employee in the same way as other employees who do not participate in SWS.</w:t>
      </w:r>
    </w:p>
    <w:p w14:paraId="5FA5B7FC" w14:textId="77777777" w:rsidR="0017153F" w:rsidRPr="00D9055B" w:rsidRDefault="0017153F" w:rsidP="00D9055B">
      <w:pPr>
        <w:pStyle w:val="Heading3"/>
        <w:spacing w:before="120" w:line="240" w:lineRule="auto"/>
        <w:ind w:left="119"/>
        <w:rPr>
          <w:rFonts w:asciiTheme="minorHAnsi" w:hAnsiTheme="minorHAnsi" w:cstheme="minorHAnsi"/>
          <w:lang w:val="en-US"/>
        </w:rPr>
      </w:pPr>
      <w:bookmarkStart w:id="29" w:name="_Toc516834025"/>
      <w:r w:rsidRPr="00D9055B">
        <w:rPr>
          <w:rFonts w:asciiTheme="minorHAnsi" w:hAnsiTheme="minorHAnsi" w:cstheme="minorHAnsi"/>
          <w:lang w:val="en-US"/>
        </w:rPr>
        <w:t>Nominee</w:t>
      </w:r>
      <w:bookmarkEnd w:id="29"/>
    </w:p>
    <w:p w14:paraId="73903B26"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An employee may choose to involve a nominee in any stage of the job placement or SWS productivity assessment process. Any person nominated by the employee may carry out this general advocacy role.</w:t>
      </w:r>
    </w:p>
    <w:p w14:paraId="7F3A23A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Where a signature is required, such as on the wage assessment agreement, and the potential employee is unable to provide it, the person signing must be someone nominated in accordance with the relevant state laws to sign documents on the potential employee’s behalf.</w:t>
      </w:r>
    </w:p>
    <w:p w14:paraId="7475B705" w14:textId="77777777" w:rsidR="0017153F" w:rsidRPr="00D9055B" w:rsidRDefault="0017153F" w:rsidP="00D9055B">
      <w:pPr>
        <w:pStyle w:val="Heading2"/>
        <w:spacing w:before="120" w:line="240" w:lineRule="auto"/>
        <w:ind w:left="119"/>
        <w:rPr>
          <w:rFonts w:asciiTheme="minorHAnsi" w:hAnsiTheme="minorHAnsi" w:cstheme="minorHAnsi"/>
          <w:lang w:val="en-US"/>
        </w:rPr>
      </w:pPr>
      <w:bookmarkStart w:id="30" w:name="_bookmark5"/>
      <w:bookmarkStart w:id="31" w:name="_Toc516834026"/>
      <w:bookmarkEnd w:id="30"/>
      <w:r w:rsidRPr="00D9055B">
        <w:rPr>
          <w:rFonts w:asciiTheme="minorHAnsi" w:hAnsiTheme="minorHAnsi" w:cstheme="minorHAnsi"/>
          <w:lang w:val="en-US"/>
        </w:rPr>
        <w:t>Who conducts the SWS productivity assessment?</w:t>
      </w:r>
      <w:bookmarkEnd w:id="31"/>
    </w:p>
    <w:p w14:paraId="62FB2B6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Providers are contracted by the Department to perform SWS assessments. Assessors are required to have minimum qualifications and experience (see ‘Approval of SWS </w:t>
      </w:r>
      <w:r w:rsidR="00713368">
        <w:rPr>
          <w:rFonts w:ascii="Calibri" w:eastAsia="Calibri" w:hAnsi="Calibri" w:cs="Calibri"/>
          <w:lang w:val="en-US"/>
        </w:rPr>
        <w:t>a</w:t>
      </w:r>
      <w:r w:rsidR="00713368" w:rsidRPr="0017153F">
        <w:rPr>
          <w:rFonts w:ascii="Calibri" w:eastAsia="Calibri" w:hAnsi="Calibri" w:cs="Calibri"/>
          <w:lang w:val="en-US"/>
        </w:rPr>
        <w:t xml:space="preserve">ssessors’ </w:t>
      </w:r>
      <w:r w:rsidRPr="0017153F">
        <w:rPr>
          <w:rFonts w:ascii="Calibri" w:eastAsia="Calibri" w:hAnsi="Calibri" w:cs="Calibri"/>
          <w:lang w:val="en-US"/>
        </w:rPr>
        <w:t>below).</w:t>
      </w:r>
    </w:p>
    <w:p w14:paraId="58BE1B76"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role of the SWS assessor is to work cooperatively in the workplace and not seek to impose a primary decision-making or arbitration role.</w:t>
      </w:r>
    </w:p>
    <w:p w14:paraId="10306B6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assessment process must be conducted in a manner that ensures the </w:t>
      </w:r>
      <w:proofErr w:type="gramStart"/>
      <w:r w:rsidRPr="0017153F">
        <w:rPr>
          <w:rFonts w:ascii="Calibri" w:eastAsia="Calibri" w:hAnsi="Calibri" w:cs="Calibri"/>
          <w:lang w:val="en-US"/>
        </w:rPr>
        <w:t>employer</w:t>
      </w:r>
      <w:proofErr w:type="gramEnd"/>
      <w:r w:rsidRPr="0017153F">
        <w:rPr>
          <w:rFonts w:ascii="Calibri" w:eastAsia="Calibri" w:hAnsi="Calibri" w:cs="Calibri"/>
          <w:lang w:val="en-US"/>
        </w:rPr>
        <w:t xml:space="preserve"> and the employee have a strong sense of ownership of the outcome. The assessment will ensure that the </w:t>
      </w:r>
      <w:r w:rsidRPr="0017153F">
        <w:rPr>
          <w:rFonts w:ascii="Calibri" w:eastAsia="Calibri" w:hAnsi="Calibri" w:cs="Calibri"/>
          <w:lang w:val="en-US"/>
        </w:rPr>
        <w:lastRenderedPageBreak/>
        <w:t>employer, employee, and assessor agree on the assessment process, performance standards and classification.</w:t>
      </w:r>
    </w:p>
    <w:p w14:paraId="2C958A6A" w14:textId="77777777" w:rsidR="0017153F" w:rsidRPr="00D9055B" w:rsidRDefault="0017153F" w:rsidP="00703F48">
      <w:pPr>
        <w:pStyle w:val="Heading3"/>
        <w:spacing w:before="360" w:line="240" w:lineRule="auto"/>
        <w:ind w:left="119"/>
        <w:rPr>
          <w:rFonts w:asciiTheme="minorHAnsi" w:hAnsiTheme="minorHAnsi" w:cstheme="minorHAnsi"/>
          <w:lang w:val="en-US"/>
        </w:rPr>
      </w:pPr>
      <w:bookmarkStart w:id="32" w:name="_Toc516834027"/>
      <w:r w:rsidRPr="00D9055B">
        <w:rPr>
          <w:rFonts w:asciiTheme="minorHAnsi" w:hAnsiTheme="minorHAnsi" w:cstheme="minorHAnsi"/>
          <w:lang w:val="en-US"/>
        </w:rPr>
        <w:t>Approval of SWS assessors</w:t>
      </w:r>
      <w:bookmarkEnd w:id="32"/>
    </w:p>
    <w:p w14:paraId="7FEBD43A" w14:textId="77777777" w:rsidR="0017153F" w:rsidRPr="0017153F" w:rsidRDefault="0017153F" w:rsidP="009068B2">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To be an approved SWS assessor requires prerequisite skills, training and experience. Assessors require a minimum of two years practical experience in the disability employment or related sectors, and an Australian education qualification (at a minimum of diploma level) in one of the following fields:</w:t>
      </w:r>
    </w:p>
    <w:p w14:paraId="1539BF77"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Occupational</w:t>
      </w:r>
      <w:r w:rsidRPr="0017153F">
        <w:rPr>
          <w:rFonts w:ascii="Calibri" w:eastAsia="Calibri" w:hAnsi="Calibri" w:cs="Calibri"/>
          <w:spacing w:val="-6"/>
          <w:lang w:val="en-US"/>
        </w:rPr>
        <w:t xml:space="preserve"> </w:t>
      </w:r>
      <w:r w:rsidRPr="0017153F">
        <w:rPr>
          <w:rFonts w:ascii="Calibri" w:eastAsia="Calibri" w:hAnsi="Calibri" w:cs="Calibri"/>
          <w:lang w:val="en-US"/>
        </w:rPr>
        <w:t>Therapy</w:t>
      </w:r>
    </w:p>
    <w:p w14:paraId="6372FE96"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Psychology</w:t>
      </w:r>
    </w:p>
    <w:p w14:paraId="4D9DAFD6"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Physiotherapy</w:t>
      </w:r>
    </w:p>
    <w:p w14:paraId="356F7B6F"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Rehabilitation</w:t>
      </w:r>
      <w:r w:rsidRPr="0017153F">
        <w:rPr>
          <w:rFonts w:ascii="Calibri" w:eastAsia="Calibri" w:hAnsi="Calibri" w:cs="Calibri"/>
          <w:spacing w:val="-3"/>
          <w:lang w:val="en-US"/>
        </w:rPr>
        <w:t xml:space="preserve"> </w:t>
      </w:r>
      <w:r w:rsidRPr="0017153F">
        <w:rPr>
          <w:rFonts w:ascii="Calibri" w:eastAsia="Calibri" w:hAnsi="Calibri" w:cs="Calibri"/>
          <w:lang w:val="en-US"/>
        </w:rPr>
        <w:t>Counsellor</w:t>
      </w:r>
    </w:p>
    <w:p w14:paraId="10DF313C"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Vocational training</w:t>
      </w:r>
    </w:p>
    <w:p w14:paraId="5D709174"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right="466" w:hanging="357"/>
        <w:rPr>
          <w:rFonts w:ascii="Calibri" w:eastAsia="Calibri" w:hAnsi="Calibri" w:cs="Calibri"/>
          <w:lang w:val="en-US"/>
        </w:rPr>
      </w:pPr>
      <w:r w:rsidRPr="0017153F">
        <w:rPr>
          <w:rFonts w:ascii="Calibri" w:eastAsia="Calibri" w:hAnsi="Calibri" w:cs="Calibri"/>
          <w:lang w:val="en-US"/>
        </w:rPr>
        <w:t>Other diploma level or above qualification, which the Department considers is relevant to providing the required SWS</w:t>
      </w:r>
      <w:r w:rsidRPr="0017153F">
        <w:rPr>
          <w:rFonts w:ascii="Calibri" w:eastAsia="Calibri" w:hAnsi="Calibri" w:cs="Calibri"/>
          <w:spacing w:val="-12"/>
          <w:lang w:val="en-US"/>
        </w:rPr>
        <w:t xml:space="preserve"> </w:t>
      </w:r>
      <w:r w:rsidRPr="0017153F">
        <w:rPr>
          <w:rFonts w:ascii="Calibri" w:eastAsia="Calibri" w:hAnsi="Calibri" w:cs="Calibri"/>
          <w:lang w:val="en-US"/>
        </w:rPr>
        <w:t>assessments.</w:t>
      </w:r>
    </w:p>
    <w:p w14:paraId="4288F3FF" w14:textId="77777777" w:rsidR="0017153F" w:rsidRPr="00D9055B" w:rsidRDefault="0017153F" w:rsidP="00D9055B">
      <w:pPr>
        <w:pStyle w:val="Heading3"/>
        <w:spacing w:before="120" w:line="240" w:lineRule="auto"/>
        <w:ind w:left="119"/>
        <w:rPr>
          <w:rFonts w:asciiTheme="minorHAnsi" w:hAnsiTheme="minorHAnsi" w:cstheme="minorHAnsi"/>
          <w:lang w:val="en-US"/>
        </w:rPr>
      </w:pPr>
      <w:bookmarkStart w:id="33" w:name="_Toc516834028"/>
      <w:r w:rsidRPr="00D9055B">
        <w:rPr>
          <w:rFonts w:asciiTheme="minorHAnsi" w:hAnsiTheme="minorHAnsi" w:cstheme="minorHAnsi"/>
          <w:lang w:val="en-US"/>
        </w:rPr>
        <w:t>SWS assessor accreditation</w:t>
      </w:r>
      <w:bookmarkEnd w:id="33"/>
    </w:p>
    <w:p w14:paraId="1B0543D9" w14:textId="77777777" w:rsidR="0017153F" w:rsidRPr="0017153F" w:rsidRDefault="0017153F" w:rsidP="00D9055B">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In addition to the requirements above, assessors must complete the relevant accreditation and training process as directed by the Department before they are eligible to assess employees covered by SWS provisions.</w:t>
      </w:r>
    </w:p>
    <w:p w14:paraId="340896E0" w14:textId="77777777" w:rsidR="0017153F" w:rsidRPr="00D9055B" w:rsidRDefault="0017153F" w:rsidP="00D9055B">
      <w:pPr>
        <w:pStyle w:val="Heading2"/>
        <w:spacing w:before="120" w:line="240" w:lineRule="auto"/>
        <w:ind w:left="119"/>
        <w:rPr>
          <w:rFonts w:asciiTheme="minorHAnsi" w:hAnsiTheme="minorHAnsi" w:cstheme="minorHAnsi"/>
          <w:lang w:val="en-US"/>
        </w:rPr>
      </w:pPr>
      <w:bookmarkStart w:id="34" w:name="_bookmark9"/>
      <w:bookmarkStart w:id="35" w:name="_Toc516834029"/>
      <w:bookmarkEnd w:id="34"/>
      <w:r w:rsidRPr="00D9055B">
        <w:rPr>
          <w:rFonts w:asciiTheme="minorHAnsi" w:hAnsiTheme="minorHAnsi" w:cstheme="minorHAnsi"/>
          <w:lang w:val="en-US"/>
        </w:rPr>
        <w:t>A scenario of how people will enter the SWS</w:t>
      </w:r>
      <w:bookmarkEnd w:id="35"/>
    </w:p>
    <w:p w14:paraId="4890EE4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SWS can be initiated in </w:t>
      </w:r>
      <w:proofErr w:type="gramStart"/>
      <w:r w:rsidRPr="0017153F">
        <w:rPr>
          <w:rFonts w:ascii="Calibri" w:eastAsia="Calibri" w:hAnsi="Calibri" w:cs="Calibri"/>
          <w:lang w:val="en-US"/>
        </w:rPr>
        <w:t>a number of</w:t>
      </w:r>
      <w:proofErr w:type="gramEnd"/>
      <w:r w:rsidRPr="0017153F">
        <w:rPr>
          <w:rFonts w:ascii="Calibri" w:eastAsia="Calibri" w:hAnsi="Calibri" w:cs="Calibri"/>
          <w:lang w:val="en-US"/>
        </w:rPr>
        <w:t xml:space="preserve"> ways. Many people with disability are clients of employment services Providers, who can help facilitate the application for SWS. However, people who are not registered with an employment services Provider may also use the SWS.</w:t>
      </w:r>
    </w:p>
    <w:p w14:paraId="7B132BDB" w14:textId="77777777" w:rsidR="0017153F" w:rsidRPr="00D9055B" w:rsidRDefault="0017153F" w:rsidP="00D9055B">
      <w:pPr>
        <w:pStyle w:val="Heading3"/>
        <w:spacing w:before="120" w:line="240" w:lineRule="auto"/>
        <w:ind w:left="119"/>
        <w:rPr>
          <w:rFonts w:asciiTheme="minorHAnsi" w:hAnsiTheme="minorHAnsi" w:cstheme="minorHAnsi"/>
          <w:lang w:val="en-US"/>
        </w:rPr>
      </w:pPr>
      <w:bookmarkStart w:id="36" w:name="_Toc516834030"/>
      <w:r w:rsidRPr="00D9055B">
        <w:rPr>
          <w:rFonts w:asciiTheme="minorHAnsi" w:hAnsiTheme="minorHAnsi" w:cstheme="minorHAnsi"/>
          <w:lang w:val="en-US"/>
        </w:rPr>
        <w:t>Background</w:t>
      </w:r>
      <w:bookmarkEnd w:id="36"/>
    </w:p>
    <w:p w14:paraId="298664A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In this scenario, the applicant is an employment services Provider acting on behalf of an employee who receives the DSP. It is assumed that the employee will not be able to work at the full award wage rate as unsuccessful attempts have been made to secure employment at full award rates. A potential job in an ADE has been identified that is covered by the SES Award SWS provisions.</w:t>
      </w:r>
    </w:p>
    <w:p w14:paraId="23CF0F8A" w14:textId="77777777" w:rsidR="0017153F" w:rsidRPr="00D9055B" w:rsidRDefault="0017153F" w:rsidP="00D9055B">
      <w:pPr>
        <w:pStyle w:val="Heading3"/>
        <w:spacing w:before="120" w:line="240" w:lineRule="auto"/>
        <w:ind w:left="119"/>
        <w:rPr>
          <w:rFonts w:asciiTheme="minorHAnsi" w:hAnsiTheme="minorHAnsi" w:cstheme="minorHAnsi"/>
          <w:lang w:val="en-US"/>
        </w:rPr>
      </w:pPr>
      <w:bookmarkStart w:id="37" w:name="_Toc516834031"/>
      <w:r w:rsidRPr="00D9055B">
        <w:rPr>
          <w:rFonts w:asciiTheme="minorHAnsi" w:hAnsiTheme="minorHAnsi" w:cstheme="minorHAnsi"/>
          <w:lang w:val="en-US"/>
        </w:rPr>
        <w:t>Pre-employment steps</w:t>
      </w:r>
      <w:bookmarkEnd w:id="37"/>
    </w:p>
    <w:p w14:paraId="5993EA9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applicant contacts the </w:t>
      </w:r>
      <w:hyperlink r:id="rId15" w:history="1">
        <w:r w:rsidR="007C26A6" w:rsidRPr="007C26A6">
          <w:rPr>
            <w:rStyle w:val="Hyperlink"/>
            <w:rFonts w:ascii="Calibri" w:eastAsia="Calibri" w:hAnsi="Calibri" w:cs="Calibri"/>
            <w:lang w:val="en-US"/>
          </w:rPr>
          <w:t>Fair Work Ombudsman</w:t>
        </w:r>
      </w:hyperlink>
      <w:r w:rsidR="007C26A6" w:rsidRPr="007C26A6">
        <w:rPr>
          <w:rFonts w:ascii="Calibri" w:eastAsia="Calibri" w:hAnsi="Calibri" w:cs="Calibri"/>
          <w:color w:val="0000FF"/>
          <w:lang w:val="en-US"/>
        </w:rPr>
        <w:t xml:space="preserve"> </w:t>
      </w:r>
      <w:r w:rsidRPr="0017153F">
        <w:rPr>
          <w:rFonts w:ascii="Calibri" w:eastAsia="Calibri" w:hAnsi="Calibri" w:cs="Calibri"/>
          <w:lang w:val="en-US"/>
        </w:rPr>
        <w:t xml:space="preserve">on </w:t>
      </w:r>
      <w:r w:rsidR="007C26A6">
        <w:rPr>
          <w:rFonts w:ascii="Calibri" w:eastAsia="Calibri" w:hAnsi="Calibri" w:cs="Calibri"/>
          <w:b/>
          <w:lang w:val="en-US"/>
        </w:rPr>
        <w:t xml:space="preserve">13 13 94 </w:t>
      </w:r>
      <w:r w:rsidRPr="0017153F">
        <w:rPr>
          <w:rFonts w:ascii="Calibri" w:eastAsia="Calibri" w:hAnsi="Calibri" w:cs="Calibri"/>
          <w:lang w:val="en-US"/>
        </w:rPr>
        <w:t xml:space="preserve">to confirm the </w:t>
      </w:r>
      <w:r w:rsidR="005D2700">
        <w:rPr>
          <w:rFonts w:ascii="Calibri" w:eastAsia="Calibri" w:hAnsi="Calibri" w:cs="Calibri"/>
          <w:lang w:val="en-US"/>
        </w:rPr>
        <w:t xml:space="preserve">job is covered by SWS </w:t>
      </w:r>
      <w:proofErr w:type="gramStart"/>
      <w:r w:rsidR="005D2700">
        <w:rPr>
          <w:rFonts w:ascii="Calibri" w:eastAsia="Calibri" w:hAnsi="Calibri" w:cs="Calibri"/>
          <w:lang w:val="en-US"/>
        </w:rPr>
        <w:t>provisions, or</w:t>
      </w:r>
      <w:proofErr w:type="gramEnd"/>
      <w:r w:rsidR="005D2700">
        <w:rPr>
          <w:rFonts w:ascii="Calibri" w:eastAsia="Calibri" w:hAnsi="Calibri" w:cs="Calibri"/>
          <w:lang w:val="en-US"/>
        </w:rPr>
        <w:t xml:space="preserve"> checks the employer’s current industrial instrument and its SWS provisions</w:t>
      </w:r>
      <w:r w:rsidRPr="0017153F">
        <w:rPr>
          <w:rFonts w:ascii="Calibri" w:eastAsia="Calibri" w:hAnsi="Calibri" w:cs="Calibri"/>
          <w:lang w:val="en-US"/>
        </w:rPr>
        <w:t>.</w:t>
      </w:r>
    </w:p>
    <w:p w14:paraId="1A9A707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applicant visits </w:t>
      </w:r>
      <w:hyperlink r:id="rId16">
        <w:proofErr w:type="spellStart"/>
        <w:r w:rsidRPr="0017153F">
          <w:rPr>
            <w:rFonts w:ascii="Calibri" w:eastAsia="Calibri" w:hAnsi="Calibri" w:cs="Calibri"/>
            <w:color w:val="0000FF"/>
            <w:u w:val="single" w:color="0000FF"/>
            <w:lang w:val="en-US"/>
          </w:rPr>
          <w:t>JobAccess</w:t>
        </w:r>
        <w:proofErr w:type="spellEnd"/>
        <w:r w:rsidRPr="0017153F">
          <w:rPr>
            <w:rFonts w:ascii="Calibri" w:eastAsia="Calibri" w:hAnsi="Calibri" w:cs="Calibri"/>
            <w:color w:val="0000FF"/>
            <w:lang w:val="en-US"/>
          </w:rPr>
          <w:t xml:space="preserve"> </w:t>
        </w:r>
      </w:hyperlink>
      <w:r w:rsidRPr="0017153F">
        <w:rPr>
          <w:rFonts w:ascii="Calibri" w:eastAsia="Calibri" w:hAnsi="Calibri" w:cs="Calibri"/>
          <w:lang w:val="en-US"/>
        </w:rPr>
        <w:t>to check the requirements of participating in SWS and confirms that they meet the key eligibility requirements.</w:t>
      </w:r>
    </w:p>
    <w:p w14:paraId="31D8D953"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potential employee or employment service Provider completes the SWS application online at </w:t>
      </w:r>
      <w:proofErr w:type="spellStart"/>
      <w:r w:rsidR="00A33AB5" w:rsidRPr="00703F48">
        <w:rPr>
          <w:rFonts w:ascii="Calibri" w:eastAsia="Calibri" w:hAnsi="Calibri" w:cs="Calibri"/>
          <w:lang w:val="en-US"/>
        </w:rPr>
        <w:t>JobAccess</w:t>
      </w:r>
      <w:proofErr w:type="spellEnd"/>
      <w:r w:rsidRPr="0017153F">
        <w:rPr>
          <w:rFonts w:ascii="Calibri" w:eastAsia="Calibri" w:hAnsi="Calibri" w:cs="Calibri"/>
          <w:lang w:val="en-US"/>
        </w:rPr>
        <w:t>.</w:t>
      </w:r>
    </w:p>
    <w:p w14:paraId="67160E0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On receipt of the application, the Department’s Assessment Team verifies that the potential employee is in receipt of </w:t>
      </w:r>
      <w:proofErr w:type="gramStart"/>
      <w:r w:rsidRPr="0017153F">
        <w:rPr>
          <w:rFonts w:ascii="Calibri" w:eastAsia="Calibri" w:hAnsi="Calibri" w:cs="Calibri"/>
          <w:lang w:val="en-US"/>
        </w:rPr>
        <w:t>DSP, and</w:t>
      </w:r>
      <w:proofErr w:type="gramEnd"/>
      <w:r w:rsidRPr="0017153F">
        <w:rPr>
          <w:rFonts w:ascii="Calibri" w:eastAsia="Calibri" w:hAnsi="Calibri" w:cs="Calibri"/>
          <w:lang w:val="en-US"/>
        </w:rPr>
        <w:t xml:space="preserve"> checks that other eligibility criteria have been met.</w:t>
      </w:r>
    </w:p>
    <w:p w14:paraId="5426252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Department’s Assessment Team notifies the applicant when their application is approved, or if they do not meet the necessary </w:t>
      </w:r>
      <w:proofErr w:type="gramStart"/>
      <w:r w:rsidRPr="0017153F">
        <w:rPr>
          <w:rFonts w:ascii="Calibri" w:eastAsia="Calibri" w:hAnsi="Calibri" w:cs="Calibri"/>
          <w:lang w:val="en-US"/>
        </w:rPr>
        <w:t>criteria</w:t>
      </w:r>
      <w:proofErr w:type="gramEnd"/>
      <w:r w:rsidRPr="0017153F">
        <w:rPr>
          <w:rFonts w:ascii="Calibri" w:eastAsia="Calibri" w:hAnsi="Calibri" w:cs="Calibri"/>
          <w:lang w:val="en-US"/>
        </w:rPr>
        <w:t xml:space="preserve"> they are notified that their application has been declined.</w:t>
      </w:r>
    </w:p>
    <w:p w14:paraId="566CED03" w14:textId="77777777" w:rsidR="0017153F" w:rsidRPr="00703F48" w:rsidRDefault="0017153F" w:rsidP="00703F48">
      <w:pPr>
        <w:pStyle w:val="Heading3"/>
        <w:spacing w:before="120" w:line="240" w:lineRule="auto"/>
        <w:ind w:left="119"/>
        <w:rPr>
          <w:rFonts w:asciiTheme="minorHAnsi" w:hAnsiTheme="minorHAnsi" w:cstheme="minorHAnsi"/>
          <w:b w:val="0"/>
          <w:bCs w:val="0"/>
          <w:lang w:val="en-US"/>
        </w:rPr>
      </w:pPr>
      <w:bookmarkStart w:id="38" w:name="_Toc516834032"/>
      <w:r w:rsidRPr="00703F48">
        <w:rPr>
          <w:rFonts w:asciiTheme="minorHAnsi" w:hAnsiTheme="minorHAnsi" w:cstheme="minorHAnsi"/>
          <w:lang w:val="en-US"/>
        </w:rPr>
        <w:t>Commencement of the Trial Period</w:t>
      </w:r>
      <w:bookmarkEnd w:id="38"/>
    </w:p>
    <w:p w14:paraId="2BCD78B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employee begins work in the Trial Period once their SWS application has been </w:t>
      </w:r>
      <w:proofErr w:type="gramStart"/>
      <w:r w:rsidRPr="0017153F">
        <w:rPr>
          <w:rFonts w:ascii="Calibri" w:eastAsia="Calibri" w:hAnsi="Calibri" w:cs="Calibri"/>
          <w:lang w:val="en-US"/>
        </w:rPr>
        <w:t>approved, and</w:t>
      </w:r>
      <w:proofErr w:type="gramEnd"/>
      <w:r w:rsidRPr="0017153F">
        <w:rPr>
          <w:rFonts w:ascii="Calibri" w:eastAsia="Calibri" w:hAnsi="Calibri" w:cs="Calibri"/>
          <w:lang w:val="en-US"/>
        </w:rPr>
        <w:t xml:space="preserve"> advises Centrelink of any change in circumstances: the rate of the DSP paid may need to be altered for this period to take account of the wages paid.</w:t>
      </w:r>
    </w:p>
    <w:p w14:paraId="049DACA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lastRenderedPageBreak/>
        <w:t>The assessor must ensure that the employer and the employee understand the implications of SWS and agree on a time for the assessment to be undertaken. If a pro-rata award wage is appropriate, and is accepted by those involved, the SWS wage assessment agreement is signed and a copy provided to the employer and employee.</w:t>
      </w:r>
    </w:p>
    <w:p w14:paraId="2FF61D4C" w14:textId="77777777" w:rsidR="0017153F" w:rsidRPr="00D9055B" w:rsidRDefault="0017153F" w:rsidP="00D9055B">
      <w:pPr>
        <w:pStyle w:val="Heading3"/>
        <w:spacing w:before="120" w:line="240" w:lineRule="auto"/>
        <w:ind w:left="119"/>
        <w:rPr>
          <w:rFonts w:asciiTheme="minorHAnsi" w:hAnsiTheme="minorHAnsi" w:cstheme="minorHAnsi"/>
          <w:lang w:val="en-US"/>
        </w:rPr>
      </w:pPr>
      <w:bookmarkStart w:id="39" w:name="_Toc516834033"/>
      <w:r w:rsidRPr="00D9055B">
        <w:rPr>
          <w:rFonts w:asciiTheme="minorHAnsi" w:hAnsiTheme="minorHAnsi" w:cstheme="minorHAnsi"/>
          <w:lang w:val="en-US"/>
        </w:rPr>
        <w:t>Work after the wage assessment agreement begins</w:t>
      </w:r>
      <w:bookmarkEnd w:id="39"/>
    </w:p>
    <w:p w14:paraId="0FCECC2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Payment of the pro-rata wage commences from the date the SWS wage assessment agreement is signed. The employee or their nominee advises Centrelink of the agreed wage.</w:t>
      </w:r>
    </w:p>
    <w:p w14:paraId="0B7A71A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assessor also provides a copy to the employment service Provider and union if requested. </w:t>
      </w:r>
      <w:r w:rsidR="005D2700">
        <w:rPr>
          <w:rFonts w:ascii="Calibri" w:eastAsia="Calibri" w:hAnsi="Calibri" w:cs="Calibri"/>
          <w:lang w:val="en-US"/>
        </w:rPr>
        <w:t>The employer sends a copy of the relevant industrial authority, if this is a requirement stated in their industrial instrument. Not</w:t>
      </w:r>
      <w:r w:rsidR="009B7D8D">
        <w:rPr>
          <w:rFonts w:ascii="Calibri" w:eastAsia="Calibri" w:hAnsi="Calibri" w:cs="Calibri"/>
          <w:lang w:val="en-US"/>
        </w:rPr>
        <w:t>e</w:t>
      </w:r>
      <w:r w:rsidR="00821C7C">
        <w:rPr>
          <w:rFonts w:ascii="Calibri" w:eastAsia="Calibri" w:hAnsi="Calibri" w:cs="Calibri"/>
          <w:lang w:val="en-US"/>
        </w:rPr>
        <w:t>:</w:t>
      </w:r>
      <w:r w:rsidR="005D2700">
        <w:rPr>
          <w:rFonts w:ascii="Calibri" w:eastAsia="Calibri" w:hAnsi="Calibri" w:cs="Calibri"/>
          <w:lang w:val="en-US"/>
        </w:rPr>
        <w:t xml:space="preserve"> it is not always necessary to send the wage assessment agreement to the industrial authority.</w:t>
      </w:r>
    </w:p>
    <w:p w14:paraId="7365B3D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employee commences work at the agreed assessed wage. The wage assessment agreement takes effect immediately when </w:t>
      </w:r>
      <w:r w:rsidR="00D53569" w:rsidRPr="0017153F">
        <w:rPr>
          <w:rFonts w:ascii="Calibri" w:eastAsia="Calibri" w:hAnsi="Calibri" w:cs="Calibri"/>
          <w:lang w:val="en-US"/>
        </w:rPr>
        <w:t>the employer, employee and assessor sign it</w:t>
      </w:r>
      <w:r w:rsidRPr="0017153F">
        <w:rPr>
          <w:rFonts w:ascii="Calibri" w:eastAsia="Calibri" w:hAnsi="Calibri" w:cs="Calibri"/>
          <w:lang w:val="en-US"/>
        </w:rPr>
        <w:t>.</w:t>
      </w:r>
    </w:p>
    <w:p w14:paraId="1FB1C34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An anticipated date for the review of the wage assessment is agreed between all parties. This date can be varied by local </w:t>
      </w:r>
      <w:proofErr w:type="gramStart"/>
      <w:r w:rsidRPr="0017153F">
        <w:rPr>
          <w:rFonts w:ascii="Calibri" w:eastAsia="Calibri" w:hAnsi="Calibri" w:cs="Calibri"/>
          <w:lang w:val="en-US"/>
        </w:rPr>
        <w:t>agreement, but</w:t>
      </w:r>
      <w:proofErr w:type="gramEnd"/>
      <w:r w:rsidRPr="0017153F">
        <w:rPr>
          <w:rFonts w:ascii="Calibri" w:eastAsia="Calibri" w:hAnsi="Calibri" w:cs="Calibri"/>
          <w:lang w:val="en-US"/>
        </w:rPr>
        <w:t xml:space="preserve"> must generally be within a year following the assessment (see Section 2, ‘Review Date Negotiated’).</w:t>
      </w:r>
    </w:p>
    <w:p w14:paraId="019C87A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 Work Order to conduct a review assessment will be generated and issued to an SWS Provider approximately nine weeks before the review date. This is done so that the assessor has time to complete the preliminary research about the duties, work classification, workplace requirements, and so that the employer and employee can prepare for the assessment to take place in the workplace.</w:t>
      </w:r>
    </w:p>
    <w:p w14:paraId="6D0BFE5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sectPr w:rsidR="0017153F" w:rsidRPr="0017153F" w:rsidSect="0017153F">
          <w:headerReference w:type="even" r:id="rId17"/>
          <w:headerReference w:type="default" r:id="rId18"/>
          <w:footerReference w:type="even" r:id="rId19"/>
          <w:footerReference w:type="default" r:id="rId20"/>
          <w:headerReference w:type="first" r:id="rId21"/>
          <w:footerReference w:type="first" r:id="rId22"/>
          <w:pgSz w:w="11910" w:h="16840"/>
          <w:pgMar w:top="1200" w:right="1360" w:bottom="1440" w:left="1300" w:header="0" w:footer="1243" w:gutter="0"/>
          <w:pgNumType w:start="1"/>
          <w:cols w:space="720"/>
        </w:sectPr>
      </w:pPr>
    </w:p>
    <w:p w14:paraId="0029E538" w14:textId="77777777" w:rsidR="0017153F" w:rsidRPr="00D9055B" w:rsidRDefault="0017153F" w:rsidP="00D9055B">
      <w:pPr>
        <w:pStyle w:val="Heading1"/>
        <w:spacing w:before="120" w:line="240" w:lineRule="auto"/>
        <w:ind w:left="119"/>
        <w:rPr>
          <w:rFonts w:asciiTheme="minorHAnsi" w:hAnsiTheme="minorHAnsi" w:cstheme="minorHAnsi"/>
          <w:lang w:val="en-US"/>
        </w:rPr>
      </w:pPr>
      <w:bookmarkStart w:id="40" w:name="_bookmark10"/>
      <w:bookmarkStart w:id="41" w:name="_Toc516834034"/>
      <w:bookmarkEnd w:id="40"/>
      <w:r w:rsidRPr="00D9055B">
        <w:rPr>
          <w:rFonts w:asciiTheme="minorHAnsi" w:hAnsiTheme="minorHAnsi" w:cstheme="minorHAnsi"/>
          <w:lang w:val="en-US"/>
        </w:rPr>
        <w:lastRenderedPageBreak/>
        <w:t xml:space="preserve">Section 2 How to Use the SWS </w:t>
      </w:r>
      <w:r w:rsidR="009B7D8D">
        <w:rPr>
          <w:rFonts w:asciiTheme="minorHAnsi" w:hAnsiTheme="minorHAnsi" w:cstheme="minorHAnsi"/>
          <w:lang w:val="en-US"/>
        </w:rPr>
        <w:t>a</w:t>
      </w:r>
      <w:r w:rsidR="009B7D8D" w:rsidRPr="00D9055B">
        <w:rPr>
          <w:rFonts w:asciiTheme="minorHAnsi" w:hAnsiTheme="minorHAnsi" w:cstheme="minorHAnsi"/>
          <w:lang w:val="en-US"/>
        </w:rPr>
        <w:t xml:space="preserve">dministrative </w:t>
      </w:r>
      <w:r w:rsidR="009B7D8D">
        <w:rPr>
          <w:rFonts w:asciiTheme="minorHAnsi" w:hAnsiTheme="minorHAnsi" w:cstheme="minorHAnsi"/>
          <w:lang w:val="en-US"/>
        </w:rPr>
        <w:t>p</w:t>
      </w:r>
      <w:r w:rsidR="009B7D8D" w:rsidRPr="00D9055B">
        <w:rPr>
          <w:rFonts w:asciiTheme="minorHAnsi" w:hAnsiTheme="minorHAnsi" w:cstheme="minorHAnsi"/>
          <w:lang w:val="en-US"/>
        </w:rPr>
        <w:t>rocedures</w:t>
      </w:r>
      <w:bookmarkEnd w:id="41"/>
    </w:p>
    <w:p w14:paraId="624B539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bookmarkStart w:id="42" w:name="_bookmark11"/>
      <w:bookmarkEnd w:id="42"/>
      <w:r w:rsidRPr="0017153F">
        <w:rPr>
          <w:rFonts w:ascii="Calibri" w:eastAsia="Calibri" w:hAnsi="Calibri" w:cs="Calibri"/>
          <w:lang w:val="en-US"/>
        </w:rPr>
        <w:t xml:space="preserve">The key steps in the wage assessment process are </w:t>
      </w:r>
      <w:proofErr w:type="spellStart"/>
      <w:r w:rsidRPr="0017153F">
        <w:rPr>
          <w:rFonts w:ascii="Calibri" w:eastAsia="Calibri" w:hAnsi="Calibri" w:cs="Calibri"/>
          <w:lang w:val="en-US"/>
        </w:rPr>
        <w:t>summarised</w:t>
      </w:r>
      <w:proofErr w:type="spellEnd"/>
      <w:r w:rsidRPr="0017153F">
        <w:rPr>
          <w:rFonts w:ascii="Calibri" w:eastAsia="Calibri" w:hAnsi="Calibri" w:cs="Calibri"/>
          <w:lang w:val="en-US"/>
        </w:rPr>
        <w:t xml:space="preserve"> later in this section.</w:t>
      </w:r>
    </w:p>
    <w:p w14:paraId="7ED35F56" w14:textId="77777777" w:rsidR="0017153F" w:rsidRPr="00D9055B" w:rsidRDefault="0017153F" w:rsidP="00D9055B">
      <w:pPr>
        <w:pStyle w:val="Heading2"/>
        <w:spacing w:before="120" w:line="240" w:lineRule="auto"/>
        <w:ind w:left="119"/>
        <w:rPr>
          <w:rFonts w:asciiTheme="minorHAnsi" w:hAnsiTheme="minorHAnsi" w:cstheme="minorHAnsi"/>
          <w:lang w:val="en-US"/>
        </w:rPr>
      </w:pPr>
      <w:bookmarkStart w:id="43" w:name="_Toc516834035"/>
      <w:r w:rsidRPr="00D9055B">
        <w:rPr>
          <w:rFonts w:asciiTheme="minorHAnsi" w:hAnsiTheme="minorHAnsi" w:cstheme="minorHAnsi"/>
          <w:lang w:val="en-US"/>
        </w:rPr>
        <w:t>Eligibility and funding procedures</w:t>
      </w:r>
      <w:bookmarkEnd w:id="43"/>
    </w:p>
    <w:p w14:paraId="0DFD626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SWS procedures apply whether a person is registered with an employment services Provider or not.</w:t>
      </w:r>
    </w:p>
    <w:p w14:paraId="4CB4BC25" w14:textId="77777777" w:rsidR="0017153F" w:rsidRPr="00D9055B" w:rsidRDefault="0017153F" w:rsidP="00D9055B">
      <w:pPr>
        <w:pStyle w:val="Heading2"/>
        <w:spacing w:before="120" w:line="240" w:lineRule="auto"/>
        <w:ind w:left="119"/>
        <w:rPr>
          <w:rFonts w:asciiTheme="minorHAnsi" w:hAnsiTheme="minorHAnsi" w:cstheme="minorHAnsi"/>
          <w:lang w:val="en-US"/>
        </w:rPr>
      </w:pPr>
      <w:bookmarkStart w:id="44" w:name="_bookmark12"/>
      <w:bookmarkStart w:id="45" w:name="_Toc516834036"/>
      <w:bookmarkEnd w:id="44"/>
      <w:r w:rsidRPr="00D9055B">
        <w:rPr>
          <w:rFonts w:asciiTheme="minorHAnsi" w:hAnsiTheme="minorHAnsi" w:cstheme="minorHAnsi"/>
          <w:lang w:val="en-US"/>
        </w:rPr>
        <w:t>Contacting the Department’s Assessment Team</w:t>
      </w:r>
      <w:bookmarkEnd w:id="45"/>
    </w:p>
    <w:p w14:paraId="4CA2B028"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employee, employer or employment service Provider can contact the Department’s Assessment Team by phone on </w:t>
      </w:r>
      <w:r w:rsidRPr="0017153F">
        <w:rPr>
          <w:rFonts w:ascii="Calibri" w:eastAsia="Calibri" w:hAnsi="Calibri" w:cs="Calibri"/>
          <w:b/>
          <w:lang w:val="en-US"/>
        </w:rPr>
        <w:t>1800</w:t>
      </w:r>
      <w:r w:rsidRPr="0017153F">
        <w:rPr>
          <w:rFonts w:ascii="Calibri" w:eastAsia="Calibri" w:hAnsi="Calibri" w:cs="Calibri"/>
          <w:lang w:val="en-US"/>
        </w:rPr>
        <w:t xml:space="preserve"> </w:t>
      </w:r>
      <w:r w:rsidRPr="0017153F">
        <w:rPr>
          <w:rFonts w:ascii="Calibri" w:eastAsia="Calibri" w:hAnsi="Calibri" w:cs="Calibri"/>
          <w:b/>
          <w:lang w:val="en-US"/>
        </w:rPr>
        <w:t>065 123</w:t>
      </w:r>
      <w:r w:rsidRPr="0017153F">
        <w:rPr>
          <w:rFonts w:ascii="Calibri" w:eastAsia="Calibri" w:hAnsi="Calibri" w:cs="Calibri"/>
          <w:lang w:val="en-US"/>
        </w:rPr>
        <w:t>. 1800 calls are free from fixed lines; please note calls made from mobile phones may incur additional costs.</w:t>
      </w:r>
    </w:p>
    <w:p w14:paraId="184CCAC5" w14:textId="77777777" w:rsidR="0017153F" w:rsidRPr="00AE1CA0" w:rsidRDefault="0017153F" w:rsidP="00AE1CA0">
      <w:pPr>
        <w:pStyle w:val="Heading2"/>
        <w:spacing w:before="120" w:line="240" w:lineRule="auto"/>
        <w:ind w:left="119"/>
        <w:rPr>
          <w:rFonts w:asciiTheme="minorHAnsi" w:hAnsiTheme="minorHAnsi" w:cstheme="minorHAnsi"/>
          <w:lang w:val="en-US"/>
        </w:rPr>
      </w:pPr>
      <w:bookmarkStart w:id="46" w:name="_bookmark13"/>
      <w:bookmarkStart w:id="47" w:name="_Toc516834037"/>
      <w:bookmarkEnd w:id="46"/>
      <w:r w:rsidRPr="00AE1CA0">
        <w:rPr>
          <w:rFonts w:asciiTheme="minorHAnsi" w:hAnsiTheme="minorHAnsi" w:cstheme="minorHAnsi"/>
          <w:lang w:val="en-US"/>
        </w:rPr>
        <w:t>Making the application</w:t>
      </w:r>
      <w:bookmarkEnd w:id="47"/>
    </w:p>
    <w:p w14:paraId="550BB20B" w14:textId="77777777" w:rsidR="0017153F" w:rsidRPr="0017153F" w:rsidRDefault="0017153F" w:rsidP="0017153F">
      <w:pPr>
        <w:widowControl w:val="0"/>
        <w:autoSpaceDE w:val="0"/>
        <w:autoSpaceDN w:val="0"/>
        <w:spacing w:before="120" w:after="0" w:line="240" w:lineRule="auto"/>
        <w:ind w:left="159" w:right="138"/>
        <w:rPr>
          <w:rFonts w:ascii="Calibri" w:eastAsia="Calibri" w:hAnsi="Calibri" w:cs="Calibri"/>
          <w:lang w:val="en-US"/>
        </w:rPr>
      </w:pPr>
      <w:r w:rsidRPr="0017153F">
        <w:rPr>
          <w:rFonts w:ascii="Calibri" w:eastAsia="Calibri" w:hAnsi="Calibri" w:cs="Calibri"/>
          <w:lang w:val="en-US"/>
        </w:rPr>
        <w:t xml:space="preserve">The online SWS application form can be found on the </w:t>
      </w:r>
      <w:hyperlink r:id="rId23">
        <w:proofErr w:type="spellStart"/>
        <w:r w:rsidRPr="0017153F">
          <w:rPr>
            <w:rFonts w:ascii="Calibri" w:eastAsia="Calibri" w:hAnsi="Calibri" w:cs="Calibri"/>
            <w:color w:val="0000FF"/>
            <w:u w:val="single" w:color="0000FF"/>
            <w:lang w:val="en-US"/>
          </w:rPr>
          <w:t>JobAccess</w:t>
        </w:r>
        <w:proofErr w:type="spellEnd"/>
        <w:r w:rsidRPr="0017153F">
          <w:rPr>
            <w:rFonts w:ascii="Calibri" w:eastAsia="Calibri" w:hAnsi="Calibri" w:cs="Calibri"/>
            <w:lang w:val="en-US"/>
          </w:rPr>
          <w:t xml:space="preserve"> website. </w:t>
        </w:r>
      </w:hyperlink>
      <w:r w:rsidRPr="0017153F">
        <w:rPr>
          <w:rFonts w:ascii="Calibri" w:eastAsia="Calibri" w:hAnsi="Calibri" w:cs="Calibri"/>
          <w:lang w:val="en-US"/>
        </w:rPr>
        <w:t>The employment services Provider completes and submits the application form online.</w:t>
      </w:r>
    </w:p>
    <w:p w14:paraId="3CBA3EF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bookmarkStart w:id="48" w:name="_bookmark14"/>
      <w:bookmarkEnd w:id="48"/>
      <w:r w:rsidRPr="0017153F">
        <w:rPr>
          <w:rFonts w:ascii="Calibri" w:eastAsia="Calibri" w:hAnsi="Calibri" w:cs="Calibri"/>
          <w:lang w:val="en-US"/>
        </w:rPr>
        <w:t>The Department’s Assessment Team:</w:t>
      </w:r>
    </w:p>
    <w:p w14:paraId="500E63F2"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right="122" w:hanging="357"/>
        <w:rPr>
          <w:rFonts w:ascii="Calibri" w:eastAsia="Calibri" w:hAnsi="Calibri" w:cs="Calibri"/>
          <w:lang w:val="en-US"/>
        </w:rPr>
      </w:pPr>
      <w:r w:rsidRPr="0017153F">
        <w:rPr>
          <w:rFonts w:ascii="Calibri" w:eastAsia="Calibri" w:hAnsi="Calibri" w:cs="Calibri"/>
          <w:lang w:val="en-US"/>
        </w:rPr>
        <w:t>confirms the potential employee meets the DSP impairment criteria (Department’s Assessment Team may contact Centrelink to confirm this), or that they are in receipt of</w:t>
      </w:r>
      <w:r w:rsidRPr="0017153F">
        <w:rPr>
          <w:rFonts w:ascii="Calibri" w:eastAsia="Calibri" w:hAnsi="Calibri" w:cs="Calibri"/>
          <w:spacing w:val="-15"/>
          <w:lang w:val="en-US"/>
        </w:rPr>
        <w:t xml:space="preserve"> </w:t>
      </w:r>
      <w:r w:rsidRPr="0017153F">
        <w:rPr>
          <w:rFonts w:ascii="Calibri" w:eastAsia="Calibri" w:hAnsi="Calibri" w:cs="Calibri"/>
          <w:lang w:val="en-US"/>
        </w:rPr>
        <w:t>DSP</w:t>
      </w:r>
    </w:p>
    <w:p w14:paraId="531D0910"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checks all other eligibility criteria have been met</w:t>
      </w:r>
    </w:p>
    <w:p w14:paraId="1BF195F6" w14:textId="77777777" w:rsidR="0017153F" w:rsidRPr="0017153F" w:rsidRDefault="0017153F" w:rsidP="0017153F">
      <w:pPr>
        <w:widowControl w:val="0"/>
        <w:numPr>
          <w:ilvl w:val="0"/>
          <w:numId w:val="8"/>
        </w:numPr>
        <w:tabs>
          <w:tab w:val="left" w:pos="878"/>
          <w:tab w:val="left" w:pos="879"/>
        </w:tabs>
        <w:autoSpaceDE w:val="0"/>
        <w:autoSpaceDN w:val="0"/>
        <w:spacing w:after="0" w:line="240" w:lineRule="auto"/>
        <w:ind w:left="873" w:hanging="357"/>
        <w:rPr>
          <w:rFonts w:ascii="Calibri" w:eastAsia="Calibri" w:hAnsi="Calibri" w:cs="Calibri"/>
          <w:lang w:val="en-US"/>
        </w:rPr>
      </w:pPr>
      <w:r w:rsidRPr="0017153F">
        <w:rPr>
          <w:rFonts w:ascii="Calibri" w:eastAsia="Calibri" w:hAnsi="Calibri" w:cs="Calibri"/>
          <w:lang w:val="en-US"/>
        </w:rPr>
        <w:t>approves or declines the</w:t>
      </w:r>
      <w:r w:rsidRPr="0017153F">
        <w:rPr>
          <w:rFonts w:ascii="Calibri" w:eastAsia="Calibri" w:hAnsi="Calibri" w:cs="Calibri"/>
          <w:spacing w:val="-10"/>
          <w:lang w:val="en-US"/>
        </w:rPr>
        <w:t xml:space="preserve"> </w:t>
      </w:r>
      <w:r w:rsidRPr="0017153F">
        <w:rPr>
          <w:rFonts w:ascii="Calibri" w:eastAsia="Calibri" w:hAnsi="Calibri" w:cs="Calibri"/>
          <w:lang w:val="en-US"/>
        </w:rPr>
        <w:t>application.</w:t>
      </w:r>
    </w:p>
    <w:p w14:paraId="1E12CE78" w14:textId="77777777" w:rsidR="0017153F" w:rsidRPr="00AE1CA0" w:rsidRDefault="0017153F" w:rsidP="00AE1CA0">
      <w:pPr>
        <w:pStyle w:val="Heading2"/>
        <w:spacing w:before="120" w:line="240" w:lineRule="auto"/>
        <w:ind w:left="119"/>
        <w:rPr>
          <w:rFonts w:asciiTheme="minorHAnsi" w:hAnsiTheme="minorHAnsi" w:cstheme="minorHAnsi"/>
          <w:lang w:val="en-US"/>
        </w:rPr>
      </w:pPr>
      <w:bookmarkStart w:id="49" w:name="_Toc516834038"/>
      <w:r w:rsidRPr="00AE1CA0">
        <w:rPr>
          <w:rFonts w:asciiTheme="minorHAnsi" w:hAnsiTheme="minorHAnsi" w:cstheme="minorHAnsi"/>
          <w:lang w:val="en-US"/>
        </w:rPr>
        <w:t>Variation in procedures for people who are not receiving the DSP</w:t>
      </w:r>
      <w:bookmarkEnd w:id="49"/>
    </w:p>
    <w:p w14:paraId="52878BBD" w14:textId="77777777" w:rsidR="0017153F" w:rsidRPr="0017153F" w:rsidRDefault="0017153F" w:rsidP="0017153F">
      <w:pPr>
        <w:widowControl w:val="0"/>
        <w:tabs>
          <w:tab w:val="left" w:pos="878"/>
          <w:tab w:val="left" w:pos="879"/>
        </w:tabs>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 person not receiving the DSP may choose to apply for </w:t>
      </w:r>
      <w:r w:rsidR="001755EA">
        <w:rPr>
          <w:rFonts w:ascii="Calibri" w:eastAsia="Calibri" w:hAnsi="Calibri" w:cs="Calibri"/>
          <w:lang w:val="en-US"/>
        </w:rPr>
        <w:t xml:space="preserve">the </w:t>
      </w:r>
      <w:r w:rsidRPr="0017153F">
        <w:rPr>
          <w:rFonts w:ascii="Calibri" w:eastAsia="Calibri" w:hAnsi="Calibri" w:cs="Calibri"/>
          <w:lang w:val="en-US"/>
        </w:rPr>
        <w:t>DSP.</w:t>
      </w:r>
    </w:p>
    <w:p w14:paraId="3508A9B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They are not required to apply for </w:t>
      </w:r>
      <w:proofErr w:type="gramStart"/>
      <w:r w:rsidRPr="0017153F">
        <w:rPr>
          <w:rFonts w:ascii="Calibri" w:eastAsia="Calibri" w:hAnsi="Calibri" w:cs="Calibri"/>
          <w:lang w:val="en-US"/>
        </w:rPr>
        <w:t>DSP,</w:t>
      </w:r>
      <w:proofErr w:type="gramEnd"/>
      <w:r w:rsidRPr="0017153F">
        <w:rPr>
          <w:rFonts w:ascii="Calibri" w:eastAsia="Calibri" w:hAnsi="Calibri" w:cs="Calibri"/>
          <w:lang w:val="en-US"/>
        </w:rPr>
        <w:t xml:space="preserve"> however the Department’s Assessment Team may request Centrelink to test whether they meet the criteria for DSP to satisfy the SWS eligibility</w:t>
      </w:r>
      <w:r w:rsidRPr="0017153F">
        <w:rPr>
          <w:rFonts w:ascii="Calibri" w:eastAsia="Calibri" w:hAnsi="Calibri" w:cs="Calibri"/>
          <w:spacing w:val="-11"/>
          <w:lang w:val="en-US"/>
        </w:rPr>
        <w:t xml:space="preserve"> </w:t>
      </w:r>
      <w:r w:rsidRPr="0017153F">
        <w:rPr>
          <w:rFonts w:ascii="Calibri" w:eastAsia="Calibri" w:hAnsi="Calibri" w:cs="Calibri"/>
          <w:lang w:val="en-US"/>
        </w:rPr>
        <w:t>requirements at the SWS application approval stage.</w:t>
      </w:r>
    </w:p>
    <w:p w14:paraId="2863224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If the potential employee chooses to apply for DSP, the relevant form(s) can be downloaded from the </w:t>
      </w:r>
      <w:hyperlink r:id="rId24">
        <w:r w:rsidRPr="0017153F">
          <w:rPr>
            <w:rFonts w:ascii="Calibri" w:eastAsia="Calibri" w:hAnsi="Calibri" w:cs="Calibri"/>
            <w:color w:val="0000FF"/>
            <w:u w:val="single" w:color="0000FF"/>
            <w:lang w:val="en-US"/>
          </w:rPr>
          <w:t>Department of Human Services</w:t>
        </w:r>
        <w:r w:rsidRPr="0017153F">
          <w:rPr>
            <w:rFonts w:ascii="Calibri" w:eastAsia="Calibri" w:hAnsi="Calibri" w:cs="Calibri"/>
            <w:color w:val="0000FF"/>
            <w:lang w:val="en-US"/>
          </w:rPr>
          <w:t xml:space="preserve"> </w:t>
        </w:r>
      </w:hyperlink>
      <w:r w:rsidRPr="0017153F">
        <w:rPr>
          <w:rFonts w:ascii="Calibri" w:eastAsia="Calibri" w:hAnsi="Calibri" w:cs="Calibri"/>
          <w:lang w:val="en-US"/>
        </w:rPr>
        <w:t xml:space="preserve">website or collected by visiting a Centrelink Service Centre, or obtained by phoning the Centrelink Contact Centre on </w:t>
      </w:r>
      <w:r w:rsidRPr="0017153F">
        <w:rPr>
          <w:rFonts w:ascii="Calibri" w:eastAsia="Calibri" w:hAnsi="Calibri" w:cs="Calibri"/>
          <w:b/>
          <w:lang w:val="en-US"/>
        </w:rPr>
        <w:t>13 27 17</w:t>
      </w:r>
      <w:r w:rsidRPr="0017153F">
        <w:rPr>
          <w:rFonts w:ascii="Calibri" w:eastAsia="Calibri" w:hAnsi="Calibri" w:cs="Calibri"/>
          <w:lang w:val="en-US"/>
        </w:rPr>
        <w:t>. It is advisable that the applicant or their nominee obtains information from Centrelink on the claim process.</w:t>
      </w:r>
    </w:p>
    <w:p w14:paraId="7E26C6F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potential employee completes the claim for DSP and sends it to the local Centrelink office. Centrelink will contact the applicant about the claim.</w:t>
      </w:r>
    </w:p>
    <w:p w14:paraId="30AD103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If the potential employee meets the DSP criteria, the potential employee, nominee or employment services Provider informs the Department’s Assessment Team, who then confirms the information with Centrelink.</w:t>
      </w:r>
    </w:p>
    <w:p w14:paraId="7A54A15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Department’s Assessment Team then processes the application.</w:t>
      </w:r>
    </w:p>
    <w:p w14:paraId="1BBE74C1" w14:textId="77777777" w:rsidR="0017153F" w:rsidRPr="0017153F" w:rsidRDefault="0017153F" w:rsidP="0017153F">
      <w:pPr>
        <w:widowControl w:val="0"/>
        <w:autoSpaceDE w:val="0"/>
        <w:autoSpaceDN w:val="0"/>
        <w:spacing w:before="120" w:after="0" w:line="240" w:lineRule="auto"/>
        <w:ind w:left="159"/>
        <w:jc w:val="both"/>
        <w:rPr>
          <w:rFonts w:ascii="Calibri" w:eastAsia="Calibri" w:hAnsi="Calibri" w:cs="Calibri"/>
          <w:lang w:val="en-US"/>
        </w:rPr>
      </w:pPr>
      <w:r w:rsidRPr="0017153F">
        <w:rPr>
          <w:rFonts w:ascii="Calibri" w:eastAsia="Calibri" w:hAnsi="Calibri" w:cs="Calibri"/>
          <w:lang w:val="en-US"/>
        </w:rPr>
        <w:t xml:space="preserve">If the potential employee is not in receipt of the DSP, the Department’s Assessment Team </w:t>
      </w:r>
      <w:r w:rsidR="001755EA">
        <w:rPr>
          <w:rFonts w:ascii="Calibri" w:eastAsia="Calibri" w:hAnsi="Calibri" w:cs="Calibri"/>
          <w:lang w:val="en-US"/>
        </w:rPr>
        <w:t>will</w:t>
      </w:r>
      <w:r w:rsidR="001755EA" w:rsidRPr="0017153F">
        <w:rPr>
          <w:rFonts w:ascii="Calibri" w:eastAsia="Calibri" w:hAnsi="Calibri" w:cs="Calibri"/>
          <w:lang w:val="en-US"/>
        </w:rPr>
        <w:t xml:space="preserve"> </w:t>
      </w:r>
      <w:r w:rsidRPr="0017153F">
        <w:rPr>
          <w:rFonts w:ascii="Calibri" w:eastAsia="Calibri" w:hAnsi="Calibri" w:cs="Calibri"/>
          <w:lang w:val="en-US"/>
        </w:rPr>
        <w:t>notify the employment services Provider (or SWS applicant) that they will send a request to Centrelink to determine the applicant’s eligibility for the SWS.</w:t>
      </w:r>
    </w:p>
    <w:p w14:paraId="7491C43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If the outcome of the test indicates eligibility for participation in the SWS, the Department’s Assessment Team then processes the application as previously outlined.</w:t>
      </w:r>
    </w:p>
    <w:p w14:paraId="1720487F" w14:textId="77777777" w:rsidR="0017153F" w:rsidRPr="00AE1CA0" w:rsidRDefault="0017153F" w:rsidP="00AE1CA0">
      <w:pPr>
        <w:pStyle w:val="Heading2"/>
        <w:spacing w:before="120" w:line="240" w:lineRule="auto"/>
        <w:ind w:left="119"/>
        <w:rPr>
          <w:rFonts w:asciiTheme="minorHAnsi" w:hAnsiTheme="minorHAnsi" w:cstheme="minorHAnsi"/>
          <w:lang w:val="en-US"/>
        </w:rPr>
      </w:pPr>
      <w:bookmarkStart w:id="50" w:name="_bookmark15"/>
      <w:bookmarkStart w:id="51" w:name="_Toc516834039"/>
      <w:bookmarkEnd w:id="50"/>
      <w:r w:rsidRPr="00AE1CA0">
        <w:rPr>
          <w:rFonts w:asciiTheme="minorHAnsi" w:hAnsiTheme="minorHAnsi" w:cstheme="minorHAnsi"/>
          <w:lang w:val="en-US"/>
        </w:rPr>
        <w:t>Advice of approval</w:t>
      </w:r>
      <w:bookmarkEnd w:id="51"/>
    </w:p>
    <w:p w14:paraId="4C89E8B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Department’s Assessment Team notifies the applicant of approval of the SWS application and the potential employee commences the SWS Trial Period.</w:t>
      </w:r>
    </w:p>
    <w:p w14:paraId="61B146E9" w14:textId="77777777" w:rsidR="0017153F" w:rsidRPr="00AE1CA0" w:rsidRDefault="0017153F" w:rsidP="00AE1CA0">
      <w:pPr>
        <w:pStyle w:val="Heading2"/>
        <w:spacing w:before="120" w:line="240" w:lineRule="auto"/>
        <w:ind w:left="119"/>
        <w:rPr>
          <w:rFonts w:asciiTheme="minorHAnsi" w:hAnsiTheme="minorHAnsi" w:cstheme="minorHAnsi"/>
          <w:lang w:val="en-US"/>
        </w:rPr>
      </w:pPr>
      <w:bookmarkStart w:id="52" w:name="_bookmark16"/>
      <w:bookmarkStart w:id="53" w:name="_Toc516834040"/>
      <w:bookmarkEnd w:id="52"/>
      <w:r w:rsidRPr="00AE1CA0">
        <w:rPr>
          <w:rFonts w:asciiTheme="minorHAnsi" w:hAnsiTheme="minorHAnsi" w:cstheme="minorHAnsi"/>
          <w:lang w:val="en-US"/>
        </w:rPr>
        <w:lastRenderedPageBreak/>
        <w:t>An assessor is arranged</w:t>
      </w:r>
      <w:bookmarkEnd w:id="53"/>
    </w:p>
    <w:p w14:paraId="68FA4CB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Department’s IT system generates and issues a Work Order to a contracted SWS Provider.</w:t>
      </w:r>
    </w:p>
    <w:p w14:paraId="655DA37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Provider accepts the Work Order and arranges for an approved SWS assessor to </w:t>
      </w:r>
      <w:proofErr w:type="gramStart"/>
      <w:r w:rsidRPr="0017153F">
        <w:rPr>
          <w:rFonts w:ascii="Calibri" w:eastAsia="Calibri" w:hAnsi="Calibri" w:cs="Calibri"/>
          <w:lang w:val="en-US"/>
        </w:rPr>
        <w:t>make arrangements</w:t>
      </w:r>
      <w:proofErr w:type="gramEnd"/>
      <w:r w:rsidRPr="0017153F">
        <w:rPr>
          <w:rFonts w:ascii="Calibri" w:eastAsia="Calibri" w:hAnsi="Calibri" w:cs="Calibri"/>
          <w:lang w:val="en-US"/>
        </w:rPr>
        <w:t xml:space="preserve"> for the assessment.</w:t>
      </w:r>
    </w:p>
    <w:p w14:paraId="545481F7" w14:textId="77777777" w:rsidR="0017153F" w:rsidRPr="00AE1CA0" w:rsidRDefault="0017153F" w:rsidP="00AE1CA0">
      <w:pPr>
        <w:pStyle w:val="Heading2"/>
        <w:spacing w:before="120" w:line="240" w:lineRule="auto"/>
        <w:ind w:left="119"/>
        <w:rPr>
          <w:rFonts w:asciiTheme="minorHAnsi" w:hAnsiTheme="minorHAnsi" w:cstheme="minorHAnsi"/>
          <w:lang w:val="en-US"/>
        </w:rPr>
      </w:pPr>
      <w:bookmarkStart w:id="54" w:name="_bookmark17"/>
      <w:bookmarkStart w:id="55" w:name="_Toc516834041"/>
      <w:bookmarkEnd w:id="54"/>
      <w:r w:rsidRPr="00AE1CA0">
        <w:rPr>
          <w:rFonts w:asciiTheme="minorHAnsi" w:hAnsiTheme="minorHAnsi" w:cstheme="minorHAnsi"/>
          <w:lang w:val="en-US"/>
        </w:rPr>
        <w:t>Work begins in a Trial Period</w:t>
      </w:r>
      <w:bookmarkEnd w:id="55"/>
    </w:p>
    <w:p w14:paraId="490ABEFD" w14:textId="77777777" w:rsidR="0017153F" w:rsidRDefault="0017153F" w:rsidP="005D2700">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workplace parties negotiate a trial wage. A negotiated wage is to be paid by the employer to the employee during the Trial Period. </w:t>
      </w:r>
      <w:r w:rsidR="005D2700" w:rsidRPr="005D2700">
        <w:rPr>
          <w:rFonts w:ascii="Calibri" w:eastAsia="Calibri" w:hAnsi="Calibri" w:cs="Calibri"/>
          <w:lang w:val="en-US"/>
        </w:rPr>
        <w:t xml:space="preserve">The trial wage must be at least the federal minimum SWS weekly </w:t>
      </w:r>
      <w:proofErr w:type="gramStart"/>
      <w:r w:rsidR="005D2700" w:rsidRPr="005D2700">
        <w:rPr>
          <w:rFonts w:ascii="Calibri" w:eastAsia="Calibri" w:hAnsi="Calibri" w:cs="Calibri"/>
          <w:lang w:val="en-US"/>
        </w:rPr>
        <w:t>wage, and</w:t>
      </w:r>
      <w:proofErr w:type="gramEnd"/>
      <w:r w:rsidR="005D2700" w:rsidRPr="005D2700">
        <w:rPr>
          <w:rFonts w:ascii="Calibri" w:eastAsia="Calibri" w:hAnsi="Calibri" w:cs="Calibri"/>
          <w:lang w:val="en-US"/>
        </w:rPr>
        <w:t xml:space="preserve"> should ideally reflect the expected productivity levels for the Trial Period. The SWS minimum wage changes on 1 July each year and is available from the </w:t>
      </w:r>
      <w:hyperlink r:id="rId25">
        <w:r w:rsidR="005D2700" w:rsidRPr="005D2700">
          <w:rPr>
            <w:rStyle w:val="Hyperlink"/>
            <w:rFonts w:ascii="Calibri" w:eastAsia="Calibri" w:hAnsi="Calibri" w:cs="Calibri"/>
            <w:lang w:val="en-US"/>
          </w:rPr>
          <w:t xml:space="preserve">Fair Work Ombudsman </w:t>
        </w:r>
      </w:hyperlink>
      <w:r w:rsidR="005D2700" w:rsidRPr="005D2700">
        <w:rPr>
          <w:rFonts w:ascii="Calibri" w:eastAsia="Calibri" w:hAnsi="Calibri" w:cs="Calibri"/>
          <w:lang w:val="en-US"/>
        </w:rPr>
        <w:t xml:space="preserve">website or by contacting the Fair Work Infoline on </w:t>
      </w:r>
      <w:r w:rsidR="005D2700" w:rsidRPr="005D2700">
        <w:rPr>
          <w:rFonts w:ascii="Calibri" w:eastAsia="Calibri" w:hAnsi="Calibri" w:cs="Calibri"/>
          <w:b/>
          <w:lang w:val="en-US"/>
        </w:rPr>
        <w:t>13 13 94</w:t>
      </w:r>
      <w:r w:rsidR="005D2700" w:rsidRPr="005D2700">
        <w:rPr>
          <w:rFonts w:ascii="Calibri" w:eastAsia="Calibri" w:hAnsi="Calibri" w:cs="Calibri"/>
          <w:lang w:val="en-US"/>
        </w:rPr>
        <w:t xml:space="preserve">. </w:t>
      </w:r>
    </w:p>
    <w:p w14:paraId="3C4DDD15" w14:textId="77777777" w:rsidR="005D2700" w:rsidRPr="0017153F" w:rsidRDefault="005D2700" w:rsidP="005D2700">
      <w:pPr>
        <w:widowControl w:val="0"/>
        <w:autoSpaceDE w:val="0"/>
        <w:autoSpaceDN w:val="0"/>
        <w:spacing w:before="120" w:after="0" w:line="240" w:lineRule="auto"/>
        <w:ind w:left="159"/>
        <w:rPr>
          <w:rFonts w:ascii="Calibri" w:eastAsia="Calibri" w:hAnsi="Calibri" w:cs="Calibri"/>
          <w:lang w:val="en-US"/>
        </w:rPr>
      </w:pPr>
      <w:r w:rsidRPr="005D2700">
        <w:rPr>
          <w:rFonts w:ascii="Calibri" w:eastAsia="Calibri" w:hAnsi="Calibri" w:cs="Calibri"/>
          <w:lang w:val="en-US"/>
        </w:rPr>
        <w:t>Alternatively, the employee may be assessed and begin employment almost immediately if it is agreed by the workplace parties that a Trial Period is not required. This only applies to employees under an industrial instrument with SWS provisions.</w:t>
      </w:r>
    </w:p>
    <w:p w14:paraId="12273B0F" w14:textId="77777777" w:rsidR="0017153F" w:rsidRPr="00AE1CA0" w:rsidRDefault="0017153F" w:rsidP="00AE1CA0">
      <w:pPr>
        <w:pStyle w:val="Heading2"/>
        <w:spacing w:before="120" w:line="240" w:lineRule="auto"/>
        <w:ind w:left="119"/>
        <w:rPr>
          <w:rFonts w:asciiTheme="minorHAnsi" w:hAnsiTheme="minorHAnsi" w:cstheme="minorHAnsi"/>
          <w:lang w:val="en-US"/>
        </w:rPr>
      </w:pPr>
      <w:bookmarkStart w:id="56" w:name="_bookmark18"/>
      <w:bookmarkStart w:id="57" w:name="_Toc516834042"/>
      <w:bookmarkEnd w:id="56"/>
      <w:r w:rsidRPr="00AE1CA0">
        <w:rPr>
          <w:rFonts w:asciiTheme="minorHAnsi" w:hAnsiTheme="minorHAnsi" w:cstheme="minorHAnsi"/>
          <w:lang w:val="en-US"/>
        </w:rPr>
        <w:t>Advising Centrelink of change in financial circumstances of a person in receipt of DSP</w:t>
      </w:r>
      <w:bookmarkEnd w:id="57"/>
    </w:p>
    <w:p w14:paraId="06116C6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Centrelink requires advice about the employee’s wage during the Trial Period, and any subsequent wage adjustments. The employment services Provider should assist the employee in advising Centrelink, where required. Centrelink can be contacted by telephone on </w:t>
      </w:r>
      <w:r w:rsidRPr="0017153F">
        <w:rPr>
          <w:rFonts w:ascii="Calibri" w:eastAsia="Calibri" w:hAnsi="Calibri" w:cs="Calibri"/>
          <w:b/>
          <w:lang w:val="en-US"/>
        </w:rPr>
        <w:t>13 27 17</w:t>
      </w:r>
      <w:r w:rsidRPr="0017153F">
        <w:rPr>
          <w:rFonts w:ascii="Calibri" w:eastAsia="Calibri" w:hAnsi="Calibri" w:cs="Calibri"/>
          <w:lang w:val="en-US"/>
        </w:rPr>
        <w:t xml:space="preserve">, in writing or by visiting a Customer Service Centre. It is important to advise Centrelink within 14 days of a change of wages as the employee’s earnings may affect the rate of DSP. More information can be found at the </w:t>
      </w:r>
      <w:hyperlink r:id="rId26">
        <w:r w:rsidRPr="0017153F">
          <w:rPr>
            <w:rFonts w:ascii="Calibri" w:eastAsia="Calibri" w:hAnsi="Calibri" w:cs="Calibri"/>
            <w:color w:val="0000FF"/>
            <w:u w:val="single" w:color="0000FF"/>
            <w:lang w:val="en-US"/>
          </w:rPr>
          <w:t>Department of Human Services</w:t>
        </w:r>
        <w:r w:rsidRPr="0017153F">
          <w:rPr>
            <w:rFonts w:ascii="Calibri" w:eastAsia="Calibri" w:hAnsi="Calibri" w:cs="Calibri"/>
            <w:color w:val="0000FF"/>
            <w:lang w:val="en-US"/>
          </w:rPr>
          <w:t xml:space="preserve"> </w:t>
        </w:r>
      </w:hyperlink>
      <w:r w:rsidRPr="0017153F">
        <w:rPr>
          <w:rFonts w:ascii="Calibri" w:eastAsia="Calibri" w:hAnsi="Calibri" w:cs="Calibri"/>
          <w:lang w:val="en-US"/>
        </w:rPr>
        <w:t>website.</w:t>
      </w:r>
      <w:bookmarkStart w:id="58" w:name="_bookmark19"/>
      <w:bookmarkEnd w:id="58"/>
    </w:p>
    <w:p w14:paraId="657900A9" w14:textId="77777777" w:rsidR="0017153F" w:rsidRPr="00AE1CA0" w:rsidRDefault="0017153F" w:rsidP="00AE1CA0">
      <w:pPr>
        <w:pStyle w:val="Heading2"/>
        <w:spacing w:before="120" w:line="240" w:lineRule="auto"/>
        <w:ind w:left="119"/>
        <w:rPr>
          <w:rFonts w:asciiTheme="minorHAnsi" w:hAnsiTheme="minorHAnsi" w:cstheme="minorHAnsi"/>
          <w:lang w:val="en-US"/>
        </w:rPr>
      </w:pPr>
      <w:bookmarkStart w:id="59" w:name="_Toc516834043"/>
      <w:r w:rsidRPr="00AE1CA0">
        <w:rPr>
          <w:rFonts w:asciiTheme="minorHAnsi" w:hAnsiTheme="minorHAnsi" w:cstheme="minorHAnsi"/>
          <w:lang w:val="en-US"/>
        </w:rPr>
        <w:t>The lead up to the assessment</w:t>
      </w:r>
      <w:bookmarkEnd w:id="59"/>
    </w:p>
    <w:p w14:paraId="6E1B51A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Following receipt of a Work Order, the assessor negotiates a suitable date and time with the employee, employer and employment services Provider for the assessment to take place. If the employee is an employment service Provider client,</w:t>
      </w:r>
      <w:r w:rsidRPr="0017153F">
        <w:rPr>
          <w:rFonts w:ascii="Calibri" w:eastAsia="Calibri" w:hAnsi="Calibri" w:cs="Calibri"/>
          <w:color w:val="00B0F0"/>
          <w:lang w:val="en-US"/>
        </w:rPr>
        <w:t xml:space="preserve"> </w:t>
      </w:r>
      <w:r w:rsidRPr="0017153F">
        <w:rPr>
          <w:rFonts w:ascii="Calibri" w:eastAsia="Calibri" w:hAnsi="Calibri" w:cs="Calibri"/>
          <w:lang w:val="en-US"/>
        </w:rPr>
        <w:t>the employment services Provider will usually make the arrangements with the employer and employee.</w:t>
      </w:r>
    </w:p>
    <w:p w14:paraId="2918299E"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60" w:name="_bookmark20"/>
      <w:bookmarkStart w:id="61" w:name="_Toc516834044"/>
      <w:bookmarkEnd w:id="60"/>
      <w:r w:rsidRPr="00370C58">
        <w:rPr>
          <w:rFonts w:asciiTheme="minorHAnsi" w:hAnsiTheme="minorHAnsi" w:cstheme="minorHAnsi"/>
          <w:lang w:val="en-US"/>
        </w:rPr>
        <w:t>After the assessment</w:t>
      </w:r>
      <w:bookmarkEnd w:id="61"/>
    </w:p>
    <w:p w14:paraId="1F0163D9" w14:textId="77777777" w:rsidR="008C13F0" w:rsidRPr="008C13F0" w:rsidRDefault="0017153F" w:rsidP="008C13F0">
      <w:pPr>
        <w:pStyle w:val="BodyText"/>
        <w:ind w:left="159"/>
      </w:pPr>
      <w:r w:rsidRPr="0017153F">
        <w:t xml:space="preserve">The employer, or the assessor on the employer’s behalf, sends the signed wage assessment agreement form to the </w:t>
      </w:r>
      <w:r w:rsidR="008C13F0" w:rsidRPr="008C13F0">
        <w:t xml:space="preserve">relevant industrial authority (Industrial Registrar or the FWC), </w:t>
      </w:r>
      <w:r w:rsidR="00821C7C">
        <w:t>as</w:t>
      </w:r>
      <w:r w:rsidR="008C13F0" w:rsidRPr="008C13F0">
        <w:t xml:space="preserve"> required. The employer and SWS assessor must be satisfied that the correct name of the industrial instrument under which the employee is employed is entered on the SWS wage assessment agreement before sending it to the relevant industrial authority. The assessor may offer to send the SWS wage assessment agreement to the industrial authority on behalf of the employer.</w:t>
      </w:r>
    </w:p>
    <w:p w14:paraId="13604052" w14:textId="77777777" w:rsidR="008C13F0" w:rsidRPr="008C13F0" w:rsidRDefault="008C13F0" w:rsidP="008C13F0">
      <w:pPr>
        <w:widowControl w:val="0"/>
        <w:autoSpaceDE w:val="0"/>
        <w:autoSpaceDN w:val="0"/>
        <w:spacing w:before="120" w:after="0" w:line="240" w:lineRule="auto"/>
        <w:ind w:left="159"/>
        <w:rPr>
          <w:rFonts w:ascii="Calibri" w:eastAsia="Calibri" w:hAnsi="Calibri" w:cs="Calibri"/>
          <w:lang w:val="en-US"/>
        </w:rPr>
      </w:pPr>
      <w:r w:rsidRPr="008C13F0">
        <w:rPr>
          <w:rFonts w:ascii="Calibri" w:eastAsia="Calibri" w:hAnsi="Calibri" w:cs="Calibri"/>
          <w:lang w:val="en-US"/>
        </w:rPr>
        <w:t>If a union representative was not party to the wage agreement, the industrial authority sends a copy of the wage assessment agreement to the relevant union. If the union has not notified an objection to the industrial authority within 10 working days, it then advises the employer and the Department’s Assessment Team that the wage assessment agreement has been successfully filed.</w:t>
      </w:r>
    </w:p>
    <w:p w14:paraId="6E903E03" w14:textId="77777777" w:rsidR="0017153F" w:rsidRPr="0017153F" w:rsidRDefault="008C13F0" w:rsidP="008C13F0">
      <w:pPr>
        <w:widowControl w:val="0"/>
        <w:autoSpaceDE w:val="0"/>
        <w:autoSpaceDN w:val="0"/>
        <w:spacing w:before="120" w:after="0" w:line="240" w:lineRule="auto"/>
        <w:ind w:left="159"/>
        <w:rPr>
          <w:rFonts w:ascii="Calibri" w:eastAsia="Calibri" w:hAnsi="Calibri" w:cs="Calibri"/>
          <w:lang w:val="en-US"/>
        </w:rPr>
      </w:pPr>
      <w:r w:rsidRPr="008C13F0">
        <w:rPr>
          <w:rFonts w:ascii="Calibri" w:eastAsia="Calibri" w:hAnsi="Calibri" w:cs="Calibri"/>
          <w:lang w:val="en-US"/>
        </w:rPr>
        <w:t>The assessor always provides a copy of the wage assessment agreement form to the agreement parties for example the employee, employer, union representative if party to the agreement, and the employment services provider if agreed to by the employee.</w:t>
      </w:r>
    </w:p>
    <w:p w14:paraId="2EA7EA15"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62" w:name="_bookmark21"/>
      <w:bookmarkStart w:id="63" w:name="_Toc516834045"/>
      <w:bookmarkEnd w:id="62"/>
      <w:r w:rsidRPr="00370C58">
        <w:rPr>
          <w:rFonts w:asciiTheme="minorHAnsi" w:hAnsiTheme="minorHAnsi" w:cstheme="minorHAnsi"/>
          <w:lang w:val="en-US"/>
        </w:rPr>
        <w:t>Operative date to pay the assessed wage</w:t>
      </w:r>
      <w:bookmarkEnd w:id="63"/>
    </w:p>
    <w:p w14:paraId="7ACBFE2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operative date of the wage agreement is the date when the wage assessment agreement is signed by the employer, employee (or nominee) and a union representative (if requested by the employee) and the SWS assessor. The employer will pay the agreed wage rate from this date and </w:t>
      </w:r>
      <w:r w:rsidRPr="0017153F">
        <w:rPr>
          <w:rFonts w:ascii="Calibri" w:eastAsia="Calibri" w:hAnsi="Calibri" w:cs="Calibri"/>
          <w:lang w:val="en-US"/>
        </w:rPr>
        <w:lastRenderedPageBreak/>
        <w:t>does not have to wait until notification has been received from the industrial authority that the wage assessment agreement has been filed.</w:t>
      </w:r>
    </w:p>
    <w:p w14:paraId="7EE2AFF4"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64" w:name="_bookmark22"/>
      <w:bookmarkStart w:id="65" w:name="_Toc516834046"/>
      <w:bookmarkEnd w:id="64"/>
      <w:r w:rsidRPr="00370C58">
        <w:rPr>
          <w:rFonts w:asciiTheme="minorHAnsi" w:hAnsiTheme="minorHAnsi" w:cstheme="minorHAnsi"/>
          <w:lang w:val="en-US"/>
        </w:rPr>
        <w:t>Review</w:t>
      </w:r>
      <w:bookmarkEnd w:id="65"/>
    </w:p>
    <w:p w14:paraId="5985190D" w14:textId="77777777" w:rsidR="0017153F" w:rsidRPr="00370C58" w:rsidRDefault="0017153F" w:rsidP="00370C58">
      <w:pPr>
        <w:pStyle w:val="Heading3"/>
        <w:spacing w:before="120" w:line="240" w:lineRule="auto"/>
        <w:ind w:left="119"/>
        <w:rPr>
          <w:rFonts w:asciiTheme="minorHAnsi" w:hAnsiTheme="minorHAnsi" w:cstheme="minorHAnsi"/>
          <w:lang w:val="en-US"/>
        </w:rPr>
      </w:pPr>
      <w:bookmarkStart w:id="66" w:name="_bookmark23"/>
      <w:bookmarkStart w:id="67" w:name="_bookmark24"/>
      <w:bookmarkStart w:id="68" w:name="_bookmark25"/>
      <w:bookmarkStart w:id="69" w:name="_Toc516834047"/>
      <w:bookmarkEnd w:id="66"/>
      <w:bookmarkEnd w:id="67"/>
      <w:bookmarkEnd w:id="68"/>
      <w:r w:rsidRPr="00370C58">
        <w:rPr>
          <w:rFonts w:asciiTheme="minorHAnsi" w:hAnsiTheme="minorHAnsi" w:cstheme="minorHAnsi"/>
          <w:lang w:val="en-US"/>
        </w:rPr>
        <w:t>SWS review assessments</w:t>
      </w:r>
      <w:bookmarkEnd w:id="69"/>
    </w:p>
    <w:p w14:paraId="621EF9D6"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Where an employee with disability is employed on an SWS productivity-based wage, the employee’s productivity is periodically reviewed</w:t>
      </w:r>
      <w:r w:rsidRPr="0017153F">
        <w:rPr>
          <w:rFonts w:ascii="Calibri" w:eastAsia="Calibri" w:hAnsi="Calibri" w:cs="Calibri"/>
          <w:shd w:val="clear" w:color="auto" w:fill="FFFFFF" w:themeFill="background1"/>
          <w:lang w:val="en-US"/>
        </w:rPr>
        <w:t xml:space="preserve">. </w:t>
      </w:r>
      <w:r w:rsidRPr="0017153F">
        <w:rPr>
          <w:rFonts w:ascii="Calibri" w:eastAsia="Calibri" w:hAnsi="Calibri" w:cs="Calibri"/>
          <w:lang w:val="en-US"/>
        </w:rPr>
        <w:t>This ensures that any changes in productivity are reflected in the wage rate.</w:t>
      </w:r>
    </w:p>
    <w:p w14:paraId="59637915" w14:textId="77777777" w:rsidR="00821C7C" w:rsidRDefault="008C13F0" w:rsidP="008C13F0">
      <w:pPr>
        <w:widowControl w:val="0"/>
        <w:autoSpaceDE w:val="0"/>
        <w:autoSpaceDN w:val="0"/>
        <w:spacing w:before="120" w:after="0" w:line="240" w:lineRule="auto"/>
        <w:ind w:left="159"/>
        <w:rPr>
          <w:rFonts w:ascii="Calibri" w:eastAsia="Calibri" w:hAnsi="Calibri" w:cs="Calibri"/>
          <w:lang w:val="en-US"/>
        </w:rPr>
      </w:pPr>
      <w:r w:rsidRPr="008C13F0">
        <w:rPr>
          <w:rFonts w:ascii="Calibri" w:eastAsia="Calibri" w:hAnsi="Calibri" w:cs="Calibri"/>
          <w:lang w:val="en-US"/>
        </w:rPr>
        <w:t xml:space="preserve">The SWS provisions specify that reviews should occur annually and should be scheduled to occur within 12 months of the employee’s previous assessment. However, in circumstances where it is not possible to complete a review within this </w:t>
      </w:r>
      <w:proofErr w:type="gramStart"/>
      <w:r w:rsidRPr="008C13F0">
        <w:rPr>
          <w:rFonts w:ascii="Calibri" w:eastAsia="Calibri" w:hAnsi="Calibri" w:cs="Calibri"/>
          <w:lang w:val="en-US"/>
        </w:rPr>
        <w:t>12 month</w:t>
      </w:r>
      <w:proofErr w:type="gramEnd"/>
      <w:r w:rsidRPr="008C13F0">
        <w:rPr>
          <w:rFonts w:ascii="Calibri" w:eastAsia="Calibri" w:hAnsi="Calibri" w:cs="Calibri"/>
          <w:lang w:val="en-US"/>
        </w:rPr>
        <w:t xml:space="preserve"> period, the original assessment continues to apply until the review is undertaken. </w:t>
      </w:r>
    </w:p>
    <w:p w14:paraId="5828FB83" w14:textId="77777777" w:rsidR="008C13F0" w:rsidRPr="008C13F0" w:rsidRDefault="008C13F0" w:rsidP="008C13F0">
      <w:pPr>
        <w:widowControl w:val="0"/>
        <w:autoSpaceDE w:val="0"/>
        <w:autoSpaceDN w:val="0"/>
        <w:spacing w:before="120" w:after="0" w:line="240" w:lineRule="auto"/>
        <w:ind w:left="159"/>
        <w:rPr>
          <w:rFonts w:ascii="Calibri" w:eastAsia="Calibri" w:hAnsi="Calibri" w:cs="Calibri"/>
          <w:lang w:val="en-US"/>
        </w:rPr>
      </w:pPr>
      <w:r w:rsidRPr="008C13F0">
        <w:rPr>
          <w:rFonts w:ascii="Calibri" w:eastAsia="Calibri" w:hAnsi="Calibri" w:cs="Calibri"/>
          <w:lang w:val="en-US"/>
        </w:rPr>
        <w:t xml:space="preserve">It should only be in exceptional circumstances that a review assessment is not undertaken within this </w:t>
      </w:r>
      <w:proofErr w:type="gramStart"/>
      <w:r w:rsidRPr="008C13F0">
        <w:rPr>
          <w:rFonts w:ascii="Calibri" w:eastAsia="Calibri" w:hAnsi="Calibri" w:cs="Calibri"/>
          <w:lang w:val="en-US"/>
        </w:rPr>
        <w:t>12 month</w:t>
      </w:r>
      <w:proofErr w:type="gramEnd"/>
      <w:r w:rsidRPr="008C13F0">
        <w:rPr>
          <w:rFonts w:ascii="Calibri" w:eastAsia="Calibri" w:hAnsi="Calibri" w:cs="Calibri"/>
          <w:lang w:val="en-US"/>
        </w:rPr>
        <w:t xml:space="preserve"> period, for example, the employee is ill. To ensure compliance with the timeframes specified in the award or other instrument,</w:t>
      </w:r>
      <w:r w:rsidRPr="008C13F0">
        <w:rPr>
          <w:rFonts w:ascii="Calibri" w:eastAsia="Calibri" w:hAnsi="Calibri" w:cs="Calibri"/>
          <w:spacing w:val="-22"/>
          <w:lang w:val="en-US"/>
        </w:rPr>
        <w:t xml:space="preserve"> </w:t>
      </w:r>
      <w:r w:rsidRPr="008C13F0">
        <w:rPr>
          <w:rFonts w:ascii="Calibri" w:eastAsia="Calibri" w:hAnsi="Calibri" w:cs="Calibri"/>
          <w:lang w:val="en-US"/>
        </w:rPr>
        <w:t>assessors should ensure that reviews are conducted in a timely manner, to the extent that it is within their control.</w:t>
      </w:r>
    </w:p>
    <w:p w14:paraId="3745A51C" w14:textId="77777777" w:rsidR="0017153F" w:rsidRPr="0017153F" w:rsidRDefault="008C13F0" w:rsidP="008C13F0">
      <w:pPr>
        <w:widowControl w:val="0"/>
        <w:autoSpaceDE w:val="0"/>
        <w:autoSpaceDN w:val="0"/>
        <w:spacing w:before="120" w:after="0" w:line="240" w:lineRule="auto"/>
        <w:ind w:left="159"/>
        <w:rPr>
          <w:rFonts w:ascii="Calibri" w:eastAsia="Calibri" w:hAnsi="Calibri" w:cs="Calibri"/>
          <w:lang w:val="en-US"/>
        </w:rPr>
      </w:pPr>
      <w:r w:rsidRPr="008C13F0">
        <w:rPr>
          <w:rFonts w:ascii="Calibri" w:eastAsia="Calibri" w:hAnsi="Calibri" w:cs="Calibri"/>
          <w:lang w:val="en-US"/>
        </w:rPr>
        <w:t>An earlier review date may also be negotiated if there has been a significant change in work tasks or the productivity of the employee. Should the parties subsequently determine that this earlier review is unnecessary, the original wage assessment agreement will remain valid for 12 months.</w:t>
      </w:r>
    </w:p>
    <w:p w14:paraId="05DBF8D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Where agreement cannot be reached about the need for an early review (between the employer and the employee and/or the employee’s nominee), the dispute mechanisms available in the workplace or FWC may be used. Otherwise, the assessed productivity rate will stand until the next review.</w:t>
      </w:r>
    </w:p>
    <w:p w14:paraId="62E5350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proofErr w:type="gramStart"/>
      <w:r w:rsidRPr="0017153F">
        <w:rPr>
          <w:rFonts w:ascii="Calibri" w:eastAsia="Calibri" w:hAnsi="Calibri" w:cs="Calibri"/>
          <w:lang w:val="en-US"/>
        </w:rPr>
        <w:t>The majority of</w:t>
      </w:r>
      <w:proofErr w:type="gramEnd"/>
      <w:r w:rsidRPr="0017153F">
        <w:rPr>
          <w:rFonts w:ascii="Calibri" w:eastAsia="Calibri" w:hAnsi="Calibri" w:cs="Calibri"/>
          <w:lang w:val="en-US"/>
        </w:rPr>
        <w:t xml:space="preserve"> </w:t>
      </w:r>
      <w:r w:rsidR="00622062">
        <w:rPr>
          <w:rFonts w:ascii="Calibri" w:eastAsia="Calibri" w:hAnsi="Calibri" w:cs="Calibri"/>
          <w:lang w:val="en-US"/>
        </w:rPr>
        <w:t>r</w:t>
      </w:r>
      <w:r w:rsidRPr="0017153F">
        <w:rPr>
          <w:rFonts w:ascii="Calibri" w:eastAsia="Calibri" w:hAnsi="Calibri" w:cs="Calibri"/>
          <w:lang w:val="en-US"/>
        </w:rPr>
        <w:t xml:space="preserve">eview assessments are allocated to </w:t>
      </w:r>
      <w:r w:rsidR="00622062">
        <w:rPr>
          <w:rFonts w:ascii="Calibri" w:eastAsia="Calibri" w:hAnsi="Calibri" w:cs="Calibri"/>
          <w:lang w:val="en-US"/>
        </w:rPr>
        <w:t>a</w:t>
      </w:r>
      <w:r w:rsidRPr="0017153F">
        <w:rPr>
          <w:rFonts w:ascii="Calibri" w:eastAsia="Calibri" w:hAnsi="Calibri" w:cs="Calibri"/>
          <w:lang w:val="en-US"/>
        </w:rPr>
        <w:t>ssessors approximately nine weeks before the assessment is due.</w:t>
      </w:r>
    </w:p>
    <w:p w14:paraId="0E2F415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Where a review assessment is scheduled, the employer, employee, assessor and union representative (if required) will re-examine the work undertaken and the current level of productivity. The parties will reassess the percentage of the full award wage paid to the employee based on this review and agree to amend or retain the current assessed productivity rate, which is applied to the wage.</w:t>
      </w:r>
    </w:p>
    <w:p w14:paraId="45EAF94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If a party to the wage assessment disputes the result, they may submit a written request to the Department’s Assessment Team outlining why the assessment should be reconsidered.</w:t>
      </w:r>
    </w:p>
    <w:p w14:paraId="626AF67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If agreement between the parties to the assessment cannot be reached on the assessment outcome, the employment contract under SWS provisions will lapse 30 calendar days after the date of the last assessment. It will be a matter for the parties involved as to whether they wish to enter a new contract based on the general industrial provisions, or whether they wish to use avenues generally available under the industrial relations system to resolve any areas of disagreement as to the operations of the industrial provisions for the</w:t>
      </w:r>
      <w:r w:rsidRPr="0017153F">
        <w:rPr>
          <w:rFonts w:ascii="Calibri" w:eastAsia="Calibri" w:hAnsi="Calibri" w:cs="Calibri"/>
          <w:spacing w:val="-19"/>
          <w:lang w:val="en-US"/>
        </w:rPr>
        <w:t xml:space="preserve"> </w:t>
      </w:r>
      <w:r w:rsidRPr="0017153F">
        <w:rPr>
          <w:rFonts w:ascii="Calibri" w:eastAsia="Calibri" w:hAnsi="Calibri" w:cs="Calibri"/>
          <w:lang w:val="en-US"/>
        </w:rPr>
        <w:t>SWS.</w:t>
      </w:r>
    </w:p>
    <w:p w14:paraId="3C7EC206" w14:textId="77777777" w:rsidR="008C13F0"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It is the responsibility of the employer to ensure that a copy of the new wage assessment agreement is sent to the</w:t>
      </w:r>
      <w:r w:rsidR="008C13F0">
        <w:rPr>
          <w:rFonts w:ascii="Calibri" w:eastAsia="Calibri" w:hAnsi="Calibri" w:cs="Calibri"/>
          <w:lang w:val="en-US"/>
        </w:rPr>
        <w:t xml:space="preserve"> </w:t>
      </w:r>
      <w:r w:rsidR="008C13F0" w:rsidRPr="008C13F0">
        <w:rPr>
          <w:rFonts w:ascii="Calibri" w:eastAsia="Calibri" w:hAnsi="Calibri" w:cs="Calibri"/>
          <w:lang w:val="en-US"/>
        </w:rPr>
        <w:t xml:space="preserve">relevant industrial authority, if required by the industrial instrument. The employer and assessor must confirm the correct name of the industrial instrument that </w:t>
      </w:r>
      <w:r w:rsidR="00B317CE">
        <w:rPr>
          <w:rFonts w:ascii="Calibri" w:eastAsia="Calibri" w:hAnsi="Calibri" w:cs="Calibri"/>
          <w:lang w:val="en-US"/>
        </w:rPr>
        <w:t>the employee is employed under.</w:t>
      </w:r>
    </w:p>
    <w:p w14:paraId="65E624E3" w14:textId="77777777" w:rsidR="0017153F" w:rsidRPr="0017153F" w:rsidRDefault="008C13F0" w:rsidP="0017153F">
      <w:pPr>
        <w:widowControl w:val="0"/>
        <w:autoSpaceDE w:val="0"/>
        <w:autoSpaceDN w:val="0"/>
        <w:spacing w:before="120" w:after="0" w:line="240" w:lineRule="auto"/>
        <w:ind w:left="159"/>
        <w:rPr>
          <w:rFonts w:ascii="Calibri" w:eastAsia="Calibri" w:hAnsi="Calibri" w:cs="Calibri"/>
          <w:lang w:val="en-US"/>
        </w:rPr>
      </w:pPr>
      <w:r w:rsidRPr="008C13F0">
        <w:rPr>
          <w:rFonts w:ascii="Calibri" w:eastAsia="Calibri" w:hAnsi="Calibri" w:cs="Calibri"/>
          <w:lang w:val="en-US"/>
        </w:rPr>
        <w:t xml:space="preserve">This is entered on the new wage assessment agreement before it is signed and sent to the industrial authority. The employer may request the assessor send the wage assessment agreement to the industrial authority on their behalf. The assessor must advise the Department’s Assessment Team of any significant changes </w:t>
      </w:r>
      <w:proofErr w:type="gramStart"/>
      <w:r w:rsidRPr="008C13F0">
        <w:rPr>
          <w:rFonts w:ascii="Calibri" w:eastAsia="Calibri" w:hAnsi="Calibri" w:cs="Calibri"/>
          <w:lang w:val="en-US"/>
        </w:rPr>
        <w:t>as a result of</w:t>
      </w:r>
      <w:proofErr w:type="gramEnd"/>
      <w:r w:rsidRPr="008C13F0">
        <w:rPr>
          <w:rFonts w:ascii="Calibri" w:eastAsia="Calibri" w:hAnsi="Calibri" w:cs="Calibri"/>
          <w:lang w:val="en-US"/>
        </w:rPr>
        <w:t xml:space="preserve"> the review when they submit their assessment report online</w:t>
      </w:r>
      <w:r>
        <w:rPr>
          <w:rFonts w:ascii="Calibri" w:eastAsia="Calibri" w:hAnsi="Calibri" w:cs="Calibri"/>
          <w:lang w:val="en-US"/>
        </w:rPr>
        <w:t>.</w:t>
      </w:r>
    </w:p>
    <w:p w14:paraId="492207F5" w14:textId="77777777" w:rsidR="0017153F" w:rsidRPr="00370C58" w:rsidRDefault="0017153F">
      <w:pPr>
        <w:pStyle w:val="Heading3"/>
        <w:spacing w:before="120" w:line="240" w:lineRule="auto"/>
        <w:ind w:left="119"/>
        <w:rPr>
          <w:rFonts w:asciiTheme="minorHAnsi" w:hAnsiTheme="minorHAnsi" w:cstheme="minorHAnsi"/>
          <w:lang w:val="en-US"/>
        </w:rPr>
      </w:pPr>
      <w:bookmarkStart w:id="70" w:name="_Toc516834048"/>
      <w:r w:rsidRPr="00370C58">
        <w:rPr>
          <w:rFonts w:asciiTheme="minorHAnsi" w:hAnsiTheme="minorHAnsi" w:cstheme="minorHAnsi"/>
          <w:lang w:val="en-US"/>
        </w:rPr>
        <w:t>Cost and content of reviews</w:t>
      </w:r>
      <w:bookmarkEnd w:id="70"/>
    </w:p>
    <w:p w14:paraId="399826A2" w14:textId="77777777" w:rsidR="0017153F" w:rsidRPr="0017153F" w:rsidRDefault="0017153F" w:rsidP="0017153F">
      <w:pPr>
        <w:widowControl w:val="0"/>
        <w:autoSpaceDE w:val="0"/>
        <w:autoSpaceDN w:val="0"/>
        <w:spacing w:before="120" w:after="0" w:line="240" w:lineRule="auto"/>
        <w:ind w:left="119"/>
        <w:rPr>
          <w:rFonts w:ascii="Calibri" w:eastAsia="Calibri" w:hAnsi="Calibri" w:cs="Calibri"/>
          <w:lang w:val="en-US"/>
        </w:rPr>
      </w:pPr>
      <w:r w:rsidRPr="0017153F">
        <w:rPr>
          <w:rFonts w:ascii="Calibri" w:eastAsia="Calibri" w:hAnsi="Calibri" w:cs="Calibri"/>
          <w:lang w:val="en-US"/>
        </w:rPr>
        <w:lastRenderedPageBreak/>
        <w:t>The Australian Government will pay the cost of SWS wage assessments for each employee. This includes initial assessments and review assessments.</w:t>
      </w:r>
    </w:p>
    <w:p w14:paraId="1D0EEC85" w14:textId="77777777" w:rsidR="0017153F" w:rsidRPr="0017153F" w:rsidRDefault="0017153F" w:rsidP="0017153F">
      <w:pPr>
        <w:widowControl w:val="0"/>
        <w:autoSpaceDE w:val="0"/>
        <w:autoSpaceDN w:val="0"/>
        <w:spacing w:before="120" w:after="0" w:line="240" w:lineRule="auto"/>
        <w:ind w:left="119"/>
        <w:rPr>
          <w:rFonts w:ascii="Calibri" w:eastAsia="Calibri" w:hAnsi="Calibri" w:cs="Calibri"/>
          <w:lang w:val="en-US"/>
        </w:rPr>
      </w:pPr>
      <w:r w:rsidRPr="0017153F">
        <w:rPr>
          <w:rFonts w:ascii="Calibri" w:eastAsia="Calibri" w:hAnsi="Calibri" w:cs="Calibri"/>
          <w:lang w:val="en-US"/>
        </w:rPr>
        <w:t>Reviews will require examination of the main elements of the previous productivity assessment, including the tasks and duties performed, the suitability of the performance standards and benchmarks and the productivity results of the employee against those standards.</w:t>
      </w:r>
    </w:p>
    <w:p w14:paraId="609471B9" w14:textId="77777777" w:rsidR="0017153F" w:rsidRPr="0017153F" w:rsidRDefault="0017153F" w:rsidP="0017153F">
      <w:pPr>
        <w:widowControl w:val="0"/>
        <w:autoSpaceDE w:val="0"/>
        <w:autoSpaceDN w:val="0"/>
        <w:spacing w:before="120" w:after="0" w:line="240" w:lineRule="auto"/>
        <w:ind w:left="119"/>
        <w:rPr>
          <w:rFonts w:ascii="Calibri" w:eastAsia="Calibri" w:hAnsi="Calibri" w:cs="Calibri"/>
          <w:lang w:val="en-US"/>
        </w:rPr>
      </w:pPr>
      <w:r w:rsidRPr="0017153F">
        <w:rPr>
          <w:rFonts w:ascii="Calibri" w:eastAsia="Calibri" w:hAnsi="Calibri" w:cs="Calibri"/>
          <w:lang w:val="en-US"/>
        </w:rPr>
        <w:t xml:space="preserve">Where an employment services Provider is funded to support the </w:t>
      </w:r>
      <w:r w:rsidR="00622062">
        <w:rPr>
          <w:rFonts w:ascii="Calibri" w:eastAsia="Calibri" w:hAnsi="Calibri" w:cs="Calibri"/>
          <w:lang w:val="en-US"/>
        </w:rPr>
        <w:t>employee</w:t>
      </w:r>
      <w:r w:rsidR="00622062" w:rsidRPr="0017153F">
        <w:rPr>
          <w:rFonts w:ascii="Calibri" w:eastAsia="Calibri" w:hAnsi="Calibri" w:cs="Calibri"/>
          <w:lang w:val="en-US"/>
        </w:rPr>
        <w:t xml:space="preserve"> </w:t>
      </w:r>
      <w:r w:rsidRPr="0017153F">
        <w:rPr>
          <w:rFonts w:ascii="Calibri" w:eastAsia="Calibri" w:hAnsi="Calibri" w:cs="Calibri"/>
          <w:lang w:val="en-US"/>
        </w:rPr>
        <w:t>at work, this service Provider would usually offer to assist in the assessment process.</w:t>
      </w:r>
    </w:p>
    <w:p w14:paraId="39DBA405" w14:textId="77777777" w:rsidR="0017153F" w:rsidRPr="0017153F" w:rsidRDefault="0017153F" w:rsidP="0017153F">
      <w:pPr>
        <w:widowControl w:val="0"/>
        <w:autoSpaceDE w:val="0"/>
        <w:autoSpaceDN w:val="0"/>
        <w:spacing w:before="120" w:after="0" w:line="240" w:lineRule="auto"/>
        <w:ind w:left="119"/>
        <w:rPr>
          <w:rFonts w:ascii="Calibri" w:eastAsia="Calibri" w:hAnsi="Calibri" w:cs="Calibri"/>
          <w:lang w:val="en-US"/>
        </w:rPr>
      </w:pPr>
      <w:r w:rsidRPr="0017153F">
        <w:rPr>
          <w:rFonts w:ascii="Calibri" w:eastAsia="Calibri" w:hAnsi="Calibri" w:cs="Calibri"/>
          <w:lang w:val="en-US"/>
        </w:rPr>
        <w:t>Since record</w:t>
      </w:r>
      <w:r w:rsidR="00622062">
        <w:rPr>
          <w:rFonts w:ascii="Calibri" w:eastAsia="Calibri" w:hAnsi="Calibri" w:cs="Calibri"/>
          <w:lang w:val="en-US"/>
        </w:rPr>
        <w:t>s</w:t>
      </w:r>
      <w:r w:rsidRPr="0017153F">
        <w:rPr>
          <w:rFonts w:ascii="Calibri" w:eastAsia="Calibri" w:hAnsi="Calibri" w:cs="Calibri"/>
          <w:lang w:val="en-US"/>
        </w:rPr>
        <w:t xml:space="preserve"> of previous productivity assessments and reviews will normally be available to assessors, the later reviews may be simpler and shorter than those conducted earlier.</w:t>
      </w:r>
    </w:p>
    <w:p w14:paraId="3A30172D"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71" w:name="_Toc516834049"/>
      <w:r w:rsidRPr="00370C58">
        <w:rPr>
          <w:rFonts w:asciiTheme="minorHAnsi" w:hAnsiTheme="minorHAnsi" w:cstheme="minorHAnsi"/>
          <w:lang w:val="en-US"/>
        </w:rPr>
        <w:t>Assistance for people in a job at risk</w:t>
      </w:r>
      <w:bookmarkEnd w:id="71"/>
    </w:p>
    <w:p w14:paraId="61F5FE8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Occasionally the continued employment of an existing employee at full award wages may be at risk.</w:t>
      </w:r>
    </w:p>
    <w:p w14:paraId="3531569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This may occur when, for example, a person with disability finds a job, and it is likely (but not certain) that an award-wage level of achievement can be reached. The employer, however, agrees to pay full award wages from the</w:t>
      </w:r>
      <w:r w:rsidRPr="0017153F">
        <w:rPr>
          <w:rFonts w:ascii="Calibri" w:eastAsia="Calibri" w:hAnsi="Calibri" w:cs="Calibri"/>
          <w:spacing w:val="-26"/>
          <w:lang w:val="en-US"/>
        </w:rPr>
        <w:t xml:space="preserve"> </w:t>
      </w:r>
      <w:r w:rsidRPr="0017153F">
        <w:rPr>
          <w:rFonts w:ascii="Calibri" w:eastAsia="Calibri" w:hAnsi="Calibri" w:cs="Calibri"/>
          <w:lang w:val="en-US"/>
        </w:rPr>
        <w:t>outset.</w:t>
      </w:r>
    </w:p>
    <w:p w14:paraId="40D3630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person then enters work but is unable to achieve award-level productivity, despite reasonable adjustments being made, for the any of the following reasons:</w:t>
      </w:r>
    </w:p>
    <w:p w14:paraId="088BCA29" w14:textId="77777777" w:rsidR="0017153F" w:rsidRPr="0017153F" w:rsidRDefault="0017153F" w:rsidP="0017153F">
      <w:pPr>
        <w:widowControl w:val="0"/>
        <w:numPr>
          <w:ilvl w:val="0"/>
          <w:numId w:val="8"/>
        </w:numPr>
        <w:tabs>
          <w:tab w:val="left" w:pos="838"/>
          <w:tab w:val="left" w:pos="839"/>
        </w:tabs>
        <w:autoSpaceDE w:val="0"/>
        <w:autoSpaceDN w:val="0"/>
        <w:spacing w:after="0" w:line="240" w:lineRule="auto"/>
        <w:ind w:left="833" w:right="762" w:hanging="357"/>
        <w:rPr>
          <w:rFonts w:ascii="Calibri" w:eastAsia="Calibri" w:hAnsi="Calibri" w:cs="Calibri"/>
          <w:lang w:val="en-US"/>
        </w:rPr>
      </w:pPr>
      <w:r w:rsidRPr="0017153F">
        <w:rPr>
          <w:rFonts w:ascii="Calibri" w:eastAsia="Calibri" w:hAnsi="Calibri" w:cs="Calibri"/>
          <w:lang w:val="en-US"/>
        </w:rPr>
        <w:t>a person acquires a disability outside the workplace (for example, a stroke or multiple sclerosis) and the person’s capacity to work is</w:t>
      </w:r>
      <w:r w:rsidR="00622062">
        <w:rPr>
          <w:rFonts w:ascii="Calibri" w:eastAsia="Calibri" w:hAnsi="Calibri" w:cs="Calibri"/>
          <w:spacing w:val="-15"/>
          <w:lang w:val="en-US"/>
        </w:rPr>
        <w:t xml:space="preserve"> </w:t>
      </w:r>
      <w:r w:rsidRPr="0017153F">
        <w:rPr>
          <w:rFonts w:ascii="Calibri" w:eastAsia="Calibri" w:hAnsi="Calibri" w:cs="Calibri"/>
          <w:lang w:val="en-US"/>
        </w:rPr>
        <w:t>reduced</w:t>
      </w:r>
    </w:p>
    <w:p w14:paraId="75D7319A" w14:textId="77777777" w:rsidR="0017153F" w:rsidRPr="0017153F" w:rsidRDefault="0017153F" w:rsidP="0017153F">
      <w:pPr>
        <w:widowControl w:val="0"/>
        <w:numPr>
          <w:ilvl w:val="0"/>
          <w:numId w:val="8"/>
        </w:numPr>
        <w:tabs>
          <w:tab w:val="left" w:pos="838"/>
          <w:tab w:val="left" w:pos="839"/>
        </w:tabs>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a person’s existing disability is worsening and has reduced the</w:t>
      </w:r>
      <w:r w:rsidR="00622062">
        <w:rPr>
          <w:rFonts w:ascii="Calibri" w:eastAsia="Calibri" w:hAnsi="Calibri" w:cs="Calibri"/>
          <w:lang w:val="en-US"/>
        </w:rPr>
        <w:t>ir</w:t>
      </w:r>
      <w:r w:rsidRPr="0017153F">
        <w:rPr>
          <w:rFonts w:ascii="Calibri" w:eastAsia="Calibri" w:hAnsi="Calibri" w:cs="Calibri"/>
          <w:lang w:val="en-US"/>
        </w:rPr>
        <w:t xml:space="preserve"> capacity to work</w:t>
      </w:r>
    </w:p>
    <w:p w14:paraId="5B96CF50" w14:textId="77777777" w:rsidR="0017153F" w:rsidRPr="0017153F" w:rsidRDefault="0017153F" w:rsidP="0017153F">
      <w:pPr>
        <w:widowControl w:val="0"/>
        <w:numPr>
          <w:ilvl w:val="0"/>
          <w:numId w:val="8"/>
        </w:numPr>
        <w:tabs>
          <w:tab w:val="left" w:pos="838"/>
          <w:tab w:val="left" w:pos="839"/>
        </w:tabs>
        <w:autoSpaceDE w:val="0"/>
        <w:autoSpaceDN w:val="0"/>
        <w:spacing w:after="0" w:line="240" w:lineRule="auto"/>
        <w:ind w:left="833" w:right="363" w:hanging="357"/>
        <w:rPr>
          <w:rFonts w:ascii="Calibri" w:eastAsia="Calibri" w:hAnsi="Calibri" w:cs="Calibri"/>
          <w:lang w:val="en-US"/>
        </w:rPr>
      </w:pPr>
      <w:r w:rsidRPr="0017153F">
        <w:rPr>
          <w:rFonts w:ascii="Calibri" w:eastAsia="Calibri" w:hAnsi="Calibri" w:cs="Calibri"/>
          <w:lang w:val="en-US"/>
        </w:rPr>
        <w:t>the job is substantially restructured or removed due to a change in business operating conditions.</w:t>
      </w:r>
    </w:p>
    <w:p w14:paraId="439C1F5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There may be a need to reassess the residual job functions or to consider assessing a new position for the employee. Where a pro-rata wage is considered the most appropriate option, an employee at risk of unemployment may be covered by the provisions of the SWS, subject to meeting each of the following five</w:t>
      </w:r>
      <w:r w:rsidRPr="0017153F">
        <w:rPr>
          <w:rFonts w:ascii="Calibri" w:eastAsia="Calibri" w:hAnsi="Calibri" w:cs="Calibri"/>
          <w:spacing w:val="-10"/>
          <w:lang w:val="en-US"/>
        </w:rPr>
        <w:t xml:space="preserve"> </w:t>
      </w:r>
      <w:r w:rsidRPr="0017153F">
        <w:rPr>
          <w:rFonts w:ascii="Calibri" w:eastAsia="Calibri" w:hAnsi="Calibri" w:cs="Calibri"/>
          <w:lang w:val="en-US"/>
        </w:rPr>
        <w:t>conditions:</w:t>
      </w:r>
    </w:p>
    <w:p w14:paraId="576ACF9A" w14:textId="77777777" w:rsidR="0017153F" w:rsidRPr="0017153F" w:rsidRDefault="0017153F" w:rsidP="0017153F">
      <w:pPr>
        <w:widowControl w:val="0"/>
        <w:numPr>
          <w:ilvl w:val="0"/>
          <w:numId w:val="8"/>
        </w:numPr>
        <w:tabs>
          <w:tab w:val="left" w:pos="838"/>
          <w:tab w:val="left" w:pos="839"/>
        </w:tabs>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the person agrees to participate in the</w:t>
      </w:r>
      <w:r w:rsidRPr="0017153F">
        <w:rPr>
          <w:rFonts w:ascii="Calibri" w:eastAsia="Calibri" w:hAnsi="Calibri" w:cs="Calibri"/>
          <w:spacing w:val="-13"/>
          <w:lang w:val="en-US"/>
        </w:rPr>
        <w:t xml:space="preserve"> </w:t>
      </w:r>
      <w:r w:rsidRPr="0017153F">
        <w:rPr>
          <w:rFonts w:ascii="Calibri" w:eastAsia="Calibri" w:hAnsi="Calibri" w:cs="Calibri"/>
          <w:lang w:val="en-US"/>
        </w:rPr>
        <w:t>SWS</w:t>
      </w:r>
    </w:p>
    <w:p w14:paraId="37AB2AFA" w14:textId="77777777" w:rsidR="0017153F" w:rsidRPr="0017153F" w:rsidRDefault="0017153F" w:rsidP="0017153F">
      <w:pPr>
        <w:widowControl w:val="0"/>
        <w:numPr>
          <w:ilvl w:val="0"/>
          <w:numId w:val="8"/>
        </w:numPr>
        <w:tabs>
          <w:tab w:val="left" w:pos="838"/>
          <w:tab w:val="left" w:pos="839"/>
        </w:tabs>
        <w:autoSpaceDE w:val="0"/>
        <w:autoSpaceDN w:val="0"/>
        <w:spacing w:after="0" w:line="240" w:lineRule="auto"/>
        <w:ind w:left="833" w:right="437" w:hanging="357"/>
        <w:rPr>
          <w:rFonts w:ascii="Calibri" w:eastAsia="Calibri" w:hAnsi="Calibri" w:cs="Calibri"/>
          <w:lang w:val="en-US"/>
        </w:rPr>
      </w:pPr>
      <w:r w:rsidRPr="0017153F">
        <w:rPr>
          <w:rFonts w:ascii="Calibri" w:eastAsia="Calibri" w:hAnsi="Calibri" w:cs="Calibri"/>
          <w:lang w:val="en-US"/>
        </w:rPr>
        <w:t>the person does not have a pending or current employee compensation claim against the employer</w:t>
      </w:r>
    </w:p>
    <w:p w14:paraId="3C9C7F1B" w14:textId="77777777" w:rsidR="0017153F" w:rsidRPr="0017153F" w:rsidRDefault="0017153F" w:rsidP="0017153F">
      <w:pPr>
        <w:widowControl w:val="0"/>
        <w:numPr>
          <w:ilvl w:val="0"/>
          <w:numId w:val="8"/>
        </w:numPr>
        <w:tabs>
          <w:tab w:val="left" w:pos="838"/>
          <w:tab w:val="left" w:pos="839"/>
        </w:tabs>
        <w:autoSpaceDE w:val="0"/>
        <w:autoSpaceDN w:val="0"/>
        <w:spacing w:after="0" w:line="240" w:lineRule="auto"/>
        <w:ind w:left="833" w:right="384" w:hanging="357"/>
        <w:rPr>
          <w:rFonts w:ascii="Calibri" w:eastAsia="Calibri" w:hAnsi="Calibri" w:cs="Calibri"/>
          <w:lang w:val="en-US"/>
        </w:rPr>
      </w:pPr>
      <w:r w:rsidRPr="0017153F">
        <w:rPr>
          <w:rFonts w:ascii="Calibri" w:eastAsia="Calibri" w:hAnsi="Calibri" w:cs="Calibri"/>
          <w:lang w:val="en-US"/>
        </w:rPr>
        <w:t>the person meets all eligibility criteria for the SWS (including meeting the DSP impairment criteria)</w:t>
      </w:r>
    </w:p>
    <w:p w14:paraId="5AC4F0D2" w14:textId="77777777" w:rsidR="0017153F" w:rsidRPr="0017153F" w:rsidRDefault="0017153F" w:rsidP="0017153F">
      <w:pPr>
        <w:widowControl w:val="0"/>
        <w:numPr>
          <w:ilvl w:val="0"/>
          <w:numId w:val="8"/>
        </w:numPr>
        <w:tabs>
          <w:tab w:val="left" w:pos="838"/>
          <w:tab w:val="left" w:pos="839"/>
        </w:tabs>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the employer has made reasonable adjustments to maintain the person’s productivity</w:t>
      </w:r>
    </w:p>
    <w:p w14:paraId="5057831A" w14:textId="77777777" w:rsidR="0017153F" w:rsidRPr="0017153F" w:rsidRDefault="0017153F" w:rsidP="0017153F">
      <w:pPr>
        <w:widowControl w:val="0"/>
        <w:numPr>
          <w:ilvl w:val="0"/>
          <w:numId w:val="8"/>
        </w:numPr>
        <w:tabs>
          <w:tab w:val="left" w:pos="838"/>
          <w:tab w:val="left" w:pos="839"/>
        </w:tabs>
        <w:autoSpaceDE w:val="0"/>
        <w:autoSpaceDN w:val="0"/>
        <w:spacing w:after="0" w:line="240" w:lineRule="auto"/>
        <w:ind w:left="833" w:right="169" w:hanging="357"/>
        <w:rPr>
          <w:rFonts w:ascii="Calibri" w:eastAsia="Calibri" w:hAnsi="Calibri" w:cs="Calibri"/>
          <w:lang w:val="en-US"/>
        </w:rPr>
      </w:pPr>
      <w:r w:rsidRPr="0017153F">
        <w:rPr>
          <w:rFonts w:ascii="Calibri" w:eastAsia="Calibri" w:hAnsi="Calibri" w:cs="Calibri"/>
          <w:lang w:val="en-US"/>
        </w:rPr>
        <w:t>the employee's SWS assessment confirms an inability to meet the agreed performance standard for the</w:t>
      </w:r>
      <w:r w:rsidRPr="0017153F">
        <w:rPr>
          <w:rFonts w:ascii="Calibri" w:eastAsia="Calibri" w:hAnsi="Calibri" w:cs="Calibri"/>
          <w:spacing w:val="-7"/>
          <w:lang w:val="en-US"/>
        </w:rPr>
        <w:t xml:space="preserve"> </w:t>
      </w:r>
      <w:r w:rsidRPr="0017153F">
        <w:rPr>
          <w:rFonts w:ascii="Calibri" w:eastAsia="Calibri" w:hAnsi="Calibri" w:cs="Calibri"/>
          <w:lang w:val="en-US"/>
        </w:rPr>
        <w:t>job.</w:t>
      </w:r>
    </w:p>
    <w:p w14:paraId="484D5BFB"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72" w:name="_Toc516834050"/>
      <w:r w:rsidRPr="00370C58">
        <w:rPr>
          <w:rFonts w:asciiTheme="minorHAnsi" w:hAnsiTheme="minorHAnsi" w:cstheme="minorHAnsi"/>
          <w:lang w:val="en-US"/>
        </w:rPr>
        <w:t>Disputes</w:t>
      </w:r>
      <w:bookmarkEnd w:id="72"/>
    </w:p>
    <w:p w14:paraId="5ACE765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If there is no agreement on the outcome of the initial productivity assessment, the employer may choose not to offer the person employment under the provisions of the SWS. A disagreement between the employer and the assessor would not be subject to the industrial dispute mechanisms applying in the enterprise.</w:t>
      </w:r>
    </w:p>
    <w:p w14:paraId="3D9FA0E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Once the employee has been engaged on SWS provisions, the dispute resolution mechanisms available to other employees in the workplace apply. The FWC has jurisdiction over disputes that an SWS employee may have with an employer. A nominee of the employee may be involved to ensure the interests of the employee are adequately represented.</w:t>
      </w:r>
    </w:p>
    <w:p w14:paraId="2FEBC27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If one or more parties disagree with the productivity rating, they need to try to discuss their different </w:t>
      </w:r>
      <w:proofErr w:type="gramStart"/>
      <w:r w:rsidRPr="0017153F">
        <w:rPr>
          <w:rFonts w:ascii="Calibri" w:eastAsia="Calibri" w:hAnsi="Calibri" w:cs="Calibri"/>
          <w:lang w:val="en-US"/>
        </w:rPr>
        <w:t>views, and</w:t>
      </w:r>
      <w:proofErr w:type="gramEnd"/>
      <w:r w:rsidRPr="0017153F">
        <w:rPr>
          <w:rFonts w:ascii="Calibri" w:eastAsia="Calibri" w:hAnsi="Calibri" w:cs="Calibri"/>
          <w:lang w:val="en-US"/>
        </w:rPr>
        <w:t xml:space="preserve"> seek to resolve them and reach agreement. If they fail to reach agreement, they may submit a request for a review of the assessment process, with the Department’s Assessment Team. </w:t>
      </w:r>
      <w:r w:rsidRPr="0017153F">
        <w:rPr>
          <w:rFonts w:ascii="Calibri" w:eastAsia="Calibri" w:hAnsi="Calibri" w:cs="Calibri"/>
          <w:lang w:val="en-US"/>
        </w:rPr>
        <w:lastRenderedPageBreak/>
        <w:t xml:space="preserve">The employer, employee, employee’s nominee or a union representative can lodge a request for a review. The request must be in writing (email is acceptable) and must outline the specific parts of the assessment process which they would like reviewed, </w:t>
      </w:r>
      <w:proofErr w:type="gramStart"/>
      <w:r w:rsidRPr="0017153F">
        <w:rPr>
          <w:rFonts w:ascii="Calibri" w:eastAsia="Calibri" w:hAnsi="Calibri" w:cs="Calibri"/>
          <w:lang w:val="en-US"/>
        </w:rPr>
        <w:t>making reference</w:t>
      </w:r>
      <w:proofErr w:type="gramEnd"/>
      <w:r w:rsidRPr="0017153F">
        <w:rPr>
          <w:rFonts w:ascii="Calibri" w:eastAsia="Calibri" w:hAnsi="Calibri" w:cs="Calibri"/>
          <w:lang w:val="en-US"/>
        </w:rPr>
        <w:t xml:space="preserve"> to the requirements for conducting assessments outlined in this Handbook.</w:t>
      </w:r>
    </w:p>
    <w:p w14:paraId="028F0F58"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It is not sufficient to base a request for review on disagreement with the result alone. Grounds for requesting a review of the assessment must include evidence that the assessment was not conducted in accordance with this Handbook and that it would result in significant disadvantage to the employee and/or the employer.</w:t>
      </w:r>
    </w:p>
    <w:p w14:paraId="454C4F7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Department will respond to requests for review within 21 calendar days. The Department will not change the productivity </w:t>
      </w:r>
      <w:proofErr w:type="gramStart"/>
      <w:r w:rsidRPr="0017153F">
        <w:rPr>
          <w:rFonts w:ascii="Calibri" w:eastAsia="Calibri" w:hAnsi="Calibri" w:cs="Calibri"/>
          <w:lang w:val="en-US"/>
        </w:rPr>
        <w:t>rating, but</w:t>
      </w:r>
      <w:proofErr w:type="gramEnd"/>
      <w:r w:rsidRPr="0017153F">
        <w:rPr>
          <w:rFonts w:ascii="Calibri" w:eastAsia="Calibri" w:hAnsi="Calibri" w:cs="Calibri"/>
          <w:lang w:val="en-US"/>
        </w:rPr>
        <w:t xml:space="preserve"> may request that an assessor conduct parts of the assessment again or in cases where there is clear evidence that the assessment was not properly conducted, may request a new assessment.</w:t>
      </w:r>
    </w:p>
    <w:p w14:paraId="1B91D11E"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73" w:name="_bookmark26"/>
      <w:bookmarkStart w:id="74" w:name="_Toc516834051"/>
      <w:bookmarkEnd w:id="73"/>
      <w:r w:rsidRPr="00370C58">
        <w:rPr>
          <w:rFonts w:asciiTheme="minorHAnsi" w:hAnsiTheme="minorHAnsi" w:cstheme="minorHAnsi"/>
          <w:lang w:val="en-US"/>
        </w:rPr>
        <w:t>Summary of SWS Process – Key Steps</w:t>
      </w:r>
      <w:bookmarkEnd w:id="74"/>
    </w:p>
    <w:p w14:paraId="4410358E"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Access the</w:t>
      </w:r>
      <w:r w:rsidRPr="0017153F">
        <w:rPr>
          <w:rFonts w:ascii="Calibri" w:eastAsia="Calibri" w:hAnsi="Calibri" w:cs="Calibri"/>
          <w:color w:val="0000FF"/>
          <w:lang w:val="en-US"/>
        </w:rPr>
        <w:t xml:space="preserve"> </w:t>
      </w:r>
      <w:hyperlink r:id="rId27">
        <w:proofErr w:type="spellStart"/>
        <w:r w:rsidRPr="0017153F">
          <w:rPr>
            <w:rFonts w:ascii="Calibri" w:eastAsia="Calibri" w:hAnsi="Calibri" w:cs="Calibri"/>
            <w:color w:val="0000FF"/>
            <w:u w:val="single" w:color="0000FF"/>
            <w:lang w:val="en-US"/>
          </w:rPr>
          <w:t>JobAccess</w:t>
        </w:r>
        <w:proofErr w:type="spellEnd"/>
        <w:r w:rsidRPr="0017153F">
          <w:rPr>
            <w:rFonts w:ascii="Calibri" w:eastAsia="Calibri" w:hAnsi="Calibri" w:cs="Calibri"/>
            <w:color w:val="0000FF"/>
            <w:lang w:val="en-US"/>
          </w:rPr>
          <w:t xml:space="preserve"> </w:t>
        </w:r>
      </w:hyperlink>
      <w:r w:rsidRPr="0017153F">
        <w:rPr>
          <w:rFonts w:ascii="Calibri" w:eastAsia="Calibri" w:hAnsi="Calibri" w:cs="Calibri"/>
          <w:lang w:val="en-US"/>
        </w:rPr>
        <w:t>website or phone the Department’s Assessment Team (free</w:t>
      </w:r>
      <w:r w:rsidRPr="0017153F">
        <w:rPr>
          <w:rFonts w:ascii="Calibri" w:eastAsia="Calibri" w:hAnsi="Calibri" w:cs="Calibri"/>
          <w:spacing w:val="-30"/>
          <w:lang w:val="en-US"/>
        </w:rPr>
        <w:t xml:space="preserve"> </w:t>
      </w:r>
      <w:r w:rsidRPr="0017153F">
        <w:rPr>
          <w:rFonts w:ascii="Calibri" w:eastAsia="Calibri" w:hAnsi="Calibri" w:cs="Calibri"/>
          <w:lang w:val="en-US"/>
        </w:rPr>
        <w:t>call</w:t>
      </w:r>
    </w:p>
    <w:p w14:paraId="3CE35144" w14:textId="77777777" w:rsidR="0017153F" w:rsidRPr="0017153F" w:rsidRDefault="0017153F" w:rsidP="0017153F">
      <w:pPr>
        <w:widowControl w:val="0"/>
        <w:autoSpaceDE w:val="0"/>
        <w:autoSpaceDN w:val="0"/>
        <w:spacing w:after="0" w:line="240" w:lineRule="auto"/>
        <w:ind w:left="476"/>
        <w:rPr>
          <w:rFonts w:ascii="Calibri" w:eastAsia="Calibri" w:hAnsi="Calibri" w:cs="Calibri"/>
          <w:lang w:val="en-US"/>
        </w:rPr>
      </w:pPr>
      <w:r w:rsidRPr="0017153F">
        <w:rPr>
          <w:rFonts w:ascii="Calibri" w:eastAsia="Calibri" w:hAnsi="Calibri" w:cs="Calibri"/>
          <w:b/>
          <w:lang w:val="en-US"/>
        </w:rPr>
        <w:t>1800 065 123</w:t>
      </w:r>
      <w:r w:rsidRPr="0017153F">
        <w:rPr>
          <w:rFonts w:ascii="Calibri" w:eastAsia="Calibri" w:hAnsi="Calibri" w:cs="Calibri"/>
          <w:lang w:val="en-US"/>
        </w:rPr>
        <w:t>) for information.</w:t>
      </w:r>
    </w:p>
    <w:p w14:paraId="77B17EE2"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 xml:space="preserve">Complete and lodge the application form on the </w:t>
      </w:r>
      <w:proofErr w:type="spellStart"/>
      <w:r w:rsidRPr="0017153F">
        <w:rPr>
          <w:rFonts w:ascii="Calibri" w:eastAsia="Calibri" w:hAnsi="Calibri" w:cs="Calibri"/>
          <w:lang w:val="en-US"/>
        </w:rPr>
        <w:t>JobAccess</w:t>
      </w:r>
      <w:proofErr w:type="spellEnd"/>
      <w:r w:rsidRPr="0017153F">
        <w:rPr>
          <w:rFonts w:ascii="Calibri" w:eastAsia="Calibri" w:hAnsi="Calibri" w:cs="Calibri"/>
          <w:spacing w:val="-18"/>
          <w:lang w:val="en-US"/>
        </w:rPr>
        <w:t xml:space="preserve"> </w:t>
      </w:r>
      <w:r w:rsidRPr="0017153F">
        <w:rPr>
          <w:rFonts w:ascii="Calibri" w:eastAsia="Calibri" w:hAnsi="Calibri" w:cs="Calibri"/>
          <w:lang w:val="en-US"/>
        </w:rPr>
        <w:t>website.</w:t>
      </w:r>
    </w:p>
    <w:p w14:paraId="6F5D947E"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The Department’s Assessment Team checks the employee’s</w:t>
      </w:r>
      <w:r w:rsidRPr="0017153F">
        <w:rPr>
          <w:rFonts w:ascii="Calibri" w:eastAsia="Calibri" w:hAnsi="Calibri" w:cs="Calibri"/>
          <w:spacing w:val="-9"/>
          <w:lang w:val="en-US"/>
        </w:rPr>
        <w:t xml:space="preserve"> </w:t>
      </w:r>
      <w:r w:rsidRPr="0017153F">
        <w:rPr>
          <w:rFonts w:ascii="Calibri" w:eastAsia="Calibri" w:hAnsi="Calibri" w:cs="Calibri"/>
          <w:lang w:val="en-US"/>
        </w:rPr>
        <w:t>eligibility.</w:t>
      </w:r>
    </w:p>
    <w:p w14:paraId="7416914B"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 xml:space="preserve">If the employee is not in receipt of the DSP and does not have a current medical impairment </w:t>
      </w:r>
      <w:proofErr w:type="gramStart"/>
      <w:r w:rsidRPr="0017153F">
        <w:rPr>
          <w:rFonts w:ascii="Calibri" w:eastAsia="Calibri" w:hAnsi="Calibri" w:cs="Calibri"/>
          <w:lang w:val="en-US"/>
        </w:rPr>
        <w:t>assessment</w:t>
      </w:r>
      <w:proofErr w:type="gramEnd"/>
      <w:r w:rsidRPr="0017153F">
        <w:rPr>
          <w:rFonts w:ascii="Calibri" w:eastAsia="Calibri" w:hAnsi="Calibri" w:cs="Calibri"/>
          <w:lang w:val="en-US"/>
        </w:rPr>
        <w:t xml:space="preserve"> then the Department’s Assessment Team contacts Centrelink for an SWS Eligibility</w:t>
      </w:r>
      <w:r w:rsidRPr="0017153F">
        <w:rPr>
          <w:rFonts w:ascii="Calibri" w:eastAsia="Calibri" w:hAnsi="Calibri" w:cs="Calibri"/>
          <w:spacing w:val="-18"/>
          <w:lang w:val="en-US"/>
        </w:rPr>
        <w:t xml:space="preserve"> </w:t>
      </w:r>
      <w:r w:rsidRPr="0017153F">
        <w:rPr>
          <w:rFonts w:ascii="Calibri" w:eastAsia="Calibri" w:hAnsi="Calibri" w:cs="Calibri"/>
          <w:lang w:val="en-US"/>
        </w:rPr>
        <w:t>Test.</w:t>
      </w:r>
    </w:p>
    <w:p w14:paraId="20D0DD43"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If the employee meets the D</w:t>
      </w:r>
      <w:r w:rsidR="00622062">
        <w:rPr>
          <w:rFonts w:ascii="Calibri" w:eastAsia="Calibri" w:hAnsi="Calibri" w:cs="Calibri"/>
          <w:lang w:val="en-US"/>
        </w:rPr>
        <w:t>S</w:t>
      </w:r>
      <w:r w:rsidRPr="0017153F">
        <w:rPr>
          <w:rFonts w:ascii="Calibri" w:eastAsia="Calibri" w:hAnsi="Calibri" w:cs="Calibri"/>
          <w:lang w:val="en-US"/>
        </w:rPr>
        <w:t>P criteria, then the Department’s Assessment Team approves the application. A confirmation email is sent to the applicant.</w:t>
      </w:r>
    </w:p>
    <w:p w14:paraId="07C5264A"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The employee commences the Trial</w:t>
      </w:r>
      <w:r w:rsidRPr="0017153F">
        <w:rPr>
          <w:rFonts w:ascii="Calibri" w:eastAsia="Calibri" w:hAnsi="Calibri" w:cs="Calibri"/>
          <w:spacing w:val="-13"/>
          <w:lang w:val="en-US"/>
        </w:rPr>
        <w:t xml:space="preserve"> </w:t>
      </w:r>
      <w:r w:rsidRPr="0017153F">
        <w:rPr>
          <w:rFonts w:ascii="Calibri" w:eastAsia="Calibri" w:hAnsi="Calibri" w:cs="Calibri"/>
          <w:lang w:val="en-US"/>
        </w:rPr>
        <w:t>Period.</w:t>
      </w:r>
    </w:p>
    <w:p w14:paraId="315A9B48"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The SWS IT System assigns the assessment to an SWS assessment</w:t>
      </w:r>
      <w:r w:rsidRPr="0017153F">
        <w:rPr>
          <w:rFonts w:ascii="Calibri" w:eastAsia="Calibri" w:hAnsi="Calibri" w:cs="Calibri"/>
          <w:spacing w:val="-22"/>
          <w:lang w:val="en-US"/>
        </w:rPr>
        <w:t xml:space="preserve"> </w:t>
      </w:r>
      <w:r w:rsidRPr="0017153F">
        <w:rPr>
          <w:rFonts w:ascii="Calibri" w:eastAsia="Calibri" w:hAnsi="Calibri" w:cs="Calibri"/>
          <w:lang w:val="en-US"/>
        </w:rPr>
        <w:t>Provider.</w:t>
      </w:r>
    </w:p>
    <w:p w14:paraId="7C03EE0C"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If the employee is on income support, the employee notifies Centrelink about the</w:t>
      </w:r>
      <w:r w:rsidRPr="0017153F">
        <w:rPr>
          <w:rFonts w:ascii="Calibri" w:eastAsia="Calibri" w:hAnsi="Calibri" w:cs="Calibri"/>
          <w:spacing w:val="-24"/>
          <w:lang w:val="en-US"/>
        </w:rPr>
        <w:t xml:space="preserve"> </w:t>
      </w:r>
      <w:r w:rsidRPr="0017153F">
        <w:rPr>
          <w:rFonts w:ascii="Calibri" w:eastAsia="Calibri" w:hAnsi="Calibri" w:cs="Calibri"/>
          <w:lang w:val="en-US"/>
        </w:rPr>
        <w:t>employment.</w:t>
      </w:r>
    </w:p>
    <w:p w14:paraId="3DD03AD8"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 xml:space="preserve">The SWS wage assessment is conducted and </w:t>
      </w:r>
      <w:proofErr w:type="gramStart"/>
      <w:r w:rsidRPr="0017153F">
        <w:rPr>
          <w:rFonts w:ascii="Calibri" w:eastAsia="Calibri" w:hAnsi="Calibri" w:cs="Calibri"/>
          <w:lang w:val="en-US"/>
        </w:rPr>
        <w:t>agreed, and</w:t>
      </w:r>
      <w:proofErr w:type="gramEnd"/>
      <w:r w:rsidRPr="0017153F">
        <w:rPr>
          <w:rFonts w:ascii="Calibri" w:eastAsia="Calibri" w:hAnsi="Calibri" w:cs="Calibri"/>
          <w:lang w:val="en-US"/>
        </w:rPr>
        <w:t xml:space="preserve"> lodged with the </w:t>
      </w:r>
      <w:r w:rsidR="0026572E">
        <w:rPr>
          <w:rFonts w:ascii="Calibri" w:eastAsia="Calibri" w:hAnsi="Calibri" w:cs="Calibri"/>
          <w:lang w:val="en-US"/>
        </w:rPr>
        <w:t>relevant industrial authority if required.</w:t>
      </w:r>
    </w:p>
    <w:p w14:paraId="786E4D4D" w14:textId="77777777" w:rsidR="0017153F" w:rsidRPr="0017153F" w:rsidRDefault="0017153F" w:rsidP="0017153F">
      <w:pPr>
        <w:widowControl w:val="0"/>
        <w:numPr>
          <w:ilvl w:val="0"/>
          <w:numId w:val="7"/>
        </w:numPr>
        <w:tabs>
          <w:tab w:val="left" w:pos="479"/>
        </w:tabs>
        <w:autoSpaceDE w:val="0"/>
        <w:autoSpaceDN w:val="0"/>
        <w:spacing w:after="0" w:line="240" w:lineRule="auto"/>
        <w:ind w:left="476"/>
        <w:rPr>
          <w:rFonts w:ascii="Calibri" w:eastAsia="Calibri" w:hAnsi="Calibri" w:cs="Calibri"/>
          <w:lang w:val="en-US"/>
        </w:rPr>
      </w:pPr>
      <w:r w:rsidRPr="0017153F">
        <w:rPr>
          <w:rFonts w:ascii="Calibri" w:eastAsia="Calibri" w:hAnsi="Calibri" w:cs="Calibri"/>
          <w:lang w:val="en-US"/>
        </w:rPr>
        <w:t xml:space="preserve">The SWS IT </w:t>
      </w:r>
      <w:r w:rsidR="00622062">
        <w:rPr>
          <w:rFonts w:ascii="Calibri" w:eastAsia="Calibri" w:hAnsi="Calibri" w:cs="Calibri"/>
          <w:lang w:val="en-US"/>
        </w:rPr>
        <w:t>S</w:t>
      </w:r>
      <w:r w:rsidR="00622062" w:rsidRPr="0017153F">
        <w:rPr>
          <w:rFonts w:ascii="Calibri" w:eastAsia="Calibri" w:hAnsi="Calibri" w:cs="Calibri"/>
          <w:lang w:val="en-US"/>
        </w:rPr>
        <w:t xml:space="preserve">ystem </w:t>
      </w:r>
      <w:r w:rsidRPr="0017153F">
        <w:rPr>
          <w:rFonts w:ascii="Calibri" w:eastAsia="Calibri" w:hAnsi="Calibri" w:cs="Calibri"/>
          <w:lang w:val="en-US"/>
        </w:rPr>
        <w:t>automatically initiates review assessments or the Department’s Assessment Team can arrange an earlier review if</w:t>
      </w:r>
      <w:r w:rsidRPr="0017153F">
        <w:rPr>
          <w:rFonts w:ascii="Calibri" w:eastAsia="Calibri" w:hAnsi="Calibri" w:cs="Calibri"/>
          <w:spacing w:val="-11"/>
          <w:lang w:val="en-US"/>
        </w:rPr>
        <w:t xml:space="preserve"> </w:t>
      </w:r>
      <w:r w:rsidRPr="0017153F">
        <w:rPr>
          <w:rFonts w:ascii="Calibri" w:eastAsia="Calibri" w:hAnsi="Calibri" w:cs="Calibri"/>
          <w:lang w:val="en-US"/>
        </w:rPr>
        <w:t>requested.</w:t>
      </w:r>
    </w:p>
    <w:p w14:paraId="3A988533" w14:textId="77777777" w:rsidR="0017153F" w:rsidRPr="0017153F" w:rsidRDefault="0017153F" w:rsidP="0017153F">
      <w:pPr>
        <w:widowControl w:val="0"/>
        <w:autoSpaceDE w:val="0"/>
        <w:autoSpaceDN w:val="0"/>
        <w:spacing w:after="0" w:line="240" w:lineRule="auto"/>
        <w:rPr>
          <w:rFonts w:ascii="Calibri" w:eastAsia="Calibri" w:hAnsi="Calibri" w:cs="Calibri"/>
          <w:lang w:val="en-US"/>
        </w:rPr>
        <w:sectPr w:rsidR="0017153F" w:rsidRPr="0017153F">
          <w:pgSz w:w="11910" w:h="16840"/>
          <w:pgMar w:top="1200" w:right="1340" w:bottom="1440" w:left="1300" w:header="0" w:footer="1243" w:gutter="0"/>
          <w:cols w:space="720"/>
        </w:sectPr>
      </w:pPr>
    </w:p>
    <w:p w14:paraId="083AC3AE" w14:textId="77777777" w:rsidR="0017153F" w:rsidRPr="00370C58" w:rsidRDefault="0017153F" w:rsidP="00370C58">
      <w:pPr>
        <w:pStyle w:val="Heading1"/>
        <w:spacing w:before="120" w:line="240" w:lineRule="auto"/>
        <w:ind w:left="119"/>
        <w:rPr>
          <w:rFonts w:asciiTheme="minorHAnsi" w:hAnsiTheme="minorHAnsi" w:cstheme="minorHAnsi"/>
          <w:lang w:val="en-US"/>
        </w:rPr>
      </w:pPr>
      <w:bookmarkStart w:id="75" w:name="_bookmark27"/>
      <w:bookmarkStart w:id="76" w:name="_Toc516834052"/>
      <w:bookmarkEnd w:id="75"/>
      <w:r w:rsidRPr="00370C58">
        <w:rPr>
          <w:rFonts w:asciiTheme="minorHAnsi" w:hAnsiTheme="minorHAnsi" w:cstheme="minorHAnsi"/>
          <w:lang w:val="en-US"/>
        </w:rPr>
        <w:t>Section 3 The SWS Productivity Assessment Process</w:t>
      </w:r>
      <w:bookmarkEnd w:id="76"/>
    </w:p>
    <w:p w14:paraId="5171AEFF"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77" w:name="_bookmark28"/>
      <w:bookmarkStart w:id="78" w:name="_Toc516834053"/>
      <w:bookmarkEnd w:id="77"/>
      <w:r w:rsidRPr="00370C58">
        <w:rPr>
          <w:rFonts w:asciiTheme="minorHAnsi" w:hAnsiTheme="minorHAnsi" w:cstheme="minorHAnsi"/>
          <w:lang w:val="en-US"/>
        </w:rPr>
        <w:t>Introduction</w:t>
      </w:r>
      <w:bookmarkEnd w:id="78"/>
    </w:p>
    <w:p w14:paraId="11533CB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productivity-based wage requires a standard to be set of the productivity needed for the full rate of pay for the job, followed by an assessment of the employee’s achievement against that standard.</w:t>
      </w:r>
    </w:p>
    <w:p w14:paraId="414DD8C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An employment services Provider may be involved in providing on-the-job support for the employee whose productivity is to be assessed. In practice, the assessment may draw upon work already done by the employment services Provider for the job placement.</w:t>
      </w:r>
    </w:p>
    <w:p w14:paraId="62832EE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An employment services Provider often identifies and records the key tasks of a job. This guides the training provided for the employee. The usual job placement process often includes a discussion about the performance standards required for the key tasks. This information guides the employee’s training strategy and gives each party a clear understanding of what is required for the placement to succeed.</w:t>
      </w:r>
    </w:p>
    <w:p w14:paraId="5DAA319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 productivity assessment requires extra attention to any training-oriented description of duties and the subsequent assessment of the employee against those duties.</w:t>
      </w:r>
    </w:p>
    <w:p w14:paraId="653E905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An important goal of the productivity assessment process is that it is reasonably easy to use and causes minimal disruption to the workplace.</w:t>
      </w:r>
    </w:p>
    <w:p w14:paraId="2C33D21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assessment must also guard against prejudice or bias (discussed later in this section) and ensure a fair wage rate is identified. The method of arriving at the assessment must be capable of review by an independent third party.</w:t>
      </w:r>
    </w:p>
    <w:p w14:paraId="5B10761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Workplaces are dynamic and each is unique; not every variation in job design or all employee requirements can be foreseen. Judgement is required in applying the assessment method in each </w:t>
      </w:r>
      <w:proofErr w:type="gramStart"/>
      <w:r w:rsidRPr="0017153F">
        <w:rPr>
          <w:rFonts w:ascii="Calibri" w:eastAsia="Calibri" w:hAnsi="Calibri" w:cs="Calibri"/>
          <w:lang w:val="en-US"/>
        </w:rPr>
        <w:t>particular environment</w:t>
      </w:r>
      <w:proofErr w:type="gramEnd"/>
      <w:r w:rsidRPr="0017153F">
        <w:rPr>
          <w:rFonts w:ascii="Calibri" w:eastAsia="Calibri" w:hAnsi="Calibri" w:cs="Calibri"/>
          <w:lang w:val="en-US"/>
        </w:rPr>
        <w:t>.</w:t>
      </w:r>
    </w:p>
    <w:p w14:paraId="218ECB6A"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79" w:name="_Toc516834054"/>
      <w:r w:rsidRPr="00370C58">
        <w:rPr>
          <w:rFonts w:asciiTheme="minorHAnsi" w:hAnsiTheme="minorHAnsi" w:cstheme="minorHAnsi"/>
          <w:lang w:val="en-US"/>
        </w:rPr>
        <w:t>Things to consider</w:t>
      </w:r>
      <w:bookmarkEnd w:id="79"/>
    </w:p>
    <w:p w14:paraId="7E1E556E" w14:textId="77777777" w:rsidR="0017153F" w:rsidRPr="00703F48" w:rsidRDefault="0017153F" w:rsidP="00370C58">
      <w:pPr>
        <w:pStyle w:val="Heading3"/>
        <w:spacing w:before="120" w:line="240" w:lineRule="auto"/>
        <w:ind w:left="119"/>
        <w:rPr>
          <w:rFonts w:asciiTheme="minorHAnsi" w:hAnsiTheme="minorHAnsi" w:cstheme="minorHAnsi"/>
          <w:lang w:val="en-US"/>
        </w:rPr>
      </w:pPr>
      <w:bookmarkStart w:id="80" w:name="_bookmark29"/>
      <w:bookmarkStart w:id="81" w:name="_bookmark30"/>
      <w:bookmarkStart w:id="82" w:name="_Toc516834055"/>
      <w:bookmarkEnd w:id="80"/>
      <w:bookmarkEnd w:id="81"/>
      <w:r w:rsidRPr="00703F48">
        <w:rPr>
          <w:rFonts w:asciiTheme="minorHAnsi" w:hAnsiTheme="minorHAnsi" w:cstheme="minorHAnsi"/>
          <w:lang w:val="en-US"/>
        </w:rPr>
        <w:t>Reasonable adjustment</w:t>
      </w:r>
      <w:bookmarkEnd w:id="82"/>
    </w:p>
    <w:p w14:paraId="6CC0587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Reasonable adjustments are alterations or modifications made to the workplace to assist an employee with disability to participate in employment on the same basis as others. Reasonable adjustments are given statutory force in the </w:t>
      </w:r>
      <w:r w:rsidRPr="0017153F">
        <w:rPr>
          <w:rFonts w:ascii="Calibri" w:eastAsia="Calibri" w:hAnsi="Calibri" w:cs="Calibri"/>
          <w:i/>
          <w:lang w:val="en-US"/>
        </w:rPr>
        <w:t>Disability Discrimination Act 1992 (</w:t>
      </w:r>
      <w:proofErr w:type="spellStart"/>
      <w:r w:rsidRPr="0017153F">
        <w:rPr>
          <w:rFonts w:ascii="Calibri" w:eastAsia="Calibri" w:hAnsi="Calibri" w:cs="Calibri"/>
          <w:i/>
          <w:lang w:val="en-US"/>
        </w:rPr>
        <w:t>Cth</w:t>
      </w:r>
      <w:proofErr w:type="spellEnd"/>
      <w:r w:rsidRPr="0017153F">
        <w:rPr>
          <w:rFonts w:ascii="Calibri" w:eastAsia="Calibri" w:hAnsi="Calibri" w:cs="Calibri"/>
          <w:i/>
          <w:lang w:val="en-US"/>
        </w:rPr>
        <w:t xml:space="preserve">) </w:t>
      </w:r>
      <w:r w:rsidRPr="0017153F">
        <w:rPr>
          <w:rFonts w:ascii="Calibri" w:eastAsia="Calibri" w:hAnsi="Calibri" w:cs="Calibri"/>
          <w:lang w:val="en-US"/>
        </w:rPr>
        <w:t>and in other similar Acts at the state and territory levels.</w:t>
      </w:r>
    </w:p>
    <w:p w14:paraId="2A0DCE1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Under the Disability Discrimination Act, a failure to make reasonable adjustments for an employee with disability can constitute unlawful discrimination. An adjustment is ‘reasonable’ under the Act if it does not impose unjustifiable hardship on the employer. In determining whether an unjustifiable hardship would be imposed, all relevant circumstances of the </w:t>
      </w:r>
      <w:proofErr w:type="gramStart"/>
      <w:r w:rsidRPr="0017153F">
        <w:rPr>
          <w:rFonts w:ascii="Calibri" w:eastAsia="Calibri" w:hAnsi="Calibri" w:cs="Calibri"/>
          <w:lang w:val="en-US"/>
        </w:rPr>
        <w:t>particular case</w:t>
      </w:r>
      <w:proofErr w:type="gramEnd"/>
      <w:r w:rsidRPr="0017153F">
        <w:rPr>
          <w:rFonts w:ascii="Calibri" w:eastAsia="Calibri" w:hAnsi="Calibri" w:cs="Calibri"/>
          <w:lang w:val="en-US"/>
        </w:rPr>
        <w:t xml:space="preserve"> must be taken into account, including the factors set out in section 11 of the Act.</w:t>
      </w:r>
    </w:p>
    <w:p w14:paraId="6EA7A5D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Sometimes reasonable adjustments require more than modifications to the physical working environment. The </w:t>
      </w:r>
      <w:proofErr w:type="gramStart"/>
      <w:r w:rsidRPr="0017153F">
        <w:rPr>
          <w:rFonts w:ascii="Calibri" w:eastAsia="Calibri" w:hAnsi="Calibri" w:cs="Calibri"/>
          <w:lang w:val="en-US"/>
        </w:rPr>
        <w:t>manner in which</w:t>
      </w:r>
      <w:proofErr w:type="gramEnd"/>
      <w:r w:rsidRPr="0017153F">
        <w:rPr>
          <w:rFonts w:ascii="Calibri" w:eastAsia="Calibri" w:hAnsi="Calibri" w:cs="Calibri"/>
          <w:lang w:val="en-US"/>
        </w:rPr>
        <w:t xml:space="preserve"> reasonable adjustments are made will vary according to the needs of the employee with disability, the nature of the job, the physical setting, and the knowledge of people in the workplace. The provision of an appropriate modification to the workplace could mean the difference between a 60 per cent level of assessed productivity and an 80 per cent level.</w:t>
      </w:r>
    </w:p>
    <w:p w14:paraId="3091008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An employer may make distinctions about the terms and conditions of employment where an employee is unable to perform the inherent requirements of the job even if reasonable adjustments are </w:t>
      </w:r>
      <w:proofErr w:type="gramStart"/>
      <w:r w:rsidRPr="0017153F">
        <w:rPr>
          <w:rFonts w:ascii="Calibri" w:eastAsia="Calibri" w:hAnsi="Calibri" w:cs="Calibri"/>
          <w:lang w:val="en-US"/>
        </w:rPr>
        <w:t>made:</w:t>
      </w:r>
      <w:proofErr w:type="gramEnd"/>
      <w:r w:rsidRPr="0017153F">
        <w:rPr>
          <w:rFonts w:ascii="Calibri" w:eastAsia="Calibri" w:hAnsi="Calibri" w:cs="Calibri"/>
          <w:lang w:val="en-US"/>
        </w:rPr>
        <w:t xml:space="preserve"> see section 21A of the Act.</w:t>
      </w:r>
    </w:p>
    <w:p w14:paraId="45CDADC8" w14:textId="77777777" w:rsidR="0017153F" w:rsidRPr="00370C58" w:rsidRDefault="0017153F" w:rsidP="00370C58">
      <w:pPr>
        <w:pStyle w:val="Heading3"/>
        <w:spacing w:before="120" w:line="240" w:lineRule="auto"/>
        <w:ind w:left="119"/>
        <w:rPr>
          <w:rFonts w:asciiTheme="minorHAnsi" w:hAnsiTheme="minorHAnsi" w:cstheme="minorHAnsi"/>
          <w:lang w:val="en-US"/>
        </w:rPr>
      </w:pPr>
      <w:bookmarkStart w:id="83" w:name="_Toc516834056"/>
      <w:r w:rsidRPr="00370C58">
        <w:rPr>
          <w:rFonts w:asciiTheme="minorHAnsi" w:hAnsiTheme="minorHAnsi" w:cstheme="minorHAnsi"/>
          <w:lang w:val="en-US"/>
        </w:rPr>
        <w:t>Trial Period</w:t>
      </w:r>
      <w:bookmarkEnd w:id="83"/>
    </w:p>
    <w:p w14:paraId="7E90A5B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It is expected that people with disability will learn their job tasks at varying rates. Some people may have a ‘learning curve’ that climbs steadily for many weeks, others may learn the basics more quickly and their performance may plateau earlier.</w:t>
      </w:r>
    </w:p>
    <w:p w14:paraId="0E32A2C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 period of </w:t>
      </w:r>
      <w:proofErr w:type="spellStart"/>
      <w:r w:rsidRPr="0017153F">
        <w:rPr>
          <w:rFonts w:ascii="Calibri" w:eastAsia="Calibri" w:hAnsi="Calibri" w:cs="Calibri"/>
          <w:lang w:val="en-US"/>
        </w:rPr>
        <w:t>specialised</w:t>
      </w:r>
      <w:proofErr w:type="spellEnd"/>
      <w:r w:rsidRPr="0017153F">
        <w:rPr>
          <w:rFonts w:ascii="Calibri" w:eastAsia="Calibri" w:hAnsi="Calibri" w:cs="Calibri"/>
          <w:lang w:val="en-US"/>
        </w:rPr>
        <w:t xml:space="preserve"> on-the-job training will usually be required for most people using the SWS before an initial productivity assessment is conducted.</w:t>
      </w:r>
    </w:p>
    <w:p w14:paraId="479B1D1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For this reason, and to enable consideration of the overall suitability of the job placement, provision has been made for a Trial Period. This Trial Period can commence once the SWS application has been approved.</w:t>
      </w:r>
    </w:p>
    <w:p w14:paraId="24B78D57" w14:textId="77777777" w:rsidR="009B0CE3" w:rsidRPr="009B0CE3" w:rsidRDefault="009B0CE3" w:rsidP="009B0CE3">
      <w:pPr>
        <w:widowControl w:val="0"/>
        <w:autoSpaceDE w:val="0"/>
        <w:autoSpaceDN w:val="0"/>
        <w:spacing w:before="120" w:after="0" w:line="240" w:lineRule="auto"/>
        <w:ind w:left="159"/>
        <w:rPr>
          <w:rFonts w:ascii="Calibri" w:eastAsia="Calibri" w:hAnsi="Calibri" w:cs="Calibri"/>
          <w:lang w:val="en-US"/>
        </w:rPr>
      </w:pPr>
      <w:r w:rsidRPr="009B0CE3">
        <w:rPr>
          <w:rFonts w:ascii="Calibri" w:eastAsia="Calibri" w:hAnsi="Calibri" w:cs="Calibri"/>
          <w:lang w:val="en-US"/>
        </w:rPr>
        <w:t>The type of industrial instrument the employee is operating under will determine the provisions for the Trial Period.</w:t>
      </w:r>
    </w:p>
    <w:p w14:paraId="30B60CDC" w14:textId="77777777" w:rsidR="009B0CE3" w:rsidRPr="009B0CE3" w:rsidRDefault="009B0CE3" w:rsidP="009B0CE3">
      <w:pPr>
        <w:widowControl w:val="0"/>
        <w:autoSpaceDE w:val="0"/>
        <w:autoSpaceDN w:val="0"/>
        <w:spacing w:before="120" w:after="0" w:line="240" w:lineRule="auto"/>
        <w:ind w:left="159"/>
        <w:rPr>
          <w:rFonts w:ascii="Calibri" w:eastAsia="Calibri" w:hAnsi="Calibri" w:cs="Calibri"/>
          <w:lang w:val="en-US"/>
        </w:rPr>
      </w:pPr>
      <w:r w:rsidRPr="009B0CE3">
        <w:rPr>
          <w:rFonts w:ascii="Calibri" w:eastAsia="Calibri" w:hAnsi="Calibri" w:cs="Calibri"/>
          <w:lang w:val="en-US"/>
        </w:rPr>
        <w:t>The employee with disability should reach a reasonably stable level of job performance before an SWS productivity assessment.</w:t>
      </w:r>
    </w:p>
    <w:p w14:paraId="53182DFC" w14:textId="77777777" w:rsidR="009B0CE3" w:rsidRDefault="009B0CE3" w:rsidP="009B0CE3">
      <w:pPr>
        <w:widowControl w:val="0"/>
        <w:autoSpaceDE w:val="0"/>
        <w:autoSpaceDN w:val="0"/>
        <w:spacing w:before="120" w:after="0" w:line="240" w:lineRule="auto"/>
        <w:ind w:left="159" w:hanging="40"/>
        <w:rPr>
          <w:rFonts w:ascii="Calibri" w:eastAsia="Calibri" w:hAnsi="Calibri" w:cs="Calibri"/>
          <w:lang w:val="en-US"/>
        </w:rPr>
      </w:pPr>
      <w:r w:rsidRPr="009B0CE3">
        <w:rPr>
          <w:rFonts w:ascii="Calibri" w:eastAsia="Calibri" w:hAnsi="Calibri" w:cs="Calibri"/>
          <w:lang w:val="en-US"/>
        </w:rPr>
        <w:t>The SWS schedule contained in most modern awards allows a Trial Period of up to 12 weeks as a training or settling- in period, before the initial assessment is required. The Trial Period may be extended by up to four additional weeks to a maximum period of 16 weeks, but only if there is agreement that the employee could further improve their work performance significantly in that time.</w:t>
      </w:r>
    </w:p>
    <w:p w14:paraId="61A9031F" w14:textId="77777777" w:rsidR="00C23B73" w:rsidRPr="009B0CE3" w:rsidRDefault="00C23B73" w:rsidP="009B0CE3">
      <w:pPr>
        <w:widowControl w:val="0"/>
        <w:autoSpaceDE w:val="0"/>
        <w:autoSpaceDN w:val="0"/>
        <w:spacing w:before="120" w:after="0" w:line="240" w:lineRule="auto"/>
        <w:ind w:left="159" w:hanging="40"/>
        <w:rPr>
          <w:rFonts w:ascii="Calibri" w:eastAsia="Calibri" w:hAnsi="Calibri" w:cs="Calibri"/>
          <w:lang w:val="en-US"/>
        </w:rPr>
      </w:pPr>
      <w:r>
        <w:rPr>
          <w:rFonts w:ascii="Calibri" w:eastAsia="Calibri" w:hAnsi="Calibri" w:cs="Calibri"/>
          <w:lang w:val="en-US"/>
        </w:rPr>
        <w:t xml:space="preserve">There is no specified minimum time for the Trial Period for employees not covered by the SES Award. Both parties may </w:t>
      </w:r>
      <w:proofErr w:type="gramStart"/>
      <w:r>
        <w:rPr>
          <w:rFonts w:ascii="Calibri" w:eastAsia="Calibri" w:hAnsi="Calibri" w:cs="Calibri"/>
          <w:lang w:val="en-US"/>
        </w:rPr>
        <w:t>elect  to</w:t>
      </w:r>
      <w:proofErr w:type="gramEnd"/>
      <w:r>
        <w:rPr>
          <w:rFonts w:ascii="Calibri" w:eastAsia="Calibri" w:hAnsi="Calibri" w:cs="Calibri"/>
          <w:lang w:val="en-US"/>
        </w:rPr>
        <w:t xml:space="preserve"> proceed with an assessment at an early stage, if the employee is considered to be settled in the job, familiar with their duties and has sufficient experience in the work required.</w:t>
      </w:r>
    </w:p>
    <w:p w14:paraId="2BE9AFA7" w14:textId="77777777" w:rsidR="0017153F" w:rsidRPr="0017153F" w:rsidRDefault="009B0CE3" w:rsidP="009B0CE3">
      <w:pPr>
        <w:widowControl w:val="0"/>
        <w:autoSpaceDE w:val="0"/>
        <w:autoSpaceDN w:val="0"/>
        <w:spacing w:before="120" w:after="0" w:line="240" w:lineRule="auto"/>
        <w:ind w:left="159"/>
        <w:rPr>
          <w:rFonts w:ascii="Calibri" w:eastAsia="Calibri" w:hAnsi="Calibri" w:cs="Calibri"/>
          <w:lang w:val="en-US"/>
        </w:rPr>
      </w:pPr>
      <w:r w:rsidRPr="009B0CE3">
        <w:rPr>
          <w:rFonts w:ascii="Calibri" w:eastAsia="Calibri" w:hAnsi="Calibri" w:cs="Calibri"/>
          <w:lang w:val="en-US"/>
        </w:rPr>
        <w:t>Special National Minimum Wage 2 of the National Minimum Wage Order 2017 provides a wage scale and a Trial Period not exceeding 12 weeks, except that in some cases additional work adjustment time (not exceeding four weeks) may be needed.</w:t>
      </w:r>
    </w:p>
    <w:p w14:paraId="3F04690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extension of the Trial Period is only acceptable when it is for the benefit of the employee, for example an absence from work because of illness or where it is expected that the person could further improve work performance in a short period.</w:t>
      </w:r>
    </w:p>
    <w:p w14:paraId="273DA602" w14:textId="77777777" w:rsidR="0017153F" w:rsidRPr="0017153F" w:rsidRDefault="008774CE" w:rsidP="00703F48">
      <w:pPr>
        <w:widowControl w:val="0"/>
        <w:autoSpaceDE w:val="0"/>
        <w:autoSpaceDN w:val="0"/>
        <w:spacing w:before="120" w:after="0" w:line="240" w:lineRule="auto"/>
        <w:ind w:left="159" w:right="-113"/>
        <w:rPr>
          <w:rFonts w:ascii="Calibri" w:eastAsia="Calibri" w:hAnsi="Calibri" w:cs="Calibri"/>
          <w:lang w:val="en-US"/>
        </w:rPr>
      </w:pPr>
      <w:r w:rsidRPr="0017153F">
        <w:rPr>
          <w:rFonts w:ascii="Calibri" w:eastAsia="Calibri" w:hAnsi="Calibri" w:cs="Calibri"/>
          <w:lang w:val="en-US"/>
        </w:rPr>
        <w:t>The employer pays a negotiated wage</w:t>
      </w:r>
      <w:r w:rsidR="0017153F" w:rsidRPr="0017153F">
        <w:rPr>
          <w:rFonts w:ascii="Calibri" w:eastAsia="Calibri" w:hAnsi="Calibri" w:cs="Calibri"/>
          <w:lang w:val="en-US"/>
        </w:rPr>
        <w:t xml:space="preserve"> to the employee during the Trial Period. The trial wage must be the minimum </w:t>
      </w:r>
      <w:r w:rsidR="00827EFA">
        <w:rPr>
          <w:rFonts w:ascii="Calibri" w:eastAsia="Calibri" w:hAnsi="Calibri" w:cs="Calibri"/>
          <w:lang w:val="en-US"/>
        </w:rPr>
        <w:t>SWS weekly</w:t>
      </w:r>
      <w:r w:rsidR="0017153F" w:rsidRPr="0017153F">
        <w:rPr>
          <w:rFonts w:ascii="Calibri" w:eastAsia="Calibri" w:hAnsi="Calibri" w:cs="Calibri"/>
          <w:lang w:val="en-US"/>
        </w:rPr>
        <w:t xml:space="preserve"> </w:t>
      </w:r>
      <w:proofErr w:type="gramStart"/>
      <w:r w:rsidR="0017153F" w:rsidRPr="0017153F">
        <w:rPr>
          <w:rFonts w:ascii="Calibri" w:eastAsia="Calibri" w:hAnsi="Calibri" w:cs="Calibri"/>
          <w:lang w:val="en-US"/>
        </w:rPr>
        <w:t>wage, and</w:t>
      </w:r>
      <w:proofErr w:type="gramEnd"/>
      <w:r w:rsidR="0017153F" w:rsidRPr="0017153F">
        <w:rPr>
          <w:rFonts w:ascii="Calibri" w:eastAsia="Calibri" w:hAnsi="Calibri" w:cs="Calibri"/>
          <w:lang w:val="en-US"/>
        </w:rPr>
        <w:t xml:space="preserve"> should ideally reflect the expected productivity levels for the Trial Period. The minimum </w:t>
      </w:r>
      <w:r w:rsidR="00985947">
        <w:rPr>
          <w:rFonts w:ascii="Calibri" w:eastAsia="Calibri" w:hAnsi="Calibri" w:cs="Calibri"/>
          <w:lang w:val="en-US"/>
        </w:rPr>
        <w:t xml:space="preserve">weekly </w:t>
      </w:r>
      <w:r w:rsidR="0017153F" w:rsidRPr="0017153F">
        <w:rPr>
          <w:rFonts w:ascii="Calibri" w:eastAsia="Calibri" w:hAnsi="Calibri" w:cs="Calibri"/>
          <w:lang w:val="en-US"/>
        </w:rPr>
        <w:t xml:space="preserve">wage changes on 1 July each year and is available from the </w:t>
      </w:r>
      <w:hyperlink r:id="rId28">
        <w:r w:rsidR="0017153F" w:rsidRPr="0017153F">
          <w:rPr>
            <w:rFonts w:ascii="Calibri" w:eastAsia="Calibri" w:hAnsi="Calibri" w:cs="Calibri"/>
            <w:color w:val="0000FF"/>
            <w:u w:val="single" w:color="0000FF"/>
            <w:lang w:val="en-US"/>
          </w:rPr>
          <w:t>Fair Work Ombudsman</w:t>
        </w:r>
        <w:r w:rsidR="0017153F" w:rsidRPr="0017153F">
          <w:rPr>
            <w:rFonts w:ascii="Calibri" w:eastAsia="Calibri" w:hAnsi="Calibri" w:cs="Calibri"/>
            <w:color w:val="0000FF"/>
            <w:lang w:val="en-US"/>
          </w:rPr>
          <w:t xml:space="preserve"> </w:t>
        </w:r>
      </w:hyperlink>
      <w:r w:rsidR="0017153F" w:rsidRPr="0017153F">
        <w:rPr>
          <w:rFonts w:ascii="Calibri" w:eastAsia="Calibri" w:hAnsi="Calibri" w:cs="Calibri"/>
          <w:lang w:val="en-US"/>
        </w:rPr>
        <w:t xml:space="preserve">website or by contacting the Fair Work Infoline on </w:t>
      </w:r>
      <w:r w:rsidR="0017153F" w:rsidRPr="0017153F">
        <w:rPr>
          <w:rFonts w:ascii="Calibri" w:eastAsia="Calibri" w:hAnsi="Calibri" w:cs="Calibri"/>
          <w:b/>
          <w:lang w:val="en-US"/>
        </w:rPr>
        <w:t>13 13 94</w:t>
      </w:r>
      <w:r w:rsidR="0017153F" w:rsidRPr="0017153F">
        <w:rPr>
          <w:rFonts w:ascii="Calibri" w:eastAsia="Calibri" w:hAnsi="Calibri" w:cs="Calibri"/>
          <w:lang w:val="en-US"/>
        </w:rPr>
        <w:t>.</w:t>
      </w:r>
    </w:p>
    <w:p w14:paraId="03164F41" w14:textId="77777777" w:rsidR="0017153F" w:rsidRPr="0017153F" w:rsidRDefault="0017153F" w:rsidP="00703F48">
      <w:pPr>
        <w:widowControl w:val="0"/>
        <w:autoSpaceDE w:val="0"/>
        <w:autoSpaceDN w:val="0"/>
        <w:spacing w:before="120" w:after="0" w:line="240" w:lineRule="auto"/>
        <w:ind w:left="159" w:right="95"/>
        <w:rPr>
          <w:rFonts w:ascii="Calibri" w:eastAsia="Calibri" w:hAnsi="Calibri" w:cs="Calibri"/>
          <w:lang w:val="en-US"/>
        </w:rPr>
      </w:pPr>
      <w:r w:rsidRPr="0017153F">
        <w:rPr>
          <w:rFonts w:ascii="Calibri" w:eastAsia="Calibri" w:hAnsi="Calibri" w:cs="Calibri"/>
          <w:lang w:val="en-US"/>
        </w:rPr>
        <w:t>Depending on the anticipated productivity in the Trial Period, it is desirable that the trial wage is not substantially lower than the actual assessed wage. This is particularly relevant where the person has prior experience relevant to the job in question.</w:t>
      </w:r>
    </w:p>
    <w:p w14:paraId="09EB30C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wage in the Trial Period will apply until the productivity assessment is conducted and </w:t>
      </w:r>
      <w:r w:rsidR="008774CE" w:rsidRPr="0017153F">
        <w:rPr>
          <w:rFonts w:ascii="Calibri" w:eastAsia="Calibri" w:hAnsi="Calibri" w:cs="Calibri"/>
          <w:lang w:val="en-US"/>
        </w:rPr>
        <w:t>the workplace parties sign a wage assessment agreement</w:t>
      </w:r>
      <w:r w:rsidRPr="0017153F">
        <w:rPr>
          <w:rFonts w:ascii="Calibri" w:eastAsia="Calibri" w:hAnsi="Calibri" w:cs="Calibri"/>
          <w:lang w:val="en-US"/>
        </w:rPr>
        <w:t xml:space="preserve">. The </w:t>
      </w:r>
      <w:r w:rsidR="008774CE">
        <w:rPr>
          <w:rFonts w:ascii="Calibri" w:eastAsia="Calibri" w:hAnsi="Calibri" w:cs="Calibri"/>
          <w:lang w:val="en-US"/>
        </w:rPr>
        <w:t xml:space="preserve">employer, employee and the assessor must all agree on the </w:t>
      </w:r>
      <w:r w:rsidRPr="0017153F">
        <w:rPr>
          <w:rFonts w:ascii="Calibri" w:eastAsia="Calibri" w:hAnsi="Calibri" w:cs="Calibri"/>
          <w:lang w:val="en-US"/>
        </w:rPr>
        <w:t xml:space="preserve">dates </w:t>
      </w:r>
      <w:r w:rsidR="008774CE">
        <w:rPr>
          <w:rFonts w:ascii="Calibri" w:eastAsia="Calibri" w:hAnsi="Calibri" w:cs="Calibri"/>
          <w:lang w:val="en-US"/>
        </w:rPr>
        <w:t>for</w:t>
      </w:r>
      <w:r w:rsidRPr="0017153F">
        <w:rPr>
          <w:rFonts w:ascii="Calibri" w:eastAsia="Calibri" w:hAnsi="Calibri" w:cs="Calibri"/>
          <w:lang w:val="en-US"/>
        </w:rPr>
        <w:t xml:space="preserve"> the assessment.</w:t>
      </w:r>
    </w:p>
    <w:p w14:paraId="1EBA222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It is important that the employee is not persuaded to undertake a productivity assessment before they are ready, or to delay an assessment, with the employee remaining on a training wage for longer than necessary.</w:t>
      </w:r>
    </w:p>
    <w:p w14:paraId="65BDDC7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w:t>
      </w:r>
      <w:proofErr w:type="spellStart"/>
      <w:r w:rsidRPr="0017153F">
        <w:rPr>
          <w:rFonts w:ascii="Calibri" w:eastAsia="Calibri" w:hAnsi="Calibri" w:cs="Calibri"/>
          <w:lang w:val="en-US"/>
        </w:rPr>
        <w:t>specialised</w:t>
      </w:r>
      <w:proofErr w:type="spellEnd"/>
      <w:r w:rsidRPr="0017153F">
        <w:rPr>
          <w:rFonts w:ascii="Calibri" w:eastAsia="Calibri" w:hAnsi="Calibri" w:cs="Calibri"/>
          <w:lang w:val="en-US"/>
        </w:rPr>
        <w:t xml:space="preserve"> training in the Trial Period is in addition to any other standard training normally provided to employees at the relevant workplace.</w:t>
      </w:r>
    </w:p>
    <w:p w14:paraId="3FBEF6A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employee with disability should reach a reasonably stable level of job performance before an SWS productivity assessment. The employee should have already received specialist training where required to gain the skill and confidence to perform their tasks safely.</w:t>
      </w:r>
    </w:p>
    <w:p w14:paraId="1C08BF0E" w14:textId="77777777" w:rsidR="00C23B73" w:rsidRDefault="00C23B73" w:rsidP="0017153F">
      <w:pPr>
        <w:widowControl w:val="0"/>
        <w:autoSpaceDE w:val="0"/>
        <w:autoSpaceDN w:val="0"/>
        <w:spacing w:before="120" w:after="0" w:line="240" w:lineRule="auto"/>
        <w:ind w:left="159"/>
        <w:rPr>
          <w:rFonts w:ascii="Calibri" w:eastAsia="Calibri" w:hAnsi="Calibri" w:cs="Calibri"/>
          <w:lang w:val="en-US"/>
        </w:rPr>
      </w:pPr>
      <w:r>
        <w:rPr>
          <w:rFonts w:ascii="Calibri" w:eastAsia="Calibri" w:hAnsi="Calibri" w:cs="Calibri"/>
          <w:lang w:val="en-US"/>
        </w:rPr>
        <w:t>The</w:t>
      </w:r>
      <w:r w:rsidR="0017153F" w:rsidRPr="0017153F">
        <w:rPr>
          <w:rFonts w:ascii="Calibri" w:eastAsia="Calibri" w:hAnsi="Calibri" w:cs="Calibri"/>
          <w:lang w:val="en-US"/>
        </w:rPr>
        <w:t xml:space="preserve"> </w:t>
      </w:r>
      <w:r>
        <w:rPr>
          <w:rFonts w:ascii="Calibri" w:eastAsia="Calibri" w:hAnsi="Calibri" w:cs="Calibri"/>
          <w:lang w:val="en-US"/>
        </w:rPr>
        <w:t>T</w:t>
      </w:r>
      <w:r w:rsidR="0017153F" w:rsidRPr="0017153F">
        <w:rPr>
          <w:rFonts w:ascii="Calibri" w:eastAsia="Calibri" w:hAnsi="Calibri" w:cs="Calibri"/>
          <w:lang w:val="en-US"/>
        </w:rPr>
        <w:t>rial</w:t>
      </w:r>
      <w:r>
        <w:rPr>
          <w:rFonts w:ascii="Calibri" w:eastAsia="Calibri" w:hAnsi="Calibri" w:cs="Calibri"/>
          <w:lang w:val="en-US"/>
        </w:rPr>
        <w:t xml:space="preserve"> Period</w:t>
      </w:r>
      <w:r w:rsidR="0017153F" w:rsidRPr="0017153F">
        <w:rPr>
          <w:rFonts w:ascii="Calibri" w:eastAsia="Calibri" w:hAnsi="Calibri" w:cs="Calibri"/>
          <w:lang w:val="en-US"/>
        </w:rPr>
        <w:t xml:space="preserve"> should include induction or training as appropriate in the job being </w:t>
      </w:r>
      <w:proofErr w:type="spellStart"/>
      <w:r w:rsidR="0017153F" w:rsidRPr="0017153F">
        <w:rPr>
          <w:rFonts w:ascii="Calibri" w:eastAsia="Calibri" w:hAnsi="Calibri" w:cs="Calibri"/>
          <w:lang w:val="en-US"/>
        </w:rPr>
        <w:t>trialled</w:t>
      </w:r>
      <w:proofErr w:type="spellEnd"/>
      <w:r w:rsidR="0017153F" w:rsidRPr="0017153F">
        <w:rPr>
          <w:rFonts w:ascii="Calibri" w:eastAsia="Calibri" w:hAnsi="Calibri" w:cs="Calibri"/>
          <w:lang w:val="en-US"/>
        </w:rPr>
        <w:t>.</w:t>
      </w:r>
    </w:p>
    <w:p w14:paraId="16964EE2" w14:textId="77777777" w:rsidR="00C23B73" w:rsidRDefault="00C23B73">
      <w:pPr>
        <w:rPr>
          <w:rFonts w:ascii="Calibri" w:eastAsia="Calibri" w:hAnsi="Calibri" w:cs="Calibri"/>
          <w:lang w:val="en-US"/>
        </w:rPr>
      </w:pPr>
      <w:r>
        <w:rPr>
          <w:rFonts w:ascii="Calibri" w:eastAsia="Calibri" w:hAnsi="Calibri" w:cs="Calibri"/>
          <w:lang w:val="en-US"/>
        </w:rPr>
        <w:br w:type="page"/>
      </w:r>
    </w:p>
    <w:p w14:paraId="1F5D02EE" w14:textId="77777777" w:rsidR="0017153F" w:rsidRPr="00370C58" w:rsidRDefault="0017153F" w:rsidP="00370C58">
      <w:pPr>
        <w:pStyle w:val="Heading3"/>
        <w:spacing w:before="120" w:line="240" w:lineRule="auto"/>
        <w:ind w:left="119"/>
        <w:rPr>
          <w:rFonts w:asciiTheme="minorHAnsi" w:hAnsiTheme="minorHAnsi" w:cstheme="minorHAnsi"/>
          <w:lang w:val="en-US"/>
        </w:rPr>
      </w:pPr>
      <w:bookmarkStart w:id="84" w:name="_Toc516834057"/>
      <w:r w:rsidRPr="00370C58">
        <w:rPr>
          <w:rFonts w:asciiTheme="minorHAnsi" w:hAnsiTheme="minorHAnsi" w:cstheme="minorHAnsi"/>
          <w:lang w:val="en-US"/>
        </w:rPr>
        <w:t>Evidence that the employee would be unable to work at full award wage level</w:t>
      </w:r>
      <w:bookmarkEnd w:id="84"/>
    </w:p>
    <w:p w14:paraId="4E461B3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parties should be satisfied that an award wage level of work performance has not been achieved so far on the </w:t>
      </w:r>
      <w:proofErr w:type="gramStart"/>
      <w:r w:rsidRPr="0017153F">
        <w:rPr>
          <w:rFonts w:ascii="Calibri" w:eastAsia="Calibri" w:hAnsi="Calibri" w:cs="Calibri"/>
          <w:lang w:val="en-US"/>
        </w:rPr>
        <w:t>job, and</w:t>
      </w:r>
      <w:proofErr w:type="gramEnd"/>
      <w:r w:rsidRPr="0017153F">
        <w:rPr>
          <w:rFonts w:ascii="Calibri" w:eastAsia="Calibri" w:hAnsi="Calibri" w:cs="Calibri"/>
          <w:lang w:val="en-US"/>
        </w:rPr>
        <w:t xml:space="preserve"> is unlikely in the short term.</w:t>
      </w:r>
    </w:p>
    <w:p w14:paraId="728F9E2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presence of disability or eligibility for DSP should not be taken to indicate the need for a productivity wage.</w:t>
      </w:r>
    </w:p>
    <w:p w14:paraId="0AB3BB8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Many people with high levels of disability </w:t>
      </w:r>
      <w:proofErr w:type="gramStart"/>
      <w:r w:rsidRPr="0017153F">
        <w:rPr>
          <w:rFonts w:ascii="Calibri" w:eastAsia="Calibri" w:hAnsi="Calibri" w:cs="Calibri"/>
          <w:lang w:val="en-US"/>
        </w:rPr>
        <w:t>are able to</w:t>
      </w:r>
      <w:proofErr w:type="gramEnd"/>
      <w:r w:rsidRPr="0017153F">
        <w:rPr>
          <w:rFonts w:ascii="Calibri" w:eastAsia="Calibri" w:hAnsi="Calibri" w:cs="Calibri"/>
          <w:lang w:val="en-US"/>
        </w:rPr>
        <w:t xml:space="preserve"> work at full productivity and award wages. Care should be taken in any discussion of current productivity to avoid prejudging the outcome of the later productivity assessment.</w:t>
      </w:r>
    </w:p>
    <w:p w14:paraId="2C2CFC49"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85" w:name="_Toc516834058"/>
      <w:r w:rsidRPr="00370C58">
        <w:rPr>
          <w:rFonts w:asciiTheme="minorHAnsi" w:hAnsiTheme="minorHAnsi" w:cstheme="minorHAnsi"/>
          <w:lang w:val="en-US"/>
        </w:rPr>
        <w:t>Pre-assessment checks</w:t>
      </w:r>
      <w:bookmarkEnd w:id="85"/>
    </w:p>
    <w:p w14:paraId="54D74DB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assessor will need to be satisfied before the wage assessment, that the required pre-assessment checks have been completed.</w:t>
      </w:r>
    </w:p>
    <w:p w14:paraId="62CE47F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An employment service Provider, where used, should check the items listed below, regardless of the anticipated use of full or pro-rata wages. The checks will occur before and during the job placement, as they are customary job-matching tasks for most people with significant disability.</w:t>
      </w:r>
    </w:p>
    <w:p w14:paraId="1EABB5AF" w14:textId="77777777" w:rsidR="0017153F" w:rsidRPr="00370C58" w:rsidRDefault="0017153F" w:rsidP="00370C58">
      <w:pPr>
        <w:pStyle w:val="Heading3"/>
        <w:spacing w:before="120" w:line="240" w:lineRule="auto"/>
        <w:ind w:left="119"/>
        <w:rPr>
          <w:rFonts w:asciiTheme="minorHAnsi" w:hAnsiTheme="minorHAnsi" w:cstheme="minorHAnsi"/>
          <w:lang w:val="en-US"/>
        </w:rPr>
      </w:pPr>
      <w:bookmarkStart w:id="86" w:name="_Toc516834059"/>
      <w:r w:rsidRPr="00370C58">
        <w:rPr>
          <w:rFonts w:asciiTheme="minorHAnsi" w:hAnsiTheme="minorHAnsi" w:cstheme="minorHAnsi"/>
          <w:lang w:val="en-US"/>
        </w:rPr>
        <w:t>Suitability of the employee and the job design</w:t>
      </w:r>
      <w:bookmarkEnd w:id="86"/>
    </w:p>
    <w:p w14:paraId="3C65C414" w14:textId="77777777" w:rsidR="0017153F" w:rsidRPr="008D451B" w:rsidRDefault="0017153F" w:rsidP="008D451B">
      <w:pPr>
        <w:pStyle w:val="ListParagraph"/>
        <w:widowControl w:val="0"/>
        <w:numPr>
          <w:ilvl w:val="0"/>
          <w:numId w:val="6"/>
        </w:numPr>
        <w:autoSpaceDE w:val="0"/>
        <w:autoSpaceDN w:val="0"/>
        <w:spacing w:before="120" w:after="0" w:line="240" w:lineRule="auto"/>
        <w:rPr>
          <w:rFonts w:ascii="Calibri" w:eastAsia="Calibri" w:hAnsi="Calibri" w:cs="Calibri"/>
          <w:lang w:val="en-US"/>
        </w:rPr>
      </w:pPr>
      <w:r w:rsidRPr="008D451B">
        <w:rPr>
          <w:rFonts w:ascii="Calibri" w:eastAsia="Calibri" w:hAnsi="Calibri" w:cs="Calibri"/>
          <w:lang w:val="en-US"/>
        </w:rPr>
        <w:t>Is there an appropriate match between the individual and the job?</w:t>
      </w:r>
    </w:p>
    <w:p w14:paraId="27201460" w14:textId="77777777" w:rsidR="0017153F" w:rsidRPr="0017153F" w:rsidRDefault="0017153F" w:rsidP="0017153F">
      <w:pPr>
        <w:widowControl w:val="0"/>
        <w:numPr>
          <w:ilvl w:val="0"/>
          <w:numId w:val="6"/>
        </w:numPr>
        <w:tabs>
          <w:tab w:val="left" w:pos="518"/>
          <w:tab w:val="left" w:pos="519"/>
        </w:tabs>
        <w:autoSpaceDE w:val="0"/>
        <w:autoSpaceDN w:val="0"/>
        <w:spacing w:after="0" w:line="240" w:lineRule="auto"/>
        <w:ind w:left="873" w:right="809" w:hanging="357"/>
        <w:rPr>
          <w:rFonts w:ascii="Calibri" w:eastAsia="Calibri" w:hAnsi="Calibri" w:cs="Calibri"/>
          <w:lang w:val="en-US"/>
        </w:rPr>
      </w:pPr>
      <w:r w:rsidRPr="0017153F">
        <w:rPr>
          <w:rFonts w:ascii="Calibri" w:eastAsia="Calibri" w:hAnsi="Calibri" w:cs="Calibri"/>
          <w:lang w:val="en-US"/>
        </w:rPr>
        <w:t xml:space="preserve">Does the placement </w:t>
      </w:r>
      <w:proofErr w:type="spellStart"/>
      <w:r w:rsidRPr="0017153F">
        <w:rPr>
          <w:rFonts w:ascii="Calibri" w:eastAsia="Calibri" w:hAnsi="Calibri" w:cs="Calibri"/>
          <w:lang w:val="en-US"/>
        </w:rPr>
        <w:t>capitalise</w:t>
      </w:r>
      <w:proofErr w:type="spellEnd"/>
      <w:r w:rsidRPr="0017153F">
        <w:rPr>
          <w:rFonts w:ascii="Calibri" w:eastAsia="Calibri" w:hAnsi="Calibri" w:cs="Calibri"/>
          <w:lang w:val="en-US"/>
        </w:rPr>
        <w:t xml:space="preserve"> on the strengths and abilities of the employee, or does the placement place undue focus on areas of</w:t>
      </w:r>
      <w:r w:rsidRPr="0017153F">
        <w:rPr>
          <w:rFonts w:ascii="Calibri" w:eastAsia="Calibri" w:hAnsi="Calibri" w:cs="Calibri"/>
          <w:spacing w:val="-14"/>
          <w:lang w:val="en-US"/>
        </w:rPr>
        <w:t xml:space="preserve"> </w:t>
      </w:r>
      <w:r w:rsidRPr="0017153F">
        <w:rPr>
          <w:rFonts w:ascii="Calibri" w:eastAsia="Calibri" w:hAnsi="Calibri" w:cs="Calibri"/>
          <w:lang w:val="en-US"/>
        </w:rPr>
        <w:t>disability?</w:t>
      </w:r>
    </w:p>
    <w:p w14:paraId="14BA69F0" w14:textId="77777777" w:rsidR="0017153F" w:rsidRPr="0017153F" w:rsidRDefault="0017153F" w:rsidP="0017153F">
      <w:pPr>
        <w:widowControl w:val="0"/>
        <w:numPr>
          <w:ilvl w:val="0"/>
          <w:numId w:val="6"/>
        </w:numPr>
        <w:tabs>
          <w:tab w:val="left" w:pos="518"/>
          <w:tab w:val="left" w:pos="519"/>
        </w:tabs>
        <w:autoSpaceDE w:val="0"/>
        <w:autoSpaceDN w:val="0"/>
        <w:spacing w:after="0" w:line="240" w:lineRule="auto"/>
        <w:ind w:left="873" w:right="193" w:hanging="357"/>
        <w:rPr>
          <w:rFonts w:ascii="Calibri" w:eastAsia="Calibri" w:hAnsi="Calibri" w:cs="Calibri"/>
          <w:lang w:val="en-US"/>
        </w:rPr>
      </w:pPr>
      <w:r w:rsidRPr="0017153F">
        <w:rPr>
          <w:rFonts w:ascii="Calibri" w:eastAsia="Calibri" w:hAnsi="Calibri" w:cs="Calibri"/>
          <w:lang w:val="en-US"/>
        </w:rPr>
        <w:t>The employee’s freedom of choice and preferences should always be an integral part of this</w:t>
      </w:r>
      <w:r w:rsidRPr="0017153F">
        <w:rPr>
          <w:rFonts w:ascii="Calibri" w:eastAsia="Calibri" w:hAnsi="Calibri" w:cs="Calibri"/>
          <w:spacing w:val="-3"/>
          <w:lang w:val="en-US"/>
        </w:rPr>
        <w:t xml:space="preserve"> </w:t>
      </w:r>
      <w:r w:rsidRPr="0017153F">
        <w:rPr>
          <w:rFonts w:ascii="Calibri" w:eastAsia="Calibri" w:hAnsi="Calibri" w:cs="Calibri"/>
          <w:lang w:val="en-US"/>
        </w:rPr>
        <w:t>process.</w:t>
      </w:r>
    </w:p>
    <w:p w14:paraId="4E7EE578" w14:textId="77777777" w:rsidR="0017153F" w:rsidRPr="0017153F" w:rsidRDefault="0017153F" w:rsidP="0017153F">
      <w:pPr>
        <w:widowControl w:val="0"/>
        <w:numPr>
          <w:ilvl w:val="0"/>
          <w:numId w:val="6"/>
        </w:numPr>
        <w:tabs>
          <w:tab w:val="left" w:pos="518"/>
          <w:tab w:val="left" w:pos="519"/>
        </w:tabs>
        <w:autoSpaceDE w:val="0"/>
        <w:autoSpaceDN w:val="0"/>
        <w:spacing w:after="0" w:line="240" w:lineRule="auto"/>
        <w:ind w:left="873" w:right="180" w:hanging="357"/>
        <w:rPr>
          <w:rFonts w:ascii="Calibri" w:eastAsia="Calibri" w:hAnsi="Calibri" w:cs="Calibri"/>
          <w:lang w:val="en-US"/>
        </w:rPr>
      </w:pPr>
      <w:r w:rsidRPr="0017153F">
        <w:rPr>
          <w:rFonts w:ascii="Calibri" w:eastAsia="Calibri" w:hAnsi="Calibri" w:cs="Calibri"/>
          <w:lang w:val="en-US"/>
        </w:rPr>
        <w:t>Are there any desirable changes to task allocation in the work team? Would changes improve overall productivity and help match the employer’s requirements and the abilities of the employee?</w:t>
      </w:r>
    </w:p>
    <w:p w14:paraId="7535F8CB" w14:textId="77777777" w:rsidR="0017153F" w:rsidRPr="0017153F" w:rsidRDefault="0017153F" w:rsidP="0017153F">
      <w:pPr>
        <w:widowControl w:val="0"/>
        <w:numPr>
          <w:ilvl w:val="0"/>
          <w:numId w:val="6"/>
        </w:numPr>
        <w:tabs>
          <w:tab w:val="left" w:pos="518"/>
          <w:tab w:val="left" w:pos="519"/>
        </w:tabs>
        <w:autoSpaceDE w:val="0"/>
        <w:autoSpaceDN w:val="0"/>
        <w:spacing w:after="0" w:line="240" w:lineRule="auto"/>
        <w:ind w:left="873" w:right="180" w:hanging="357"/>
        <w:rPr>
          <w:rFonts w:ascii="Calibri" w:eastAsia="Calibri" w:hAnsi="Calibri" w:cs="Calibri"/>
          <w:lang w:val="en-US"/>
        </w:rPr>
      </w:pPr>
      <w:r w:rsidRPr="0017153F">
        <w:rPr>
          <w:rFonts w:ascii="Calibri" w:eastAsia="Calibri" w:hAnsi="Calibri" w:cs="Calibri"/>
          <w:lang w:val="en-US"/>
        </w:rPr>
        <w:t xml:space="preserve">The EAF can provide reimbursement for the provision of necessary modifications to the workplace to assist with the employee’s mobility or performance at work. More information can be found at the </w:t>
      </w:r>
      <w:hyperlink r:id="rId29" w:history="1">
        <w:proofErr w:type="spellStart"/>
        <w:r w:rsidRPr="0017153F">
          <w:rPr>
            <w:rFonts w:ascii="Calibri" w:eastAsia="Calibri" w:hAnsi="Calibri" w:cs="Calibri"/>
            <w:color w:val="0000FF" w:themeColor="hyperlink"/>
            <w:u w:val="single"/>
            <w:lang w:val="en-US"/>
          </w:rPr>
          <w:t>JobAccess</w:t>
        </w:r>
        <w:proofErr w:type="spellEnd"/>
      </w:hyperlink>
      <w:r w:rsidRPr="0017153F">
        <w:rPr>
          <w:rFonts w:ascii="Calibri" w:eastAsia="Calibri" w:hAnsi="Calibri" w:cs="Calibri"/>
          <w:lang w:val="en-US"/>
        </w:rPr>
        <w:t xml:space="preserve"> website.</w:t>
      </w:r>
    </w:p>
    <w:p w14:paraId="32967989" w14:textId="77777777" w:rsidR="0017153F" w:rsidRPr="00370C58" w:rsidRDefault="0017153F" w:rsidP="00370C58">
      <w:pPr>
        <w:pStyle w:val="Heading3"/>
        <w:spacing w:before="120" w:line="240" w:lineRule="auto"/>
        <w:ind w:left="119"/>
        <w:rPr>
          <w:rFonts w:asciiTheme="minorHAnsi" w:hAnsiTheme="minorHAnsi" w:cstheme="minorHAnsi"/>
          <w:lang w:val="en-US"/>
        </w:rPr>
      </w:pPr>
      <w:bookmarkStart w:id="87" w:name="_Toc516834060"/>
      <w:r w:rsidRPr="00370C58">
        <w:rPr>
          <w:rFonts w:asciiTheme="minorHAnsi" w:hAnsiTheme="minorHAnsi" w:cstheme="minorHAnsi"/>
          <w:lang w:val="en-US"/>
        </w:rPr>
        <w:t>Avoidance of bias</w:t>
      </w:r>
      <w:bookmarkEnd w:id="87"/>
    </w:p>
    <w:p w14:paraId="51C144E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SWS uses a specific assessment process to ensure wage rates are fair and to guard against bias or prejudice. </w:t>
      </w:r>
      <w:proofErr w:type="gramStart"/>
      <w:r w:rsidRPr="0017153F">
        <w:rPr>
          <w:rFonts w:ascii="Calibri" w:eastAsia="Calibri" w:hAnsi="Calibri" w:cs="Calibri"/>
          <w:lang w:val="en-US"/>
        </w:rPr>
        <w:t>A number of</w:t>
      </w:r>
      <w:proofErr w:type="gramEnd"/>
      <w:r w:rsidRPr="0017153F">
        <w:rPr>
          <w:rFonts w:ascii="Calibri" w:eastAsia="Calibri" w:hAnsi="Calibri" w:cs="Calibri"/>
          <w:lang w:val="en-US"/>
        </w:rPr>
        <w:t xml:space="preserve"> potential sources of bias may apply in the assessment of individual capabilities, particularly in the assessment of people with disability.</w:t>
      </w:r>
    </w:p>
    <w:p w14:paraId="7E7E0ED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following are some of the sources of bias:</w:t>
      </w:r>
    </w:p>
    <w:p w14:paraId="450D1B29"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right="210" w:hanging="357"/>
        <w:rPr>
          <w:rFonts w:ascii="Calibri" w:eastAsia="Calibri" w:hAnsi="Calibri" w:cs="Calibri"/>
          <w:lang w:val="en-US"/>
        </w:rPr>
      </w:pPr>
      <w:r w:rsidRPr="0017153F">
        <w:rPr>
          <w:rFonts w:ascii="Calibri" w:eastAsia="Calibri" w:hAnsi="Calibri" w:cs="Calibri"/>
          <w:lang w:val="en-US"/>
        </w:rPr>
        <w:t xml:space="preserve">Expectancy </w:t>
      </w:r>
      <w:proofErr w:type="gramStart"/>
      <w:r w:rsidRPr="0017153F">
        <w:rPr>
          <w:rFonts w:ascii="Calibri" w:eastAsia="Calibri" w:hAnsi="Calibri" w:cs="Calibri"/>
          <w:lang w:val="en-US"/>
        </w:rPr>
        <w:t>bias;</w:t>
      </w:r>
      <w:proofErr w:type="gramEnd"/>
      <w:r w:rsidRPr="0017153F">
        <w:rPr>
          <w:rFonts w:ascii="Calibri" w:eastAsia="Calibri" w:hAnsi="Calibri" w:cs="Calibri"/>
          <w:lang w:val="en-US"/>
        </w:rPr>
        <w:t xml:space="preserve"> if you expect people to behave in a certain way, you will probably perceive them as behaving in that way. Someone who stereotypes people with disability as, for example, costly to employ, troublesome (i.e. having </w:t>
      </w:r>
      <w:proofErr w:type="spellStart"/>
      <w:r w:rsidRPr="0017153F">
        <w:rPr>
          <w:rFonts w:ascii="Calibri" w:eastAsia="Calibri" w:hAnsi="Calibri" w:cs="Calibri"/>
          <w:lang w:val="en-US"/>
        </w:rPr>
        <w:t>behaviour</w:t>
      </w:r>
      <w:proofErr w:type="spellEnd"/>
      <w:r w:rsidRPr="0017153F">
        <w:rPr>
          <w:rFonts w:ascii="Calibri" w:eastAsia="Calibri" w:hAnsi="Calibri" w:cs="Calibri"/>
          <w:lang w:val="en-US"/>
        </w:rPr>
        <w:t xml:space="preserve"> problems, being disruptive, etc.), and likely to be absent more often </w:t>
      </w:r>
      <w:proofErr w:type="gramStart"/>
      <w:r w:rsidRPr="0017153F">
        <w:rPr>
          <w:rFonts w:ascii="Calibri" w:eastAsia="Calibri" w:hAnsi="Calibri" w:cs="Calibri"/>
          <w:lang w:val="en-US"/>
        </w:rPr>
        <w:t>as a result of</w:t>
      </w:r>
      <w:proofErr w:type="gramEnd"/>
      <w:r w:rsidRPr="0017153F">
        <w:rPr>
          <w:rFonts w:ascii="Calibri" w:eastAsia="Calibri" w:hAnsi="Calibri" w:cs="Calibri"/>
          <w:lang w:val="en-US"/>
        </w:rPr>
        <w:t xml:space="preserve"> health problems, is more likely to see them as demonstrating those</w:t>
      </w:r>
      <w:r w:rsidRPr="0017153F">
        <w:rPr>
          <w:rFonts w:ascii="Calibri" w:eastAsia="Calibri" w:hAnsi="Calibri" w:cs="Calibri"/>
          <w:spacing w:val="-10"/>
          <w:lang w:val="en-US"/>
        </w:rPr>
        <w:t xml:space="preserve"> </w:t>
      </w:r>
      <w:proofErr w:type="spellStart"/>
      <w:r w:rsidRPr="0017153F">
        <w:rPr>
          <w:rFonts w:ascii="Calibri" w:eastAsia="Calibri" w:hAnsi="Calibri" w:cs="Calibri"/>
          <w:lang w:val="en-US"/>
        </w:rPr>
        <w:t>behaviours</w:t>
      </w:r>
      <w:proofErr w:type="spellEnd"/>
      <w:r w:rsidRPr="0017153F">
        <w:rPr>
          <w:rFonts w:ascii="Calibri" w:eastAsia="Calibri" w:hAnsi="Calibri" w:cs="Calibri"/>
          <w:lang w:val="en-US"/>
        </w:rPr>
        <w:t>.</w:t>
      </w:r>
    </w:p>
    <w:p w14:paraId="22D7DCDF"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right="116" w:hanging="357"/>
        <w:rPr>
          <w:rFonts w:ascii="Calibri" w:eastAsia="Calibri" w:hAnsi="Calibri" w:cs="Calibri"/>
          <w:lang w:val="en-US"/>
        </w:rPr>
      </w:pPr>
      <w:r w:rsidRPr="0017153F">
        <w:rPr>
          <w:rFonts w:ascii="Calibri" w:eastAsia="Calibri" w:hAnsi="Calibri" w:cs="Calibri"/>
          <w:lang w:val="en-US"/>
        </w:rPr>
        <w:t>The ‘halo effect’ in rating skills and performance; drawing an impression of an employee based on a single characteristic, such as intelligence or appearance. The halo may be either positive or negative; for example, a negative halo may be to assume that, simply because an employee has a speech impairment, they also have an intellectual</w:t>
      </w:r>
      <w:r w:rsidRPr="0017153F">
        <w:rPr>
          <w:rFonts w:ascii="Calibri" w:eastAsia="Calibri" w:hAnsi="Calibri" w:cs="Calibri"/>
          <w:spacing w:val="-18"/>
          <w:lang w:val="en-US"/>
        </w:rPr>
        <w:t xml:space="preserve"> </w:t>
      </w:r>
      <w:r w:rsidRPr="0017153F">
        <w:rPr>
          <w:rFonts w:ascii="Calibri" w:eastAsia="Calibri" w:hAnsi="Calibri" w:cs="Calibri"/>
          <w:lang w:val="en-US"/>
        </w:rPr>
        <w:t>disability.</w:t>
      </w:r>
    </w:p>
    <w:p w14:paraId="4E411CD8"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right="251" w:hanging="357"/>
        <w:rPr>
          <w:rFonts w:ascii="Calibri" w:eastAsia="Calibri" w:hAnsi="Calibri" w:cs="Calibri"/>
          <w:lang w:val="en-US"/>
        </w:rPr>
      </w:pPr>
      <w:r w:rsidRPr="0017153F">
        <w:rPr>
          <w:rFonts w:ascii="Calibri" w:eastAsia="Calibri" w:hAnsi="Calibri" w:cs="Calibri"/>
          <w:lang w:val="en-US"/>
        </w:rPr>
        <w:t xml:space="preserve">Failure to </w:t>
      </w:r>
      <w:proofErr w:type="spellStart"/>
      <w:r w:rsidRPr="0017153F">
        <w:rPr>
          <w:rFonts w:ascii="Calibri" w:eastAsia="Calibri" w:hAnsi="Calibri" w:cs="Calibri"/>
          <w:lang w:val="en-US"/>
        </w:rPr>
        <w:t>recognise</w:t>
      </w:r>
      <w:proofErr w:type="spellEnd"/>
      <w:r w:rsidRPr="0017153F">
        <w:rPr>
          <w:rFonts w:ascii="Calibri" w:eastAsia="Calibri" w:hAnsi="Calibri" w:cs="Calibri"/>
          <w:lang w:val="en-US"/>
        </w:rPr>
        <w:t xml:space="preserve"> the ‘implicit’ skills and attributes of the employee with disability, </w:t>
      </w:r>
      <w:r w:rsidR="00D80241">
        <w:rPr>
          <w:rFonts w:ascii="Calibri" w:eastAsia="Calibri" w:hAnsi="Calibri" w:cs="Calibri"/>
          <w:lang w:val="en-US"/>
        </w:rPr>
        <w:t>for example the</w:t>
      </w:r>
      <w:r w:rsidRPr="0017153F">
        <w:rPr>
          <w:rFonts w:ascii="Calibri" w:eastAsia="Calibri" w:hAnsi="Calibri" w:cs="Calibri"/>
          <w:lang w:val="en-US"/>
        </w:rPr>
        <w:t xml:space="preserve"> ability to cooperate with others or to focus attention on a</w:t>
      </w:r>
      <w:r w:rsidRPr="0017153F">
        <w:rPr>
          <w:rFonts w:ascii="Calibri" w:eastAsia="Calibri" w:hAnsi="Calibri" w:cs="Calibri"/>
          <w:spacing w:val="-10"/>
          <w:lang w:val="en-US"/>
        </w:rPr>
        <w:t xml:space="preserve"> </w:t>
      </w:r>
      <w:r w:rsidRPr="0017153F">
        <w:rPr>
          <w:rFonts w:ascii="Calibri" w:eastAsia="Calibri" w:hAnsi="Calibri" w:cs="Calibri"/>
          <w:lang w:val="en-US"/>
        </w:rPr>
        <w:t>task.</w:t>
      </w:r>
    </w:p>
    <w:p w14:paraId="32FC6F66"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right="164" w:hanging="357"/>
        <w:rPr>
          <w:rFonts w:ascii="Calibri" w:eastAsia="Calibri" w:hAnsi="Calibri" w:cs="Calibri"/>
          <w:lang w:val="en-US"/>
        </w:rPr>
      </w:pPr>
      <w:r w:rsidRPr="0017153F">
        <w:rPr>
          <w:rFonts w:ascii="Calibri" w:eastAsia="Calibri" w:hAnsi="Calibri" w:cs="Calibri"/>
          <w:lang w:val="en-US"/>
        </w:rPr>
        <w:t xml:space="preserve">Gender </w:t>
      </w:r>
      <w:proofErr w:type="gramStart"/>
      <w:r w:rsidRPr="0017153F">
        <w:rPr>
          <w:rFonts w:ascii="Calibri" w:eastAsia="Calibri" w:hAnsi="Calibri" w:cs="Calibri"/>
          <w:lang w:val="en-US"/>
        </w:rPr>
        <w:t>factors;</w:t>
      </w:r>
      <w:proofErr w:type="gramEnd"/>
      <w:r w:rsidRPr="0017153F">
        <w:rPr>
          <w:rFonts w:ascii="Calibri" w:eastAsia="Calibri" w:hAnsi="Calibri" w:cs="Calibri"/>
          <w:lang w:val="en-US"/>
        </w:rPr>
        <w:t xml:space="preserve"> research suggests that gender discrimination in the general </w:t>
      </w:r>
      <w:proofErr w:type="spellStart"/>
      <w:r w:rsidRPr="0017153F">
        <w:rPr>
          <w:rFonts w:ascii="Calibri" w:eastAsia="Calibri" w:hAnsi="Calibri" w:cs="Calibri"/>
          <w:lang w:val="en-US"/>
        </w:rPr>
        <w:t>labour</w:t>
      </w:r>
      <w:proofErr w:type="spellEnd"/>
      <w:r w:rsidRPr="0017153F">
        <w:rPr>
          <w:rFonts w:ascii="Calibri" w:eastAsia="Calibri" w:hAnsi="Calibri" w:cs="Calibri"/>
          <w:lang w:val="en-US"/>
        </w:rPr>
        <w:t xml:space="preserve"> force interacts with discrimination against people with disability to severely disadvantage women with disability, in terms of access to jobs, training, services and</w:t>
      </w:r>
      <w:r w:rsidRPr="0017153F">
        <w:rPr>
          <w:rFonts w:ascii="Calibri" w:eastAsia="Calibri" w:hAnsi="Calibri" w:cs="Calibri"/>
          <w:spacing w:val="-15"/>
          <w:lang w:val="en-US"/>
        </w:rPr>
        <w:t xml:space="preserve"> </w:t>
      </w:r>
      <w:r w:rsidRPr="0017153F">
        <w:rPr>
          <w:rFonts w:ascii="Calibri" w:eastAsia="Calibri" w:hAnsi="Calibri" w:cs="Calibri"/>
          <w:lang w:val="en-US"/>
        </w:rPr>
        <w:t>income.</w:t>
      </w:r>
    </w:p>
    <w:p w14:paraId="194A693C"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right="215" w:hanging="357"/>
        <w:rPr>
          <w:rFonts w:ascii="Calibri" w:eastAsia="Calibri" w:hAnsi="Calibri" w:cs="Calibri"/>
          <w:lang w:val="en-US"/>
        </w:rPr>
      </w:pPr>
      <w:r w:rsidRPr="0017153F">
        <w:rPr>
          <w:rFonts w:ascii="Calibri" w:eastAsia="Calibri" w:hAnsi="Calibri" w:cs="Calibri"/>
          <w:lang w:val="en-US"/>
        </w:rPr>
        <w:t xml:space="preserve">Discrimination </w:t>
      </w:r>
      <w:proofErr w:type="gramStart"/>
      <w:r w:rsidRPr="0017153F">
        <w:rPr>
          <w:rFonts w:ascii="Calibri" w:eastAsia="Calibri" w:hAnsi="Calibri" w:cs="Calibri"/>
          <w:lang w:val="en-US"/>
        </w:rPr>
        <w:t>on the basis of</w:t>
      </w:r>
      <w:proofErr w:type="gramEnd"/>
      <w:r w:rsidRPr="0017153F">
        <w:rPr>
          <w:rFonts w:ascii="Calibri" w:eastAsia="Calibri" w:hAnsi="Calibri" w:cs="Calibri"/>
          <w:lang w:val="en-US"/>
        </w:rPr>
        <w:t xml:space="preserve"> age needs also to be considered, particularly in view of the ageing of the</w:t>
      </w:r>
      <w:r w:rsidRPr="0017153F">
        <w:rPr>
          <w:rFonts w:ascii="Calibri" w:eastAsia="Calibri" w:hAnsi="Calibri" w:cs="Calibri"/>
          <w:spacing w:val="-3"/>
          <w:lang w:val="en-US"/>
        </w:rPr>
        <w:t xml:space="preserve"> </w:t>
      </w:r>
      <w:r w:rsidRPr="0017153F">
        <w:rPr>
          <w:rFonts w:ascii="Calibri" w:eastAsia="Calibri" w:hAnsi="Calibri" w:cs="Calibri"/>
          <w:lang w:val="en-US"/>
        </w:rPr>
        <w:t>population.</w:t>
      </w:r>
    </w:p>
    <w:p w14:paraId="56B3D9B8"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To avoid bias in the assessment system:</w:t>
      </w:r>
    </w:p>
    <w:p w14:paraId="4CB44727"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right="437" w:hanging="357"/>
        <w:rPr>
          <w:rFonts w:ascii="Calibri" w:eastAsia="Calibri" w:hAnsi="Calibri" w:cs="Calibri"/>
          <w:lang w:val="en-US"/>
        </w:rPr>
      </w:pPr>
      <w:r w:rsidRPr="0017153F">
        <w:rPr>
          <w:rFonts w:ascii="Calibri" w:eastAsia="Calibri" w:hAnsi="Calibri" w:cs="Calibri"/>
          <w:lang w:val="en-US"/>
        </w:rPr>
        <w:t>Ensure that assessments are based on explicit criteria that are (as far as possible) capable of measurement or observation (i.e. performance standards) rather than on unstructured subjective</w:t>
      </w:r>
      <w:r w:rsidRPr="0017153F">
        <w:rPr>
          <w:rFonts w:ascii="Calibri" w:eastAsia="Calibri" w:hAnsi="Calibri" w:cs="Calibri"/>
          <w:spacing w:val="-5"/>
          <w:lang w:val="en-US"/>
        </w:rPr>
        <w:t xml:space="preserve"> </w:t>
      </w:r>
      <w:r w:rsidRPr="0017153F">
        <w:rPr>
          <w:rFonts w:ascii="Calibri" w:eastAsia="Calibri" w:hAnsi="Calibri" w:cs="Calibri"/>
          <w:lang w:val="en-US"/>
        </w:rPr>
        <w:t>assessments.</w:t>
      </w:r>
    </w:p>
    <w:p w14:paraId="3B1A7ECE"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right="494" w:hanging="357"/>
        <w:rPr>
          <w:rFonts w:ascii="Calibri" w:eastAsia="Calibri" w:hAnsi="Calibri" w:cs="Calibri"/>
          <w:lang w:val="en-US"/>
        </w:rPr>
      </w:pPr>
      <w:r w:rsidRPr="0017153F">
        <w:rPr>
          <w:rFonts w:ascii="Calibri" w:eastAsia="Calibri" w:hAnsi="Calibri" w:cs="Calibri"/>
          <w:lang w:val="en-US"/>
        </w:rPr>
        <w:t xml:space="preserve">Include training for those undertaking assessments, using specific materials on </w:t>
      </w:r>
      <w:proofErr w:type="spellStart"/>
      <w:r w:rsidRPr="0017153F">
        <w:rPr>
          <w:rFonts w:ascii="Calibri" w:eastAsia="Calibri" w:hAnsi="Calibri" w:cs="Calibri"/>
          <w:lang w:val="en-US"/>
        </w:rPr>
        <w:t>recognising</w:t>
      </w:r>
      <w:proofErr w:type="spellEnd"/>
      <w:r w:rsidRPr="0017153F">
        <w:rPr>
          <w:rFonts w:ascii="Calibri" w:eastAsia="Calibri" w:hAnsi="Calibri" w:cs="Calibri"/>
          <w:lang w:val="en-US"/>
        </w:rPr>
        <w:t xml:space="preserve"> and preventing</w:t>
      </w:r>
      <w:r w:rsidRPr="0017153F">
        <w:rPr>
          <w:rFonts w:ascii="Calibri" w:eastAsia="Calibri" w:hAnsi="Calibri" w:cs="Calibri"/>
          <w:spacing w:val="-6"/>
          <w:lang w:val="en-US"/>
        </w:rPr>
        <w:t xml:space="preserve"> </w:t>
      </w:r>
      <w:r w:rsidRPr="0017153F">
        <w:rPr>
          <w:rFonts w:ascii="Calibri" w:eastAsia="Calibri" w:hAnsi="Calibri" w:cs="Calibri"/>
          <w:lang w:val="en-US"/>
        </w:rPr>
        <w:t>bias.</w:t>
      </w:r>
    </w:p>
    <w:p w14:paraId="027F844C"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88" w:name="_Toc516834061"/>
      <w:r w:rsidRPr="00370C58">
        <w:rPr>
          <w:rFonts w:asciiTheme="minorHAnsi" w:hAnsiTheme="minorHAnsi" w:cstheme="minorHAnsi"/>
          <w:lang w:val="en-US"/>
        </w:rPr>
        <w:t>Summary of steps in the assessment</w:t>
      </w:r>
      <w:bookmarkEnd w:id="88"/>
    </w:p>
    <w:p w14:paraId="71031AD1" w14:textId="77777777" w:rsidR="0017153F" w:rsidRPr="0017153F" w:rsidRDefault="0017153F" w:rsidP="0017153F">
      <w:pPr>
        <w:widowControl w:val="0"/>
        <w:numPr>
          <w:ilvl w:val="0"/>
          <w:numId w:val="23"/>
        </w:numPr>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List the duties of the position and describe the major tasks of each duty</w:t>
      </w:r>
      <w:r w:rsidR="00F642EC">
        <w:rPr>
          <w:rFonts w:ascii="Calibri" w:eastAsia="Calibri" w:hAnsi="Calibri" w:cs="Calibri"/>
          <w:lang w:val="en-US"/>
        </w:rPr>
        <w:t>.</w:t>
      </w:r>
    </w:p>
    <w:p w14:paraId="1F28C183" w14:textId="77777777" w:rsidR="0017153F" w:rsidRPr="0017153F" w:rsidRDefault="0017153F" w:rsidP="0017153F">
      <w:pPr>
        <w:widowControl w:val="0"/>
        <w:numPr>
          <w:ilvl w:val="0"/>
          <w:numId w:val="23"/>
        </w:numPr>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Agree on a performance standard for each task</w:t>
      </w:r>
      <w:r w:rsidR="00F642EC">
        <w:rPr>
          <w:rFonts w:ascii="Calibri" w:eastAsia="Calibri" w:hAnsi="Calibri" w:cs="Calibri"/>
          <w:lang w:val="en-US"/>
        </w:rPr>
        <w:t>.</w:t>
      </w:r>
    </w:p>
    <w:p w14:paraId="79947343" w14:textId="77777777" w:rsidR="0017153F" w:rsidRPr="0017153F" w:rsidRDefault="0017153F" w:rsidP="0017153F">
      <w:pPr>
        <w:widowControl w:val="0"/>
        <w:numPr>
          <w:ilvl w:val="0"/>
          <w:numId w:val="23"/>
        </w:numPr>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Compare the employee’s achievement on the job with agreed performance standards for each task</w:t>
      </w:r>
      <w:r w:rsidR="00F642EC">
        <w:rPr>
          <w:rFonts w:ascii="Calibri" w:eastAsia="Calibri" w:hAnsi="Calibri" w:cs="Calibri"/>
          <w:lang w:val="en-US"/>
        </w:rPr>
        <w:t>.</w:t>
      </w:r>
    </w:p>
    <w:p w14:paraId="4F16C5C7" w14:textId="77777777" w:rsidR="0017153F" w:rsidRPr="0017153F" w:rsidRDefault="0017153F" w:rsidP="0017153F">
      <w:pPr>
        <w:widowControl w:val="0"/>
        <w:numPr>
          <w:ilvl w:val="0"/>
          <w:numId w:val="23"/>
        </w:numPr>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Specify the time spent on each task</w:t>
      </w:r>
      <w:r w:rsidR="00F642EC">
        <w:rPr>
          <w:rFonts w:ascii="Calibri" w:eastAsia="Calibri" w:hAnsi="Calibri" w:cs="Calibri"/>
          <w:lang w:val="en-US"/>
        </w:rPr>
        <w:t>.</w:t>
      </w:r>
    </w:p>
    <w:p w14:paraId="37AE479F" w14:textId="77777777" w:rsidR="0017153F" w:rsidRPr="0017153F" w:rsidRDefault="0017153F" w:rsidP="0017153F">
      <w:pPr>
        <w:widowControl w:val="0"/>
        <w:numPr>
          <w:ilvl w:val="0"/>
          <w:numId w:val="23"/>
        </w:numPr>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Validate the data</w:t>
      </w:r>
      <w:r w:rsidR="00F642EC">
        <w:rPr>
          <w:rFonts w:ascii="Calibri" w:eastAsia="Calibri" w:hAnsi="Calibri" w:cs="Calibri"/>
          <w:lang w:val="en-US"/>
        </w:rPr>
        <w:t>.</w:t>
      </w:r>
    </w:p>
    <w:p w14:paraId="33FE80EB" w14:textId="77777777" w:rsidR="0017153F" w:rsidRPr="0017153F" w:rsidRDefault="0017153F" w:rsidP="0017153F">
      <w:pPr>
        <w:widowControl w:val="0"/>
        <w:numPr>
          <w:ilvl w:val="0"/>
          <w:numId w:val="23"/>
        </w:numPr>
        <w:autoSpaceDE w:val="0"/>
        <w:autoSpaceDN w:val="0"/>
        <w:spacing w:after="0" w:line="240" w:lineRule="auto"/>
        <w:ind w:left="833" w:hanging="357"/>
        <w:rPr>
          <w:rFonts w:ascii="Calibri" w:eastAsia="Calibri" w:hAnsi="Calibri" w:cs="Calibri"/>
          <w:lang w:val="en-US"/>
        </w:rPr>
      </w:pPr>
      <w:r w:rsidRPr="0017153F">
        <w:rPr>
          <w:rFonts w:ascii="Calibri" w:eastAsia="Calibri" w:hAnsi="Calibri" w:cs="Calibri"/>
          <w:lang w:val="en-US"/>
        </w:rPr>
        <w:t>Calculate the appropriate wage level.</w:t>
      </w:r>
    </w:p>
    <w:p w14:paraId="45A48F43"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89" w:name="_bookmark31"/>
      <w:bookmarkStart w:id="90" w:name="_Toc516834062"/>
      <w:bookmarkEnd w:id="89"/>
      <w:r w:rsidRPr="00370C58">
        <w:rPr>
          <w:rFonts w:asciiTheme="minorHAnsi" w:hAnsiTheme="minorHAnsi" w:cstheme="minorHAnsi"/>
          <w:lang w:val="en-US"/>
        </w:rPr>
        <w:t>Explanation of each step in the assessment</w:t>
      </w:r>
      <w:bookmarkEnd w:id="90"/>
    </w:p>
    <w:p w14:paraId="5518D9A7" w14:textId="77777777" w:rsidR="0017153F" w:rsidRPr="0017153F" w:rsidRDefault="0017153F" w:rsidP="0017153F">
      <w:pPr>
        <w:widowControl w:val="0"/>
        <w:autoSpaceDE w:val="0"/>
        <w:autoSpaceDN w:val="0"/>
        <w:spacing w:before="120" w:after="0" w:line="240" w:lineRule="auto"/>
        <w:ind w:left="159" w:right="125"/>
        <w:rPr>
          <w:rFonts w:ascii="Calibri" w:eastAsia="Calibri" w:hAnsi="Calibri" w:cs="Calibri"/>
          <w:lang w:val="en-US"/>
        </w:rPr>
      </w:pPr>
      <w:r w:rsidRPr="0017153F">
        <w:rPr>
          <w:rFonts w:ascii="Calibri" w:eastAsia="Calibri" w:hAnsi="Calibri" w:cs="Calibri"/>
          <w:lang w:val="en-US"/>
        </w:rPr>
        <w:t>Guidelines and training in the methods of gathering information for productivity assessments are provided to contracted SWS Providers. The following is a description of the key points in productivity assessments.</w:t>
      </w:r>
    </w:p>
    <w:p w14:paraId="3562AD1E"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91" w:name="_Toc516834063"/>
      <w:r w:rsidRPr="00370C58">
        <w:rPr>
          <w:rFonts w:asciiTheme="minorHAnsi" w:hAnsiTheme="minorHAnsi" w:cstheme="minorHAnsi"/>
          <w:lang w:val="en-US"/>
        </w:rPr>
        <w:t>Assessment Step 1: List the major duties of the job. Briefly describe the tasks of each duty.</w:t>
      </w:r>
      <w:bookmarkEnd w:id="91"/>
    </w:p>
    <w:p w14:paraId="25981C63"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Duties and tasks are key concepts related to a job. In a job certain tasks are completed as part of a duty. Job requirements can include the knowledge, skills and abilities necessary for a job. Job tasks are specific actions in a duty required of someone </w:t>
      </w:r>
      <w:proofErr w:type="gramStart"/>
      <w:r w:rsidRPr="0017153F">
        <w:rPr>
          <w:rFonts w:ascii="Calibri" w:eastAsia="Calibri" w:hAnsi="Calibri" w:cs="Calibri"/>
          <w:lang w:val="en-US"/>
        </w:rPr>
        <w:t>in a given</w:t>
      </w:r>
      <w:proofErr w:type="gramEnd"/>
      <w:r w:rsidRPr="0017153F">
        <w:rPr>
          <w:rFonts w:ascii="Calibri" w:eastAsia="Calibri" w:hAnsi="Calibri" w:cs="Calibri"/>
          <w:lang w:val="en-US"/>
        </w:rPr>
        <w:t xml:space="preserve"> position. For example, someone may have a duty: package plumbing components. A task is a breakdown of the steps in each duty.</w:t>
      </w:r>
    </w:p>
    <w:p w14:paraId="5785B63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tasks required under package plumbing components may </w:t>
      </w:r>
      <w:proofErr w:type="gramStart"/>
      <w:r w:rsidRPr="0017153F">
        <w:rPr>
          <w:rFonts w:ascii="Calibri" w:eastAsia="Calibri" w:hAnsi="Calibri" w:cs="Calibri"/>
          <w:lang w:val="en-US"/>
        </w:rPr>
        <w:t>be:</w:t>
      </w:r>
      <w:proofErr w:type="gramEnd"/>
      <w:r w:rsidRPr="0017153F">
        <w:rPr>
          <w:rFonts w:ascii="Calibri" w:eastAsia="Calibri" w:hAnsi="Calibri" w:cs="Calibri"/>
          <w:lang w:val="en-US"/>
        </w:rPr>
        <w:t xml:space="preserve"> collect product and bags, fill bags with product, label bag.</w:t>
      </w:r>
    </w:p>
    <w:p w14:paraId="3FAB406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product is comprised of washers and bolts which are placed into a plastic bag and then labelled with the contents.</w:t>
      </w:r>
    </w:p>
    <w:p w14:paraId="27D3928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fundamentals that may be required for the job are the physical capability to collect the product and bags, and the dexterity to label the bags, as well as the capacity to learn how to do these tasks. The employee must be matched to the appropriate duties and tasks that match their capability.</w:t>
      </w:r>
    </w:p>
    <w:p w14:paraId="7AA830D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 person with disability may not be able to complete all the duties (or even all the tasks in a duty) in a job. They may, however, be able to carry out one or more tasks that are identified as part of a duty.</w:t>
      </w:r>
    </w:p>
    <w:p w14:paraId="216650A5" w14:textId="77777777" w:rsidR="0017153F" w:rsidRPr="0017153F" w:rsidRDefault="0017153F" w:rsidP="0017153F">
      <w:pPr>
        <w:widowControl w:val="0"/>
        <w:autoSpaceDE w:val="0"/>
        <w:autoSpaceDN w:val="0"/>
        <w:spacing w:before="120" w:after="0" w:line="240" w:lineRule="auto"/>
        <w:ind w:left="159" w:right="100"/>
        <w:rPr>
          <w:rFonts w:ascii="Calibri" w:eastAsia="Calibri" w:hAnsi="Calibri" w:cs="Calibri"/>
          <w:lang w:val="en-US"/>
        </w:rPr>
      </w:pPr>
      <w:r w:rsidRPr="0017153F">
        <w:rPr>
          <w:rFonts w:ascii="Calibri" w:eastAsia="Calibri" w:hAnsi="Calibri" w:cs="Calibri"/>
          <w:lang w:val="en-US"/>
        </w:rPr>
        <w:t>Where the duties and tasks are already identified within the workplace, they should be checked for accuracy, given the possibility of job-redesign in the Trial Period. Existing job descriptions or competency standards specific to a particular workplace can also save time when defining the job. In some cases, there may be consideration of the appropriate classification of the position.</w:t>
      </w:r>
    </w:p>
    <w:p w14:paraId="6D3087C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In some cases, information on the duties and tasks of the job will already be contained in:</w:t>
      </w:r>
    </w:p>
    <w:p w14:paraId="79D4F1B1"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hanging="357"/>
        <w:rPr>
          <w:rFonts w:ascii="Calibri" w:eastAsia="Calibri" w:hAnsi="Calibri" w:cs="Calibri"/>
          <w:lang w:val="en-US"/>
        </w:rPr>
      </w:pPr>
      <w:r w:rsidRPr="0017153F">
        <w:rPr>
          <w:rFonts w:ascii="Calibri" w:eastAsia="Calibri" w:hAnsi="Calibri" w:cs="Calibri"/>
          <w:lang w:val="en-US"/>
        </w:rPr>
        <w:t xml:space="preserve">the </w:t>
      </w:r>
      <w:proofErr w:type="spellStart"/>
      <w:r w:rsidRPr="0017153F">
        <w:rPr>
          <w:rFonts w:ascii="Calibri" w:eastAsia="Calibri" w:hAnsi="Calibri" w:cs="Calibri"/>
          <w:lang w:val="en-US"/>
        </w:rPr>
        <w:t>specialised</w:t>
      </w:r>
      <w:proofErr w:type="spellEnd"/>
      <w:r w:rsidRPr="0017153F">
        <w:rPr>
          <w:rFonts w:ascii="Calibri" w:eastAsia="Calibri" w:hAnsi="Calibri" w:cs="Calibri"/>
          <w:lang w:val="en-US"/>
        </w:rPr>
        <w:t xml:space="preserve"> training plan for the</w:t>
      </w:r>
      <w:r w:rsidRPr="0017153F">
        <w:rPr>
          <w:rFonts w:ascii="Calibri" w:eastAsia="Calibri" w:hAnsi="Calibri" w:cs="Calibri"/>
          <w:spacing w:val="-13"/>
          <w:lang w:val="en-US"/>
        </w:rPr>
        <w:t xml:space="preserve"> </w:t>
      </w:r>
      <w:r w:rsidRPr="0017153F">
        <w:rPr>
          <w:rFonts w:ascii="Calibri" w:eastAsia="Calibri" w:hAnsi="Calibri" w:cs="Calibri"/>
          <w:lang w:val="en-US"/>
        </w:rPr>
        <w:t>employee</w:t>
      </w:r>
    </w:p>
    <w:p w14:paraId="794919CB"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hanging="357"/>
        <w:rPr>
          <w:rFonts w:ascii="Calibri" w:eastAsia="Calibri" w:hAnsi="Calibri" w:cs="Calibri"/>
          <w:lang w:val="en-US"/>
        </w:rPr>
      </w:pPr>
      <w:r w:rsidRPr="0017153F">
        <w:rPr>
          <w:rFonts w:ascii="Calibri" w:eastAsia="Calibri" w:hAnsi="Calibri" w:cs="Calibri"/>
          <w:lang w:val="en-US"/>
        </w:rPr>
        <w:t>existing job descriptions and personnel</w:t>
      </w:r>
      <w:r w:rsidRPr="0017153F">
        <w:rPr>
          <w:rFonts w:ascii="Calibri" w:eastAsia="Calibri" w:hAnsi="Calibri" w:cs="Calibri"/>
          <w:spacing w:val="-13"/>
          <w:lang w:val="en-US"/>
        </w:rPr>
        <w:t xml:space="preserve"> </w:t>
      </w:r>
      <w:r w:rsidRPr="0017153F">
        <w:rPr>
          <w:rFonts w:ascii="Calibri" w:eastAsia="Calibri" w:hAnsi="Calibri" w:cs="Calibri"/>
          <w:lang w:val="en-US"/>
        </w:rPr>
        <w:t>documents</w:t>
      </w:r>
    </w:p>
    <w:p w14:paraId="046F82C0" w14:textId="77777777" w:rsidR="0017153F" w:rsidRPr="0017153F" w:rsidRDefault="0017153F" w:rsidP="0017153F">
      <w:pPr>
        <w:widowControl w:val="0"/>
        <w:numPr>
          <w:ilvl w:val="1"/>
          <w:numId w:val="6"/>
        </w:numPr>
        <w:tabs>
          <w:tab w:val="left" w:pos="478"/>
          <w:tab w:val="left" w:pos="479"/>
        </w:tabs>
        <w:autoSpaceDE w:val="0"/>
        <w:autoSpaceDN w:val="0"/>
        <w:spacing w:after="0" w:line="240" w:lineRule="auto"/>
        <w:ind w:left="1196" w:hanging="357"/>
        <w:rPr>
          <w:rFonts w:ascii="Calibri" w:eastAsia="Calibri" w:hAnsi="Calibri" w:cs="Calibri"/>
          <w:lang w:val="en-US"/>
        </w:rPr>
      </w:pPr>
      <w:r w:rsidRPr="0017153F">
        <w:rPr>
          <w:rFonts w:ascii="Calibri" w:eastAsia="Calibri" w:hAnsi="Calibri" w:cs="Calibri"/>
          <w:lang w:val="en-US"/>
        </w:rPr>
        <w:t xml:space="preserve">competency standards within </w:t>
      </w:r>
      <w:proofErr w:type="gramStart"/>
      <w:r w:rsidRPr="0017153F">
        <w:rPr>
          <w:rFonts w:ascii="Calibri" w:eastAsia="Calibri" w:hAnsi="Calibri" w:cs="Calibri"/>
          <w:lang w:val="en-US"/>
        </w:rPr>
        <w:t>competency based</w:t>
      </w:r>
      <w:proofErr w:type="gramEnd"/>
      <w:r w:rsidRPr="0017153F">
        <w:rPr>
          <w:rFonts w:ascii="Calibri" w:eastAsia="Calibri" w:hAnsi="Calibri" w:cs="Calibri"/>
          <w:lang w:val="en-US"/>
        </w:rPr>
        <w:t xml:space="preserve"> training systems.</w:t>
      </w:r>
    </w:p>
    <w:p w14:paraId="44F7B8E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Duties and tasks may be identified or confirmed by observation and by talking to the supervisor, employee, government funded employment service Provider and other employees. This is made easier by considering the outcomes or key results to be achieved by the job, and then thinking about the duties and tasks needed to achieve these outcomes.</w:t>
      </w:r>
    </w:p>
    <w:p w14:paraId="6E7DFFE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w:t>
      </w:r>
      <w:r w:rsidR="008774CE" w:rsidRPr="0017153F">
        <w:rPr>
          <w:rFonts w:ascii="Calibri" w:eastAsia="Calibri" w:hAnsi="Calibri" w:cs="Calibri"/>
          <w:lang w:val="en-US"/>
        </w:rPr>
        <w:t>provisions of the relevant industrial agreement determine the appropriate classification for the position</w:t>
      </w:r>
      <w:r w:rsidRPr="0017153F">
        <w:rPr>
          <w:rFonts w:ascii="Calibri" w:eastAsia="Calibri" w:hAnsi="Calibri" w:cs="Calibri"/>
          <w:lang w:val="en-US"/>
        </w:rPr>
        <w:t>.</w:t>
      </w:r>
    </w:p>
    <w:p w14:paraId="72CF871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Where an employee performs duties that span more than one classification, they must be paid at the higher grade if carrying out the duties of the higher grade for two or more hours in any shift. This does not apply while the employee is carrying out work in a higher grade for training purposes only.</w:t>
      </w:r>
    </w:p>
    <w:p w14:paraId="1E7EDB38"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It is important that the task is observable, measurable, replicable and has a clear beginning and end.</w:t>
      </w:r>
    </w:p>
    <w:p w14:paraId="03ACC70B" w14:textId="77777777" w:rsidR="0017153F" w:rsidRPr="00370C58" w:rsidRDefault="0017153F" w:rsidP="00370C58">
      <w:pPr>
        <w:pStyle w:val="Heading2"/>
        <w:spacing w:before="120" w:line="240" w:lineRule="auto"/>
        <w:ind w:left="119"/>
        <w:rPr>
          <w:rFonts w:asciiTheme="minorHAnsi" w:hAnsiTheme="minorHAnsi" w:cstheme="minorHAnsi"/>
          <w:lang w:val="en-US"/>
        </w:rPr>
      </w:pPr>
      <w:bookmarkStart w:id="92" w:name="_Toc516834064"/>
      <w:r w:rsidRPr="00370C58">
        <w:rPr>
          <w:rFonts w:asciiTheme="minorHAnsi" w:hAnsiTheme="minorHAnsi" w:cstheme="minorHAnsi"/>
          <w:lang w:val="en-US"/>
        </w:rPr>
        <w:t xml:space="preserve">Assessment Step 2: Agree on a performance standard for each duty or task at the full rate of pay for the job </w:t>
      </w:r>
      <w:r w:rsidR="009B0CE3" w:rsidRPr="00370C58">
        <w:rPr>
          <w:rFonts w:asciiTheme="minorHAnsi" w:hAnsiTheme="minorHAnsi" w:cstheme="minorHAnsi"/>
          <w:lang w:val="en-US"/>
        </w:rPr>
        <w:t>as prescribed in the relevant industrial instrument</w:t>
      </w:r>
      <w:r w:rsidR="00D80241">
        <w:rPr>
          <w:rFonts w:asciiTheme="minorHAnsi" w:hAnsiTheme="minorHAnsi" w:cstheme="minorHAnsi"/>
          <w:lang w:val="en-US"/>
        </w:rPr>
        <w:t>.</w:t>
      </w:r>
      <w:bookmarkEnd w:id="92"/>
    </w:p>
    <w:p w14:paraId="165CA05B" w14:textId="77777777" w:rsidR="0017153F" w:rsidRPr="0017153F" w:rsidRDefault="0017153F" w:rsidP="0017153F">
      <w:pPr>
        <w:widowControl w:val="0"/>
        <w:autoSpaceDE w:val="0"/>
        <w:autoSpaceDN w:val="0"/>
        <w:spacing w:before="120" w:after="0" w:line="240" w:lineRule="auto"/>
        <w:ind w:left="159"/>
        <w:jc w:val="both"/>
        <w:rPr>
          <w:rFonts w:ascii="Calibri" w:eastAsia="Calibri" w:hAnsi="Calibri" w:cs="Calibri"/>
          <w:lang w:val="en-US"/>
        </w:rPr>
      </w:pPr>
      <w:r w:rsidRPr="0017153F">
        <w:rPr>
          <w:rFonts w:ascii="Calibri" w:eastAsia="Calibri" w:hAnsi="Calibri" w:cs="Calibri"/>
          <w:lang w:val="en-US"/>
        </w:rPr>
        <w:t xml:space="preserve">A performance standard needs to be established before an assessment can be undertaken, and before the employer can collect workplace data. Performance </w:t>
      </w:r>
      <w:r w:rsidR="005B5B9A">
        <w:rPr>
          <w:rFonts w:ascii="Calibri" w:eastAsia="Calibri" w:hAnsi="Calibri" w:cs="Calibri"/>
          <w:lang w:val="en-US"/>
        </w:rPr>
        <w:t>s</w:t>
      </w:r>
      <w:r w:rsidR="005B5B9A" w:rsidRPr="0017153F">
        <w:rPr>
          <w:rFonts w:ascii="Calibri" w:eastAsia="Calibri" w:hAnsi="Calibri" w:cs="Calibri"/>
          <w:lang w:val="en-US"/>
        </w:rPr>
        <w:t xml:space="preserve">tandards </w:t>
      </w:r>
      <w:r w:rsidRPr="0017153F">
        <w:rPr>
          <w:rFonts w:ascii="Calibri" w:eastAsia="Calibri" w:hAnsi="Calibri" w:cs="Calibri"/>
          <w:lang w:val="en-US"/>
        </w:rPr>
        <w:t xml:space="preserve">provide the employee with specific performance expectations for each duty and task. They are the observable </w:t>
      </w:r>
      <w:proofErr w:type="spellStart"/>
      <w:r w:rsidRPr="0017153F">
        <w:rPr>
          <w:rFonts w:ascii="Calibri" w:eastAsia="Calibri" w:hAnsi="Calibri" w:cs="Calibri"/>
          <w:lang w:val="en-US"/>
        </w:rPr>
        <w:t>behaviours</w:t>
      </w:r>
      <w:proofErr w:type="spellEnd"/>
      <w:r w:rsidRPr="0017153F">
        <w:rPr>
          <w:rFonts w:ascii="Calibri" w:eastAsia="Calibri" w:hAnsi="Calibri" w:cs="Calibri"/>
          <w:lang w:val="en-US"/>
        </w:rPr>
        <w:t xml:space="preserve"> and actions that explain how the job is to be done, plus the results that are expected for satisfactory job performance.</w:t>
      </w:r>
    </w:p>
    <w:p w14:paraId="7A806EB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For example, they describe all task details required to successfully complete the task, including task breakdown, start and end points, how the task is completed, the quality and quantity required, details of any tools/machinery used, relevant environmental conditions (where the task is performed), and any preceding or precluding conditions</w:t>
      </w:r>
      <w:r w:rsidR="008D451B">
        <w:rPr>
          <w:rFonts w:ascii="Calibri" w:eastAsia="Calibri" w:hAnsi="Calibri" w:cs="Calibri"/>
          <w:lang w:val="en-US"/>
        </w:rPr>
        <w:t>.</w:t>
      </w:r>
    </w:p>
    <w:p w14:paraId="2C2544E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In many cases, the most effective way to set a performance standard, is by observing the performance of another employee performing the same duties in the workplace.</w:t>
      </w:r>
    </w:p>
    <w:p w14:paraId="2CD0BEF6" w14:textId="77777777" w:rsidR="0017153F" w:rsidRPr="0017153F" w:rsidRDefault="009B0CE3" w:rsidP="0017153F">
      <w:pPr>
        <w:widowControl w:val="0"/>
        <w:autoSpaceDE w:val="0"/>
        <w:autoSpaceDN w:val="0"/>
        <w:spacing w:before="120" w:after="0" w:line="240" w:lineRule="auto"/>
        <w:ind w:left="159"/>
        <w:rPr>
          <w:rFonts w:ascii="Calibri" w:eastAsia="Calibri" w:hAnsi="Calibri" w:cs="Calibri"/>
          <w:lang w:val="en-US"/>
        </w:rPr>
      </w:pPr>
      <w:r>
        <w:rPr>
          <w:rFonts w:ascii="Calibri" w:eastAsia="Calibri" w:hAnsi="Calibri" w:cs="Calibri"/>
          <w:lang w:val="en-US"/>
        </w:rPr>
        <w:t>An industrial instrument may have established the productivity standards required for employees entitled to receive the minimum rate of pay</w:t>
      </w:r>
      <w:r w:rsidR="0017153F" w:rsidRPr="0017153F">
        <w:rPr>
          <w:rFonts w:ascii="Calibri" w:eastAsia="Calibri" w:hAnsi="Calibri" w:cs="Calibri"/>
          <w:lang w:val="en-US"/>
        </w:rPr>
        <w:t>.</w:t>
      </w:r>
      <w:r>
        <w:rPr>
          <w:rFonts w:ascii="Calibri" w:eastAsia="Calibri" w:hAnsi="Calibri" w:cs="Calibri"/>
          <w:lang w:val="en-US"/>
        </w:rPr>
        <w:t xml:space="preserve"> Therefore, it should not always be necessary to set these standards as part of the assessment process. </w:t>
      </w:r>
      <w:r w:rsidR="0017153F" w:rsidRPr="0017153F">
        <w:rPr>
          <w:rFonts w:ascii="Calibri" w:eastAsia="Calibri" w:hAnsi="Calibri" w:cs="Calibri"/>
          <w:lang w:val="en-US"/>
        </w:rPr>
        <w:t>Key points about the use of performance standards in the assessment system are:</w:t>
      </w:r>
    </w:p>
    <w:p w14:paraId="5F3ABEEE" w14:textId="77777777" w:rsidR="0017153F" w:rsidRPr="0017153F" w:rsidRDefault="0017153F" w:rsidP="0017153F">
      <w:pPr>
        <w:widowControl w:val="0"/>
        <w:numPr>
          <w:ilvl w:val="1"/>
          <w:numId w:val="6"/>
        </w:numPr>
        <w:tabs>
          <w:tab w:val="left" w:pos="838"/>
          <w:tab w:val="left" w:pos="839"/>
        </w:tabs>
        <w:autoSpaceDE w:val="0"/>
        <w:autoSpaceDN w:val="0"/>
        <w:spacing w:after="0" w:line="240" w:lineRule="auto"/>
        <w:ind w:left="1196" w:right="196" w:hanging="357"/>
        <w:rPr>
          <w:rFonts w:ascii="Calibri" w:eastAsia="Calibri" w:hAnsi="Calibri" w:cs="Calibri"/>
          <w:lang w:val="en-US"/>
        </w:rPr>
      </w:pPr>
      <w:r w:rsidRPr="0017153F">
        <w:rPr>
          <w:rFonts w:ascii="Calibri" w:eastAsia="Calibri" w:hAnsi="Calibri" w:cs="Calibri"/>
          <w:lang w:val="en-US"/>
        </w:rPr>
        <w:t>performance standards should always reflect the level of performance that would be expected from a competent employee performing the same duties or tasks as the employee with</w:t>
      </w:r>
      <w:r w:rsidRPr="0017153F">
        <w:rPr>
          <w:rFonts w:ascii="Calibri" w:eastAsia="Calibri" w:hAnsi="Calibri" w:cs="Calibri"/>
          <w:spacing w:val="-21"/>
          <w:lang w:val="en-US"/>
        </w:rPr>
        <w:t xml:space="preserve"> </w:t>
      </w:r>
      <w:r w:rsidRPr="0017153F">
        <w:rPr>
          <w:rFonts w:ascii="Calibri" w:eastAsia="Calibri" w:hAnsi="Calibri" w:cs="Calibri"/>
          <w:lang w:val="en-US"/>
        </w:rPr>
        <w:t>disability</w:t>
      </w:r>
    </w:p>
    <w:p w14:paraId="6BBB88F3" w14:textId="77777777" w:rsidR="0017153F" w:rsidRPr="0017153F" w:rsidRDefault="0017153F" w:rsidP="0017153F">
      <w:pPr>
        <w:widowControl w:val="0"/>
        <w:numPr>
          <w:ilvl w:val="1"/>
          <w:numId w:val="6"/>
        </w:numPr>
        <w:tabs>
          <w:tab w:val="left" w:pos="838"/>
          <w:tab w:val="left" w:pos="839"/>
        </w:tabs>
        <w:autoSpaceDE w:val="0"/>
        <w:autoSpaceDN w:val="0"/>
        <w:spacing w:after="0" w:line="240" w:lineRule="auto"/>
        <w:ind w:left="1196" w:right="344" w:hanging="357"/>
        <w:rPr>
          <w:rFonts w:ascii="Calibri" w:eastAsia="Calibri" w:hAnsi="Calibri" w:cs="Calibri"/>
          <w:lang w:val="en-US"/>
        </w:rPr>
      </w:pPr>
      <w:r w:rsidRPr="0017153F">
        <w:rPr>
          <w:rFonts w:ascii="Calibri" w:eastAsia="Calibri" w:hAnsi="Calibri" w:cs="Calibri"/>
          <w:lang w:val="en-US"/>
        </w:rPr>
        <w:t>to adopt some higher or ‘ideal’ standard would unfairly disadvantage SWS employees, as the minimum pay of other employees is not determined by this higher standard</w:t>
      </w:r>
    </w:p>
    <w:p w14:paraId="1481BFFA" w14:textId="77777777" w:rsidR="0017153F" w:rsidRPr="0017153F" w:rsidRDefault="0017153F" w:rsidP="0017153F">
      <w:pPr>
        <w:widowControl w:val="0"/>
        <w:numPr>
          <w:ilvl w:val="1"/>
          <w:numId w:val="6"/>
        </w:numPr>
        <w:tabs>
          <w:tab w:val="left" w:pos="838"/>
          <w:tab w:val="left" w:pos="839"/>
        </w:tabs>
        <w:autoSpaceDE w:val="0"/>
        <w:autoSpaceDN w:val="0"/>
        <w:spacing w:after="0" w:line="240" w:lineRule="auto"/>
        <w:ind w:left="1196" w:right="345" w:hanging="357"/>
        <w:rPr>
          <w:rFonts w:ascii="Calibri" w:eastAsia="Calibri" w:hAnsi="Calibri" w:cs="Calibri"/>
          <w:lang w:val="en-US"/>
        </w:rPr>
      </w:pPr>
      <w:r w:rsidRPr="0017153F">
        <w:rPr>
          <w:rFonts w:ascii="Calibri" w:eastAsia="Calibri" w:hAnsi="Calibri" w:cs="Calibri"/>
          <w:lang w:val="en-US"/>
        </w:rPr>
        <w:t>performance standards need to be set only for those duties or tasks where the employee’s disability has some bearing on</w:t>
      </w:r>
      <w:r w:rsidRPr="0017153F">
        <w:rPr>
          <w:rFonts w:ascii="Calibri" w:eastAsia="Calibri" w:hAnsi="Calibri" w:cs="Calibri"/>
          <w:spacing w:val="-10"/>
          <w:lang w:val="en-US"/>
        </w:rPr>
        <w:t xml:space="preserve"> </w:t>
      </w:r>
      <w:r w:rsidRPr="0017153F">
        <w:rPr>
          <w:rFonts w:ascii="Calibri" w:eastAsia="Calibri" w:hAnsi="Calibri" w:cs="Calibri"/>
          <w:lang w:val="en-US"/>
        </w:rPr>
        <w:t>performance.</w:t>
      </w:r>
    </w:p>
    <w:p w14:paraId="50AE8A4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For any duties or tasks unaffected by the disability,</w:t>
      </w:r>
      <w:r w:rsidR="005B5B9A">
        <w:rPr>
          <w:rFonts w:ascii="Calibri" w:eastAsia="Calibri" w:hAnsi="Calibri" w:cs="Calibri"/>
          <w:lang w:val="en-US"/>
        </w:rPr>
        <w:t xml:space="preserve"> it should be assumed that</w:t>
      </w:r>
      <w:r w:rsidRPr="0017153F">
        <w:rPr>
          <w:rFonts w:ascii="Calibri" w:eastAsia="Calibri" w:hAnsi="Calibri" w:cs="Calibri"/>
          <w:lang w:val="en-US"/>
        </w:rPr>
        <w:t xml:space="preserve"> the employee meet</w:t>
      </w:r>
      <w:r w:rsidR="005B5B9A">
        <w:rPr>
          <w:rFonts w:ascii="Calibri" w:eastAsia="Calibri" w:hAnsi="Calibri" w:cs="Calibri"/>
          <w:lang w:val="en-US"/>
        </w:rPr>
        <w:t>s</w:t>
      </w:r>
      <w:r w:rsidRPr="0017153F">
        <w:rPr>
          <w:rFonts w:ascii="Calibri" w:eastAsia="Calibri" w:hAnsi="Calibri" w:cs="Calibri"/>
          <w:lang w:val="en-US"/>
        </w:rPr>
        <w:t xml:space="preserve"> the performance standard without any assessment being applied. It would simply be a matter of recording that the employee met 100 per cent of the requirements for that duty or task.</w:t>
      </w:r>
    </w:p>
    <w:p w14:paraId="52FC7374" w14:textId="77777777" w:rsidR="0017153F" w:rsidRPr="00370C58" w:rsidRDefault="0017153F" w:rsidP="00370C58">
      <w:pPr>
        <w:pStyle w:val="Heading3"/>
        <w:spacing w:before="120" w:line="240" w:lineRule="auto"/>
        <w:ind w:left="119"/>
        <w:rPr>
          <w:rFonts w:asciiTheme="minorHAnsi" w:hAnsiTheme="minorHAnsi" w:cstheme="minorHAnsi"/>
          <w:lang w:val="en-US"/>
        </w:rPr>
      </w:pPr>
      <w:bookmarkStart w:id="93" w:name="_Toc516834065"/>
      <w:r w:rsidRPr="00370C58">
        <w:rPr>
          <w:rFonts w:asciiTheme="minorHAnsi" w:hAnsiTheme="minorHAnsi" w:cstheme="minorHAnsi"/>
          <w:lang w:val="en-US"/>
        </w:rPr>
        <w:t>Assessment of quality</w:t>
      </w:r>
      <w:bookmarkEnd w:id="93"/>
    </w:p>
    <w:p w14:paraId="39E60DEB" w14:textId="77777777" w:rsidR="0017153F" w:rsidRPr="0017153F" w:rsidRDefault="002E57A6" w:rsidP="009055BC">
      <w:pPr>
        <w:widowControl w:val="0"/>
        <w:autoSpaceDE w:val="0"/>
        <w:autoSpaceDN w:val="0"/>
        <w:spacing w:before="120" w:after="0" w:line="240" w:lineRule="auto"/>
        <w:ind w:left="159"/>
        <w:rPr>
          <w:rFonts w:ascii="Calibri" w:eastAsia="Calibri" w:hAnsi="Calibri" w:cs="Calibri"/>
          <w:lang w:val="en-US"/>
        </w:rPr>
      </w:pPr>
      <w:r>
        <w:rPr>
          <w:rFonts w:ascii="Calibri" w:eastAsia="Calibri" w:hAnsi="Calibri" w:cs="Calibri"/>
          <w:lang w:val="en-US"/>
        </w:rPr>
        <w:t>Employers and assessors should specify performance standards that incorporate both quality and quantity components</w:t>
      </w:r>
      <w:r w:rsidR="0017153F" w:rsidRPr="0017153F">
        <w:rPr>
          <w:rFonts w:ascii="Calibri" w:eastAsia="Calibri" w:hAnsi="Calibri" w:cs="Calibri"/>
          <w:lang w:val="en-US"/>
        </w:rPr>
        <w:t>.</w:t>
      </w:r>
    </w:p>
    <w:p w14:paraId="49B0D5F9" w14:textId="77777777" w:rsidR="0017153F" w:rsidRPr="00370C58" w:rsidRDefault="0017153F" w:rsidP="00370C58">
      <w:pPr>
        <w:pStyle w:val="Heading3"/>
        <w:spacing w:before="120" w:line="240" w:lineRule="auto"/>
        <w:ind w:left="119"/>
        <w:rPr>
          <w:rFonts w:asciiTheme="minorHAnsi" w:hAnsiTheme="minorHAnsi" w:cstheme="minorHAnsi"/>
          <w:lang w:val="en-US"/>
        </w:rPr>
      </w:pPr>
      <w:bookmarkStart w:id="94" w:name="_Toc516834066"/>
      <w:r w:rsidRPr="00370C58">
        <w:rPr>
          <w:rFonts w:asciiTheme="minorHAnsi" w:hAnsiTheme="minorHAnsi" w:cstheme="minorHAnsi"/>
          <w:lang w:val="en-US"/>
        </w:rPr>
        <w:t>The performance standard used for quality will be that required by the employer for the duty or task in question</w:t>
      </w:r>
      <w:bookmarkEnd w:id="94"/>
    </w:p>
    <w:p w14:paraId="200D96F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An example of such a benchmark may be ‘produce </w:t>
      </w:r>
      <w:r w:rsidRPr="0017153F">
        <w:rPr>
          <w:rFonts w:ascii="Calibri" w:eastAsia="Calibri" w:hAnsi="Calibri" w:cs="Calibri"/>
          <w:i/>
          <w:lang w:val="en-US"/>
        </w:rPr>
        <w:t xml:space="preserve">x </w:t>
      </w:r>
      <w:r w:rsidRPr="0017153F">
        <w:rPr>
          <w:rFonts w:ascii="Calibri" w:eastAsia="Calibri" w:hAnsi="Calibri" w:cs="Calibri"/>
          <w:lang w:val="en-US"/>
        </w:rPr>
        <w:t xml:space="preserve">units per hour, with a rejection rate not exceeding </w:t>
      </w:r>
      <w:r w:rsidRPr="0017153F">
        <w:rPr>
          <w:rFonts w:ascii="Calibri" w:eastAsia="Calibri" w:hAnsi="Calibri" w:cs="Calibri"/>
          <w:i/>
          <w:lang w:val="en-US"/>
        </w:rPr>
        <w:t xml:space="preserve">y </w:t>
      </w:r>
      <w:r w:rsidRPr="0017153F">
        <w:rPr>
          <w:rFonts w:ascii="Calibri" w:eastAsia="Calibri" w:hAnsi="Calibri" w:cs="Calibri"/>
          <w:lang w:val="en-US"/>
        </w:rPr>
        <w:t>per cent’.</w:t>
      </w:r>
    </w:p>
    <w:p w14:paraId="4466201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benchmark is established by the performance of other employees performing the same or similar jobs in the workplace in question.</w:t>
      </w:r>
    </w:p>
    <w:p w14:paraId="1CEA8E7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performance of the SWS employee can be assessed against such a benchmark, with the number of ‘rejects’ </w:t>
      </w:r>
      <w:proofErr w:type="gramStart"/>
      <w:r w:rsidRPr="0017153F">
        <w:rPr>
          <w:rFonts w:ascii="Calibri" w:eastAsia="Calibri" w:hAnsi="Calibri" w:cs="Calibri"/>
          <w:lang w:val="en-US"/>
        </w:rPr>
        <w:t>in excess of</w:t>
      </w:r>
      <w:proofErr w:type="gramEnd"/>
      <w:r w:rsidRPr="0017153F">
        <w:rPr>
          <w:rFonts w:ascii="Calibri" w:eastAsia="Calibri" w:hAnsi="Calibri" w:cs="Calibri"/>
          <w:lang w:val="en-US"/>
        </w:rPr>
        <w:t xml:space="preserve"> those allowed under the standard, deducted to form the score.</w:t>
      </w:r>
    </w:p>
    <w:p w14:paraId="6D6933B7" w14:textId="77777777" w:rsidR="005B5B9A"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Another example may be where an employee is required to mow a lawn. The standard may be to mow 50 square </w:t>
      </w:r>
      <w:proofErr w:type="spellStart"/>
      <w:r w:rsidRPr="0017153F">
        <w:rPr>
          <w:rFonts w:ascii="Calibri" w:eastAsia="Calibri" w:hAnsi="Calibri" w:cs="Calibri"/>
          <w:lang w:val="en-US"/>
        </w:rPr>
        <w:t>metres</w:t>
      </w:r>
      <w:proofErr w:type="spellEnd"/>
      <w:r w:rsidRPr="0017153F">
        <w:rPr>
          <w:rFonts w:ascii="Calibri" w:eastAsia="Calibri" w:hAnsi="Calibri" w:cs="Calibri"/>
          <w:lang w:val="en-US"/>
        </w:rPr>
        <w:t xml:space="preserve"> in 10 minutes within acceptable guidelines.</w:t>
      </w:r>
    </w:p>
    <w:p w14:paraId="77F1D94E" w14:textId="77777777" w:rsidR="0017153F" w:rsidRPr="0017153F" w:rsidRDefault="005B5B9A" w:rsidP="002E063C">
      <w:pPr>
        <w:rPr>
          <w:rFonts w:ascii="Calibri" w:eastAsia="Calibri" w:hAnsi="Calibri" w:cs="Calibri"/>
          <w:lang w:val="en-US"/>
        </w:rPr>
      </w:pPr>
      <w:r>
        <w:rPr>
          <w:rFonts w:ascii="Calibri" w:eastAsia="Calibri" w:hAnsi="Calibri" w:cs="Calibri"/>
          <w:lang w:val="en-US"/>
        </w:rPr>
        <w:br w:type="page"/>
      </w:r>
    </w:p>
    <w:p w14:paraId="142A7FD9" w14:textId="77777777" w:rsidR="0017153F" w:rsidRPr="00370C58" w:rsidRDefault="0017153F" w:rsidP="00370C58">
      <w:pPr>
        <w:pStyle w:val="Heading3"/>
        <w:spacing w:before="120" w:line="240" w:lineRule="auto"/>
        <w:ind w:left="119"/>
        <w:rPr>
          <w:rFonts w:asciiTheme="minorHAnsi" w:hAnsiTheme="minorHAnsi" w:cstheme="minorHAnsi"/>
          <w:lang w:val="en-US"/>
        </w:rPr>
      </w:pPr>
      <w:bookmarkStart w:id="95" w:name="_Toc516834067"/>
      <w:r w:rsidRPr="00370C58">
        <w:rPr>
          <w:rFonts w:asciiTheme="minorHAnsi" w:hAnsiTheme="minorHAnsi" w:cstheme="minorHAnsi"/>
          <w:lang w:val="en-US"/>
        </w:rPr>
        <w:t>Methods of gathering information for performance standards</w:t>
      </w:r>
      <w:bookmarkEnd w:id="95"/>
    </w:p>
    <w:p w14:paraId="3D775AB5" w14:textId="77777777" w:rsidR="0017153F" w:rsidRPr="0017153F" w:rsidRDefault="0017153F" w:rsidP="009055BC">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Quantifying an employee’s achievement will often be the easiest and most reliable way of setting performance standards, and of assessing the employee’s achievement against the standards</w:t>
      </w:r>
      <w:r w:rsidR="005B5B9A">
        <w:rPr>
          <w:rFonts w:ascii="Calibri" w:eastAsia="Calibri" w:hAnsi="Calibri" w:cs="Calibri"/>
          <w:lang w:val="en-US"/>
        </w:rPr>
        <w:t>,</w:t>
      </w:r>
      <w:r w:rsidRPr="0017153F">
        <w:rPr>
          <w:rFonts w:ascii="Calibri" w:eastAsia="Calibri" w:hAnsi="Calibri" w:cs="Calibri"/>
          <w:lang w:val="en-US"/>
        </w:rPr>
        <w:t xml:space="preserve"> especially in assembly, manufacturing or process duties.</w:t>
      </w:r>
    </w:p>
    <w:p w14:paraId="26DFB868" w14:textId="77777777" w:rsidR="0017153F" w:rsidRPr="0017153F" w:rsidRDefault="0017153F" w:rsidP="000C6411">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While the need for judgement is a necessary part of the productivity assessment, the greater the reliance on subjective judgement, the greater the scope for bias and inconsistency (see ‘Avoidance of </w:t>
      </w:r>
      <w:proofErr w:type="spellStart"/>
      <w:r w:rsidRPr="0017153F">
        <w:rPr>
          <w:rFonts w:ascii="Calibri" w:eastAsia="Calibri" w:hAnsi="Calibri" w:cs="Calibri"/>
          <w:lang w:val="en-US"/>
        </w:rPr>
        <w:t>bias’</w:t>
      </w:r>
      <w:proofErr w:type="spellEnd"/>
      <w:r w:rsidRPr="0017153F">
        <w:rPr>
          <w:rFonts w:ascii="Calibri" w:eastAsia="Calibri" w:hAnsi="Calibri" w:cs="Calibri"/>
          <w:lang w:val="en-US"/>
        </w:rPr>
        <w:t xml:space="preserve"> earlier in this section). The use of reliable data is therefore the preferred method of setting standards and assessing the employee’s achievement.</w:t>
      </w:r>
    </w:p>
    <w:p w14:paraId="6FB241C6" w14:textId="77777777" w:rsidR="0017153F" w:rsidRPr="0017153F" w:rsidRDefault="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However, where duties and tasks are appropriately quantified, a qualitative standard will be used.</w:t>
      </w:r>
    </w:p>
    <w:p w14:paraId="24923A86"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Each party to the assessment must agree to the performance standards and to the assessed levels of work achievement against those standards.</w:t>
      </w:r>
    </w:p>
    <w:p w14:paraId="18DBE83F" w14:textId="77777777" w:rsidR="0017153F" w:rsidRPr="0017153F" w:rsidRDefault="005B5B9A" w:rsidP="0017153F">
      <w:pPr>
        <w:widowControl w:val="0"/>
        <w:autoSpaceDE w:val="0"/>
        <w:autoSpaceDN w:val="0"/>
        <w:spacing w:before="120" w:after="0" w:line="240" w:lineRule="auto"/>
        <w:ind w:left="159"/>
        <w:rPr>
          <w:rFonts w:ascii="Calibri" w:eastAsia="Calibri" w:hAnsi="Calibri" w:cs="Calibri"/>
          <w:lang w:val="en-US"/>
        </w:rPr>
      </w:pPr>
      <w:r>
        <w:rPr>
          <w:rFonts w:ascii="Calibri" w:eastAsia="Calibri" w:hAnsi="Calibri" w:cs="Calibri"/>
          <w:lang w:val="en-US"/>
        </w:rPr>
        <w:t>Use i</w:t>
      </w:r>
      <w:r w:rsidR="0017153F" w:rsidRPr="0017153F">
        <w:rPr>
          <w:rFonts w:ascii="Calibri" w:eastAsia="Calibri" w:hAnsi="Calibri" w:cs="Calibri"/>
          <w:lang w:val="en-US"/>
        </w:rPr>
        <w:t xml:space="preserve">nformation on other employees’ performance </w:t>
      </w:r>
      <w:r>
        <w:rPr>
          <w:rFonts w:ascii="Calibri" w:eastAsia="Calibri" w:hAnsi="Calibri" w:cs="Calibri"/>
          <w:lang w:val="en-US"/>
        </w:rPr>
        <w:t>when</w:t>
      </w:r>
      <w:r w:rsidR="0017153F" w:rsidRPr="0017153F">
        <w:rPr>
          <w:rFonts w:ascii="Calibri" w:eastAsia="Calibri" w:hAnsi="Calibri" w:cs="Calibri"/>
          <w:lang w:val="en-US"/>
        </w:rPr>
        <w:t xml:space="preserve"> setting performance standards. Sometimes, this information can be achieved without direct observation of other employees. Many workplaces gather reliable production statistics which can be a non-intrusive means of establishing performance information.</w:t>
      </w:r>
    </w:p>
    <w:p w14:paraId="476969E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In cases where other employees cannot contribute to the setting of performance standards, such as where the position is new or there is no one else performing those duties, it may be useful for the SWS assessor to perform the duty to develop reasonable expectations of performance.</w:t>
      </w:r>
    </w:p>
    <w:p w14:paraId="321021B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If another employee is involved in a standard determination exercise, the person should be competent in the task and, preferably, have a similar length of experience on the job as the person who is the subject of assessment. The performance of employees who have been doing the same job for many years could be unusually high.</w:t>
      </w:r>
    </w:p>
    <w:p w14:paraId="2FEAA48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If fellow employees are being monitored to develop performance standards, they should be advised of this. It should be noted that the very fact of providing this information could improve the other employee’s achievement.</w:t>
      </w:r>
    </w:p>
    <w:p w14:paraId="57B5AAB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Assessment information gained over too short a period may over-estimate the performance that can be sustained over time.</w:t>
      </w:r>
    </w:p>
    <w:p w14:paraId="6F636E7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Gathering information to set standards should be made under conditions closely approximating those normally applying to the workplace.</w:t>
      </w:r>
    </w:p>
    <w:p w14:paraId="5490F33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Provision should be made for rest breaks and personal time, consistent with the needs of the employee or the general operating standards of the workplace.</w:t>
      </w:r>
    </w:p>
    <w:p w14:paraId="57CE684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There can be a wide variation in the performance of an employee with disability, just as there can be in the performance of an employee without disability. Variations in performance reflect a wide range of workplace factors, not only the capabilities of the individual, for example supervision and work design.</w:t>
      </w:r>
    </w:p>
    <w:p w14:paraId="2484597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Where the job involves considerable variation in duties on a day-to-day basis, it may be desirable to create a simulated work routine for the purpose of establishing performance standards and assessing achievement against these standards.</w:t>
      </w:r>
    </w:p>
    <w:p w14:paraId="04682D7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In this approach, the performance standard and subsequent assessment of the employee’s achievement would be based on a representative sample of tasks drawn from the range of duties the employee would typically perform in the job.</w:t>
      </w:r>
    </w:p>
    <w:p w14:paraId="2BA56A9A" w14:textId="77777777" w:rsidR="0017153F" w:rsidRPr="001224CD" w:rsidRDefault="0017153F" w:rsidP="001224CD">
      <w:pPr>
        <w:pStyle w:val="Heading2"/>
        <w:spacing w:before="120" w:line="240" w:lineRule="auto"/>
        <w:ind w:left="119"/>
        <w:rPr>
          <w:rFonts w:asciiTheme="minorHAnsi" w:hAnsiTheme="minorHAnsi" w:cstheme="minorHAnsi"/>
          <w:lang w:val="en-US"/>
        </w:rPr>
      </w:pPr>
      <w:bookmarkStart w:id="96" w:name="_Toc516834068"/>
      <w:r w:rsidRPr="001224CD">
        <w:rPr>
          <w:rFonts w:asciiTheme="minorHAnsi" w:hAnsiTheme="minorHAnsi" w:cstheme="minorHAnsi"/>
          <w:lang w:val="en-US"/>
        </w:rPr>
        <w:t>Assessment Step 3: Compare the employee’s achievement on the duty with agreed performance standard for each task.</w:t>
      </w:r>
      <w:bookmarkEnd w:id="96"/>
    </w:p>
    <w:p w14:paraId="03F7622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assessment of the employee’s achievement would almost always be made in the usual work setting. The employee, or their representative (union or nominee) or the employer, will be entitled to seek an opportunity for the employee to demonstrate their capabilities.</w:t>
      </w:r>
    </w:p>
    <w:p w14:paraId="447D1B3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As noted above, there should be no assessment of any tasks where the disability clearly has no bearing on the employee’s performance. Such tasks should be listed and rated at 100 per cent achievement. The total percentage of time taken to perform such a task is recorded.</w:t>
      </w:r>
    </w:p>
    <w:p w14:paraId="0E8A6E98"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If the employee achieves a greater than 100 per cent rating, for example 120 per cent, this is rated as 100 per cent achievement for that task.</w:t>
      </w:r>
    </w:p>
    <w:p w14:paraId="6FC16D9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parties should agree on an appropriate rating for the employee for each task, against the performance standard. Achievement is expressed as a percentage, with 100 per cent level representing the agreed performance standard for the full relevant rate of pay for the task.</w:t>
      </w:r>
    </w:p>
    <w:p w14:paraId="6A9753A3"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following points apply to any demonstration of performance by the employee:</w:t>
      </w:r>
    </w:p>
    <w:p w14:paraId="4A707D30" w14:textId="77777777" w:rsidR="0017153F" w:rsidRPr="0017153F" w:rsidRDefault="0017153F" w:rsidP="0017153F">
      <w:pPr>
        <w:widowControl w:val="0"/>
        <w:numPr>
          <w:ilvl w:val="1"/>
          <w:numId w:val="6"/>
        </w:numPr>
        <w:tabs>
          <w:tab w:val="left" w:pos="518"/>
          <w:tab w:val="left" w:pos="519"/>
        </w:tabs>
        <w:autoSpaceDE w:val="0"/>
        <w:autoSpaceDN w:val="0"/>
        <w:spacing w:after="0" w:line="240" w:lineRule="auto"/>
        <w:ind w:left="1196" w:hanging="357"/>
        <w:rPr>
          <w:rFonts w:ascii="Calibri" w:eastAsia="Calibri" w:hAnsi="Calibri" w:cs="Calibri"/>
          <w:lang w:val="en-US"/>
        </w:rPr>
      </w:pPr>
      <w:r w:rsidRPr="0017153F">
        <w:rPr>
          <w:rFonts w:ascii="Calibri" w:eastAsia="Calibri" w:hAnsi="Calibri" w:cs="Calibri"/>
          <w:lang w:val="en-US"/>
        </w:rPr>
        <w:t>the goal is to choose unobtrusive and reliable methods of gaining productivity information</w:t>
      </w:r>
    </w:p>
    <w:p w14:paraId="587F86A2" w14:textId="77777777" w:rsidR="0017153F" w:rsidRPr="0017153F" w:rsidRDefault="0017153F" w:rsidP="0017153F">
      <w:pPr>
        <w:widowControl w:val="0"/>
        <w:numPr>
          <w:ilvl w:val="1"/>
          <w:numId w:val="6"/>
        </w:numPr>
        <w:tabs>
          <w:tab w:val="left" w:pos="518"/>
          <w:tab w:val="left" w:pos="519"/>
        </w:tabs>
        <w:autoSpaceDE w:val="0"/>
        <w:autoSpaceDN w:val="0"/>
        <w:spacing w:after="0" w:line="240" w:lineRule="auto"/>
        <w:ind w:left="1196" w:right="280" w:hanging="357"/>
        <w:rPr>
          <w:rFonts w:ascii="Calibri" w:eastAsia="Calibri" w:hAnsi="Calibri" w:cs="Calibri"/>
          <w:lang w:val="en-US"/>
        </w:rPr>
      </w:pPr>
      <w:r w:rsidRPr="0017153F">
        <w:rPr>
          <w:rFonts w:ascii="Calibri" w:eastAsia="Calibri" w:hAnsi="Calibri" w:cs="Calibri"/>
          <w:lang w:val="en-US"/>
        </w:rPr>
        <w:t>observation or monitoring the employee’s achievement in the course of their normal work is clearly preferable to a separate and more formal demonstration exercise, although this may be desirable in some</w:t>
      </w:r>
      <w:r w:rsidRPr="0017153F">
        <w:rPr>
          <w:rFonts w:ascii="Calibri" w:eastAsia="Calibri" w:hAnsi="Calibri" w:cs="Calibri"/>
          <w:spacing w:val="-3"/>
          <w:lang w:val="en-US"/>
        </w:rPr>
        <w:t xml:space="preserve"> </w:t>
      </w:r>
      <w:r w:rsidRPr="0017153F">
        <w:rPr>
          <w:rFonts w:ascii="Calibri" w:eastAsia="Calibri" w:hAnsi="Calibri" w:cs="Calibri"/>
          <w:lang w:val="en-US"/>
        </w:rPr>
        <w:t>cases.</w:t>
      </w:r>
    </w:p>
    <w:p w14:paraId="2F5CD9C8"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Observation or monitoring should:</w:t>
      </w:r>
    </w:p>
    <w:p w14:paraId="181B9AD6" w14:textId="77777777" w:rsidR="0017153F" w:rsidRPr="0017153F" w:rsidRDefault="0017153F" w:rsidP="0017153F">
      <w:pPr>
        <w:widowControl w:val="0"/>
        <w:numPr>
          <w:ilvl w:val="1"/>
          <w:numId w:val="6"/>
        </w:numPr>
        <w:tabs>
          <w:tab w:val="left" w:pos="518"/>
          <w:tab w:val="left" w:pos="519"/>
        </w:tabs>
        <w:autoSpaceDE w:val="0"/>
        <w:autoSpaceDN w:val="0"/>
        <w:spacing w:after="0" w:line="240" w:lineRule="auto"/>
        <w:ind w:left="1196" w:right="341" w:hanging="357"/>
        <w:rPr>
          <w:rFonts w:ascii="Calibri" w:eastAsia="Calibri" w:hAnsi="Calibri" w:cs="Calibri"/>
          <w:lang w:val="en-US"/>
        </w:rPr>
      </w:pPr>
      <w:r w:rsidRPr="0017153F">
        <w:rPr>
          <w:rFonts w:ascii="Calibri" w:eastAsia="Calibri" w:hAnsi="Calibri" w:cs="Calibri"/>
          <w:lang w:val="en-US"/>
        </w:rPr>
        <w:t>be conducted in as natural and sensitive a manner as possible, so the employee is comfortable and relaxed</w:t>
      </w:r>
    </w:p>
    <w:p w14:paraId="760FBAA9" w14:textId="77777777" w:rsidR="0017153F" w:rsidRPr="0017153F" w:rsidRDefault="0017153F" w:rsidP="0017153F">
      <w:pPr>
        <w:widowControl w:val="0"/>
        <w:numPr>
          <w:ilvl w:val="1"/>
          <w:numId w:val="6"/>
        </w:numPr>
        <w:tabs>
          <w:tab w:val="left" w:pos="518"/>
          <w:tab w:val="left" w:pos="519"/>
        </w:tabs>
        <w:autoSpaceDE w:val="0"/>
        <w:autoSpaceDN w:val="0"/>
        <w:spacing w:after="0" w:line="240" w:lineRule="auto"/>
        <w:ind w:left="1196" w:right="746" w:hanging="357"/>
        <w:rPr>
          <w:rFonts w:ascii="Calibri" w:eastAsia="Calibri" w:hAnsi="Calibri" w:cs="Calibri"/>
          <w:lang w:val="en-US"/>
        </w:rPr>
      </w:pPr>
      <w:r w:rsidRPr="0017153F">
        <w:rPr>
          <w:rFonts w:ascii="Calibri" w:eastAsia="Calibri" w:hAnsi="Calibri" w:cs="Calibri"/>
          <w:lang w:val="en-US"/>
        </w:rPr>
        <w:t>be done independently of any ‘hands on’ assistance from supervisors, other employees or placement agency staff</w:t>
      </w:r>
    </w:p>
    <w:p w14:paraId="5478EB11" w14:textId="77777777" w:rsidR="0017153F" w:rsidRPr="0017153F" w:rsidRDefault="0017153F" w:rsidP="0017153F">
      <w:pPr>
        <w:widowControl w:val="0"/>
        <w:numPr>
          <w:ilvl w:val="1"/>
          <w:numId w:val="6"/>
        </w:numPr>
        <w:tabs>
          <w:tab w:val="left" w:pos="518"/>
          <w:tab w:val="left" w:pos="519"/>
        </w:tabs>
        <w:autoSpaceDE w:val="0"/>
        <w:autoSpaceDN w:val="0"/>
        <w:spacing w:after="0" w:line="240" w:lineRule="auto"/>
        <w:ind w:left="1196" w:right="645" w:hanging="357"/>
        <w:rPr>
          <w:rFonts w:ascii="Calibri" w:eastAsia="Calibri" w:hAnsi="Calibri" w:cs="Calibri"/>
          <w:lang w:val="en-US"/>
        </w:rPr>
      </w:pPr>
      <w:r w:rsidRPr="0017153F">
        <w:rPr>
          <w:rFonts w:ascii="Calibri" w:eastAsia="Calibri" w:hAnsi="Calibri" w:cs="Calibri"/>
          <w:lang w:val="en-US"/>
        </w:rPr>
        <w:t>ensure the employee receives the same level of support and supervision that would be reasonably available to other people who do not have disability, such as being able to ask questions or discuss problems</w:t>
      </w:r>
    </w:p>
    <w:p w14:paraId="3DDEC6D0" w14:textId="77777777" w:rsidR="0017153F" w:rsidRPr="0017153F" w:rsidRDefault="0017153F" w:rsidP="0017153F">
      <w:pPr>
        <w:widowControl w:val="0"/>
        <w:numPr>
          <w:ilvl w:val="1"/>
          <w:numId w:val="6"/>
        </w:numPr>
        <w:tabs>
          <w:tab w:val="left" w:pos="518"/>
          <w:tab w:val="left" w:pos="519"/>
        </w:tabs>
        <w:autoSpaceDE w:val="0"/>
        <w:autoSpaceDN w:val="0"/>
        <w:spacing w:after="0" w:line="240" w:lineRule="auto"/>
        <w:ind w:left="1196" w:hanging="357"/>
        <w:rPr>
          <w:rFonts w:ascii="Calibri" w:eastAsia="Calibri" w:hAnsi="Calibri" w:cs="Calibri"/>
          <w:lang w:val="en-US"/>
        </w:rPr>
      </w:pPr>
      <w:r w:rsidRPr="0017153F">
        <w:rPr>
          <w:rFonts w:ascii="Calibri" w:eastAsia="Calibri" w:hAnsi="Calibri" w:cs="Calibri"/>
          <w:lang w:val="en-US"/>
        </w:rPr>
        <w:t>ensure the employee is free to stop and repeat the process if they feel</w:t>
      </w:r>
      <w:r w:rsidRPr="0017153F">
        <w:rPr>
          <w:rFonts w:ascii="Calibri" w:eastAsia="Calibri" w:hAnsi="Calibri" w:cs="Calibri"/>
          <w:spacing w:val="-24"/>
          <w:lang w:val="en-US"/>
        </w:rPr>
        <w:t xml:space="preserve"> </w:t>
      </w:r>
      <w:r w:rsidRPr="0017153F">
        <w:rPr>
          <w:rFonts w:ascii="Calibri" w:eastAsia="Calibri" w:hAnsi="Calibri" w:cs="Calibri"/>
          <w:lang w:val="en-US"/>
        </w:rPr>
        <w:t>uncomfortable.</w:t>
      </w:r>
    </w:p>
    <w:p w14:paraId="267DF906" w14:textId="77777777" w:rsidR="0017153F" w:rsidRPr="001224CD" w:rsidRDefault="0017153F" w:rsidP="008D451B">
      <w:pPr>
        <w:pStyle w:val="Heading2"/>
        <w:spacing w:before="120" w:line="240" w:lineRule="auto"/>
        <w:ind w:left="119" w:right="-170"/>
        <w:rPr>
          <w:rFonts w:asciiTheme="minorHAnsi" w:hAnsiTheme="minorHAnsi" w:cstheme="minorHAnsi"/>
          <w:lang w:val="en-US"/>
        </w:rPr>
      </w:pPr>
      <w:bookmarkStart w:id="97" w:name="_Toc516834069"/>
      <w:r w:rsidRPr="001224CD">
        <w:rPr>
          <w:rFonts w:asciiTheme="minorHAnsi" w:hAnsiTheme="minorHAnsi" w:cstheme="minorHAnsi"/>
          <w:lang w:val="en-US"/>
        </w:rPr>
        <w:t>Assessment Step 4: Specify the time spent on each duty and calculate the productivity rate.</w:t>
      </w:r>
      <w:bookmarkEnd w:id="97"/>
    </w:p>
    <w:p w14:paraId="49C71E64"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98" w:name="_Toc516834070"/>
      <w:r w:rsidRPr="001224CD">
        <w:rPr>
          <w:rFonts w:asciiTheme="minorHAnsi" w:hAnsiTheme="minorHAnsi" w:cstheme="minorHAnsi"/>
          <w:lang w:val="en-US"/>
        </w:rPr>
        <w:t>Check the employee’s time spent on each duty (hours per week)</w:t>
      </w:r>
      <w:bookmarkEnd w:id="98"/>
    </w:p>
    <w:p w14:paraId="76E5B98B" w14:textId="77777777" w:rsidR="0017153F" w:rsidRPr="0017153F" w:rsidRDefault="0017153F" w:rsidP="0017153F">
      <w:pPr>
        <w:widowControl w:val="0"/>
        <w:autoSpaceDE w:val="0"/>
        <w:autoSpaceDN w:val="0"/>
        <w:spacing w:before="120" w:after="0" w:line="240" w:lineRule="auto"/>
        <w:ind w:left="159" w:right="-170"/>
        <w:rPr>
          <w:rFonts w:ascii="Calibri" w:eastAsia="Calibri" w:hAnsi="Calibri" w:cs="Calibri"/>
          <w:lang w:val="en-US"/>
        </w:rPr>
      </w:pPr>
      <w:r w:rsidRPr="0017153F">
        <w:rPr>
          <w:rFonts w:ascii="Calibri" w:eastAsia="Calibri" w:hAnsi="Calibri" w:cs="Calibri"/>
          <w:lang w:val="en-US"/>
        </w:rPr>
        <w:t>Each duty the employee performs is weighted according to the amount of time spent on that duty by adding up the times of each associated task</w:t>
      </w:r>
      <w:r w:rsidR="009936EB">
        <w:rPr>
          <w:rFonts w:ascii="Calibri" w:eastAsia="Calibri" w:hAnsi="Calibri" w:cs="Calibri"/>
          <w:lang w:val="en-US"/>
        </w:rPr>
        <w:t>,</w:t>
      </w:r>
      <w:r w:rsidRPr="0017153F">
        <w:rPr>
          <w:rFonts w:ascii="Calibri" w:eastAsia="Calibri" w:hAnsi="Calibri" w:cs="Calibri"/>
          <w:lang w:val="en-US"/>
        </w:rPr>
        <w:t xml:space="preserve"> usually per week, but could be per day, per fortnight, etc.</w:t>
      </w:r>
    </w:p>
    <w:p w14:paraId="660BF3D1"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99" w:name="_Toc516834071"/>
      <w:r w:rsidRPr="001224CD">
        <w:rPr>
          <w:rFonts w:asciiTheme="minorHAnsi" w:hAnsiTheme="minorHAnsi" w:cstheme="minorHAnsi"/>
          <w:lang w:val="en-US"/>
        </w:rPr>
        <w:t>Calculate the Productivity Rate</w:t>
      </w:r>
      <w:bookmarkEnd w:id="99"/>
    </w:p>
    <w:p w14:paraId="73958F8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employee’s achievement on each duty is compared with the workplace’s standard for that duty. The comparative performance is then multiplied by the percentage of time spent on each duty. This gives a percentage of the award to be paid for each duty. The final percentage of the rate of pay to be paid for each duty is added.</w:t>
      </w:r>
    </w:p>
    <w:p w14:paraId="4BB0693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time spent on each duty is used to adjust the employee performance rating for each duty. This ensures low (or high) performance on a task within the duty will not unfairly influence the overall productivity rate. Time is generally also a useful indicator of the importance of each duty.</w:t>
      </w:r>
    </w:p>
    <w:p w14:paraId="49C132EE"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100" w:name="_Toc516834072"/>
      <w:r w:rsidRPr="001224CD">
        <w:rPr>
          <w:rFonts w:asciiTheme="minorHAnsi" w:hAnsiTheme="minorHAnsi" w:cstheme="minorHAnsi"/>
          <w:lang w:val="en-US"/>
        </w:rPr>
        <w:t>Why use time to assess duty performance?</w:t>
      </w:r>
      <w:bookmarkEnd w:id="100"/>
    </w:p>
    <w:p w14:paraId="13CBA70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Duties may vary in importance according to how frequently they are performed, how critical they are to job performance and how difficult they are to learn.</w:t>
      </w:r>
    </w:p>
    <w:p w14:paraId="06D3BE3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fairness of the time dimension is explained in the following example.</w:t>
      </w:r>
    </w:p>
    <w:p w14:paraId="043420F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An employee in a plant nursery spends 60 per cent of </w:t>
      </w:r>
      <w:r w:rsidR="009936EB">
        <w:rPr>
          <w:rFonts w:ascii="Calibri" w:eastAsia="Calibri" w:hAnsi="Calibri" w:cs="Calibri"/>
          <w:lang w:val="en-US"/>
        </w:rPr>
        <w:t>their</w:t>
      </w:r>
      <w:r w:rsidR="009936EB" w:rsidRPr="0017153F">
        <w:rPr>
          <w:rFonts w:ascii="Calibri" w:eastAsia="Calibri" w:hAnsi="Calibri" w:cs="Calibri"/>
          <w:lang w:val="en-US"/>
        </w:rPr>
        <w:t xml:space="preserve"> </w:t>
      </w:r>
      <w:r w:rsidRPr="0017153F">
        <w:rPr>
          <w:rFonts w:ascii="Calibri" w:eastAsia="Calibri" w:hAnsi="Calibri" w:cs="Calibri"/>
          <w:lang w:val="en-US"/>
        </w:rPr>
        <w:t xml:space="preserve">time on one duty at which </w:t>
      </w:r>
      <w:r w:rsidR="009936EB">
        <w:rPr>
          <w:rFonts w:ascii="Calibri" w:eastAsia="Calibri" w:hAnsi="Calibri" w:cs="Calibri"/>
          <w:lang w:val="en-US"/>
        </w:rPr>
        <w:t>they</w:t>
      </w:r>
      <w:r w:rsidRPr="0017153F">
        <w:rPr>
          <w:rFonts w:ascii="Calibri" w:eastAsia="Calibri" w:hAnsi="Calibri" w:cs="Calibri"/>
          <w:lang w:val="en-US"/>
        </w:rPr>
        <w:t xml:space="preserve"> achieve 70 per cent of the expected performance for the relevant rate of pay. </w:t>
      </w:r>
      <w:r w:rsidR="009936EB">
        <w:rPr>
          <w:rFonts w:ascii="Calibri" w:eastAsia="Calibri" w:hAnsi="Calibri" w:cs="Calibri"/>
          <w:lang w:val="en-US"/>
        </w:rPr>
        <w:t>T</w:t>
      </w:r>
      <w:r w:rsidRPr="0017153F">
        <w:rPr>
          <w:rFonts w:ascii="Calibri" w:eastAsia="Calibri" w:hAnsi="Calibri" w:cs="Calibri"/>
          <w:lang w:val="en-US"/>
        </w:rPr>
        <w:t>he</w:t>
      </w:r>
      <w:r w:rsidR="009936EB">
        <w:rPr>
          <w:rFonts w:ascii="Calibri" w:eastAsia="Calibri" w:hAnsi="Calibri" w:cs="Calibri"/>
          <w:lang w:val="en-US"/>
        </w:rPr>
        <w:t xml:space="preserve"> employee</w:t>
      </w:r>
      <w:r w:rsidRPr="0017153F">
        <w:rPr>
          <w:rFonts w:ascii="Calibri" w:eastAsia="Calibri" w:hAnsi="Calibri" w:cs="Calibri"/>
          <w:lang w:val="en-US"/>
        </w:rPr>
        <w:t xml:space="preserve"> spends 30 per cent of </w:t>
      </w:r>
      <w:r w:rsidR="009936EB">
        <w:rPr>
          <w:rFonts w:ascii="Calibri" w:eastAsia="Calibri" w:hAnsi="Calibri" w:cs="Calibri"/>
          <w:lang w:val="en-US"/>
        </w:rPr>
        <w:t>th</w:t>
      </w:r>
      <w:r w:rsidRPr="0017153F">
        <w:rPr>
          <w:rFonts w:ascii="Calibri" w:eastAsia="Calibri" w:hAnsi="Calibri" w:cs="Calibri"/>
          <w:lang w:val="en-US"/>
        </w:rPr>
        <w:t>e</w:t>
      </w:r>
      <w:r w:rsidR="009936EB">
        <w:rPr>
          <w:rFonts w:ascii="Calibri" w:eastAsia="Calibri" w:hAnsi="Calibri" w:cs="Calibri"/>
          <w:lang w:val="en-US"/>
        </w:rPr>
        <w:t>i</w:t>
      </w:r>
      <w:r w:rsidRPr="0017153F">
        <w:rPr>
          <w:rFonts w:ascii="Calibri" w:eastAsia="Calibri" w:hAnsi="Calibri" w:cs="Calibri"/>
          <w:lang w:val="en-US"/>
        </w:rPr>
        <w:t>r time on a second duty in which 50 per cent of the expected performance for the relevant rate of pay</w:t>
      </w:r>
      <w:r w:rsidR="009936EB">
        <w:rPr>
          <w:rFonts w:ascii="Calibri" w:eastAsia="Calibri" w:hAnsi="Calibri" w:cs="Calibri"/>
          <w:lang w:val="en-US"/>
        </w:rPr>
        <w:t xml:space="preserve"> is achieved</w:t>
      </w:r>
      <w:r w:rsidRPr="0017153F">
        <w:rPr>
          <w:rFonts w:ascii="Calibri" w:eastAsia="Calibri" w:hAnsi="Calibri" w:cs="Calibri"/>
          <w:lang w:val="en-US"/>
        </w:rPr>
        <w:t xml:space="preserve">. The remainder of </w:t>
      </w:r>
      <w:r w:rsidR="009936EB">
        <w:rPr>
          <w:rFonts w:ascii="Calibri" w:eastAsia="Calibri" w:hAnsi="Calibri" w:cs="Calibri"/>
          <w:lang w:val="en-US"/>
        </w:rPr>
        <w:t>t</w:t>
      </w:r>
      <w:r w:rsidRPr="0017153F">
        <w:rPr>
          <w:rFonts w:ascii="Calibri" w:eastAsia="Calibri" w:hAnsi="Calibri" w:cs="Calibri"/>
          <w:lang w:val="en-US"/>
        </w:rPr>
        <w:t>he</w:t>
      </w:r>
      <w:r w:rsidR="009936EB">
        <w:rPr>
          <w:rFonts w:ascii="Calibri" w:eastAsia="Calibri" w:hAnsi="Calibri" w:cs="Calibri"/>
          <w:lang w:val="en-US"/>
        </w:rPr>
        <w:t>i</w:t>
      </w:r>
      <w:r w:rsidRPr="0017153F">
        <w:rPr>
          <w:rFonts w:ascii="Calibri" w:eastAsia="Calibri" w:hAnsi="Calibri" w:cs="Calibri"/>
          <w:lang w:val="en-US"/>
        </w:rPr>
        <w:t>r time is spent on a duty in which her performance is</w:t>
      </w:r>
      <w:r w:rsidRPr="0017153F">
        <w:rPr>
          <w:rFonts w:ascii="Calibri" w:eastAsia="Calibri" w:hAnsi="Calibri" w:cs="Calibri"/>
          <w:spacing w:val="-28"/>
          <w:lang w:val="en-US"/>
        </w:rPr>
        <w:t xml:space="preserve"> </w:t>
      </w:r>
      <w:r w:rsidRPr="0017153F">
        <w:rPr>
          <w:rFonts w:ascii="Calibri" w:eastAsia="Calibri" w:hAnsi="Calibri" w:cs="Calibri"/>
          <w:lang w:val="en-US"/>
        </w:rPr>
        <w:t>at 40 per cent of the standard.</w:t>
      </w:r>
    </w:p>
    <w:p w14:paraId="5EE0676F" w14:textId="77777777" w:rsidR="0017153F" w:rsidRPr="0017153F" w:rsidRDefault="0017153F" w:rsidP="008D451B">
      <w:pPr>
        <w:widowControl w:val="0"/>
        <w:autoSpaceDE w:val="0"/>
        <w:autoSpaceDN w:val="0"/>
        <w:spacing w:before="120" w:after="120" w:line="240" w:lineRule="auto"/>
        <w:ind w:left="119"/>
        <w:rPr>
          <w:rFonts w:ascii="Calibri" w:eastAsia="Calibri" w:hAnsi="Calibri" w:cs="Calibri"/>
          <w:lang w:val="en-US"/>
        </w:rPr>
      </w:pPr>
      <w:r w:rsidRPr="0017153F">
        <w:rPr>
          <w:rFonts w:ascii="Calibri" w:eastAsia="Calibri" w:hAnsi="Calibri" w:cs="Calibri"/>
          <w:lang w:val="en-US"/>
        </w:rPr>
        <w:t xml:space="preserve">Without a time weighting </w:t>
      </w:r>
      <w:r w:rsidR="009936EB">
        <w:rPr>
          <w:rFonts w:ascii="Calibri" w:eastAsia="Calibri" w:hAnsi="Calibri" w:cs="Calibri"/>
          <w:lang w:val="en-US"/>
        </w:rPr>
        <w:t>t</w:t>
      </w:r>
      <w:r w:rsidRPr="0017153F">
        <w:rPr>
          <w:rFonts w:ascii="Calibri" w:eastAsia="Calibri" w:hAnsi="Calibri" w:cs="Calibri"/>
          <w:lang w:val="en-US"/>
        </w:rPr>
        <w:t>he</w:t>
      </w:r>
      <w:r w:rsidR="009936EB">
        <w:rPr>
          <w:rFonts w:ascii="Calibri" w:eastAsia="Calibri" w:hAnsi="Calibri" w:cs="Calibri"/>
          <w:lang w:val="en-US"/>
        </w:rPr>
        <w:t xml:space="preserve"> employee’s</w:t>
      </w:r>
      <w:r w:rsidRPr="0017153F">
        <w:rPr>
          <w:rFonts w:ascii="Calibri" w:eastAsia="Calibri" w:hAnsi="Calibri" w:cs="Calibri"/>
          <w:lang w:val="en-US"/>
        </w:rPr>
        <w:t xml:space="preserve"> performance rating would be 53 per cent: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Example Table"/>
        <w:tblDescription w:val="Table shows an example of the incorrect way to calculate the time weighting of three duties."/>
      </w:tblPr>
      <w:tblGrid>
        <w:gridCol w:w="1137"/>
        <w:gridCol w:w="1444"/>
      </w:tblGrid>
      <w:tr w:rsidR="0017153F" w:rsidRPr="0017153F" w14:paraId="5F79CEC8" w14:textId="77777777" w:rsidTr="0017153F">
        <w:trPr>
          <w:trHeight w:val="300"/>
        </w:trPr>
        <w:tc>
          <w:tcPr>
            <w:tcW w:w="1137" w:type="dxa"/>
          </w:tcPr>
          <w:p w14:paraId="61ECFBC4" w14:textId="77777777" w:rsidR="0017153F" w:rsidRPr="0017153F" w:rsidRDefault="0017153F" w:rsidP="0017153F">
            <w:pPr>
              <w:widowControl w:val="0"/>
              <w:autoSpaceDE w:val="0"/>
              <w:autoSpaceDN w:val="0"/>
              <w:spacing w:after="0" w:line="225" w:lineRule="exact"/>
              <w:ind w:left="50"/>
              <w:rPr>
                <w:rFonts w:ascii="Calibri" w:eastAsia="Calibri" w:hAnsi="Calibri" w:cs="Calibri"/>
                <w:lang w:val="en-US"/>
              </w:rPr>
            </w:pPr>
            <w:r w:rsidRPr="0017153F">
              <w:rPr>
                <w:rFonts w:ascii="Calibri" w:eastAsia="Calibri" w:hAnsi="Calibri" w:cs="Calibri"/>
                <w:lang w:val="en-US"/>
              </w:rPr>
              <w:t>Duty 1</w:t>
            </w:r>
          </w:p>
        </w:tc>
        <w:tc>
          <w:tcPr>
            <w:tcW w:w="1444" w:type="dxa"/>
          </w:tcPr>
          <w:p w14:paraId="5B83845D" w14:textId="77777777" w:rsidR="0017153F" w:rsidRPr="0017153F" w:rsidRDefault="0017153F" w:rsidP="0017153F">
            <w:pPr>
              <w:widowControl w:val="0"/>
              <w:autoSpaceDE w:val="0"/>
              <w:autoSpaceDN w:val="0"/>
              <w:spacing w:after="0" w:line="225" w:lineRule="exact"/>
              <w:ind w:right="48"/>
              <w:jc w:val="center"/>
              <w:rPr>
                <w:rFonts w:ascii="Calibri" w:eastAsia="Calibri" w:hAnsi="Calibri" w:cs="Calibri"/>
                <w:lang w:val="en-US"/>
              </w:rPr>
            </w:pPr>
            <w:r w:rsidRPr="0017153F">
              <w:rPr>
                <w:rFonts w:ascii="Calibri" w:eastAsia="Calibri" w:hAnsi="Calibri" w:cs="Calibri"/>
                <w:lang w:val="en-US"/>
              </w:rPr>
              <w:t>70%</w:t>
            </w:r>
          </w:p>
        </w:tc>
      </w:tr>
      <w:tr w:rsidR="0017153F" w:rsidRPr="0017153F" w14:paraId="0DD6AE29" w14:textId="77777777" w:rsidTr="0017153F">
        <w:trPr>
          <w:trHeight w:val="380"/>
        </w:trPr>
        <w:tc>
          <w:tcPr>
            <w:tcW w:w="1137" w:type="dxa"/>
          </w:tcPr>
          <w:p w14:paraId="5EFEB72E" w14:textId="77777777" w:rsidR="0017153F" w:rsidRPr="0017153F" w:rsidRDefault="0017153F" w:rsidP="0017153F">
            <w:pPr>
              <w:widowControl w:val="0"/>
              <w:autoSpaceDE w:val="0"/>
              <w:autoSpaceDN w:val="0"/>
              <w:spacing w:before="40" w:after="0" w:line="240" w:lineRule="auto"/>
              <w:ind w:left="50"/>
              <w:rPr>
                <w:rFonts w:ascii="Calibri" w:eastAsia="Calibri" w:hAnsi="Calibri" w:cs="Calibri"/>
                <w:lang w:val="en-US"/>
              </w:rPr>
            </w:pPr>
            <w:r w:rsidRPr="0017153F">
              <w:rPr>
                <w:rFonts w:ascii="Calibri" w:eastAsia="Calibri" w:hAnsi="Calibri" w:cs="Calibri"/>
                <w:lang w:val="en-US"/>
              </w:rPr>
              <w:t>Duty 2</w:t>
            </w:r>
          </w:p>
        </w:tc>
        <w:tc>
          <w:tcPr>
            <w:tcW w:w="1444" w:type="dxa"/>
          </w:tcPr>
          <w:p w14:paraId="6CC64875" w14:textId="77777777" w:rsidR="0017153F" w:rsidRPr="0017153F" w:rsidRDefault="0017153F" w:rsidP="0017153F">
            <w:pPr>
              <w:widowControl w:val="0"/>
              <w:autoSpaceDE w:val="0"/>
              <w:autoSpaceDN w:val="0"/>
              <w:spacing w:before="40" w:after="0" w:line="240" w:lineRule="auto"/>
              <w:ind w:right="48"/>
              <w:jc w:val="center"/>
              <w:rPr>
                <w:rFonts w:ascii="Calibri" w:eastAsia="Calibri" w:hAnsi="Calibri" w:cs="Calibri"/>
                <w:lang w:val="en-US"/>
              </w:rPr>
            </w:pPr>
            <w:r w:rsidRPr="0017153F">
              <w:rPr>
                <w:rFonts w:ascii="Calibri" w:eastAsia="Calibri" w:hAnsi="Calibri" w:cs="Calibri"/>
                <w:lang w:val="en-US"/>
              </w:rPr>
              <w:t>50%</w:t>
            </w:r>
          </w:p>
        </w:tc>
      </w:tr>
      <w:tr w:rsidR="0017153F" w:rsidRPr="0017153F" w14:paraId="74BEDA21" w14:textId="77777777" w:rsidTr="0017153F">
        <w:trPr>
          <w:trHeight w:val="380"/>
        </w:trPr>
        <w:tc>
          <w:tcPr>
            <w:tcW w:w="1137" w:type="dxa"/>
          </w:tcPr>
          <w:p w14:paraId="7FE425E5" w14:textId="77777777" w:rsidR="0017153F" w:rsidRPr="0017153F" w:rsidRDefault="0017153F" w:rsidP="0017153F">
            <w:pPr>
              <w:widowControl w:val="0"/>
              <w:autoSpaceDE w:val="0"/>
              <w:autoSpaceDN w:val="0"/>
              <w:spacing w:before="40" w:after="0" w:line="240" w:lineRule="auto"/>
              <w:ind w:left="50"/>
              <w:rPr>
                <w:rFonts w:ascii="Calibri" w:eastAsia="Calibri" w:hAnsi="Calibri" w:cs="Calibri"/>
                <w:lang w:val="en-US"/>
              </w:rPr>
            </w:pPr>
            <w:r w:rsidRPr="0017153F">
              <w:rPr>
                <w:rFonts w:ascii="Calibri" w:eastAsia="Calibri" w:hAnsi="Calibri" w:cs="Calibri"/>
                <w:lang w:val="en-US"/>
              </w:rPr>
              <w:t>Duty 3</w:t>
            </w:r>
          </w:p>
        </w:tc>
        <w:tc>
          <w:tcPr>
            <w:tcW w:w="1444" w:type="dxa"/>
          </w:tcPr>
          <w:p w14:paraId="6E8EBB93" w14:textId="77777777" w:rsidR="0017153F" w:rsidRPr="0017153F" w:rsidRDefault="0017153F" w:rsidP="0017153F">
            <w:pPr>
              <w:widowControl w:val="0"/>
              <w:autoSpaceDE w:val="0"/>
              <w:autoSpaceDN w:val="0"/>
              <w:spacing w:before="40" w:after="0" w:line="240" w:lineRule="auto"/>
              <w:ind w:right="48"/>
              <w:jc w:val="center"/>
              <w:rPr>
                <w:rFonts w:ascii="Calibri" w:eastAsia="Calibri" w:hAnsi="Calibri" w:cs="Calibri"/>
                <w:lang w:val="en-US"/>
              </w:rPr>
            </w:pPr>
            <w:r w:rsidRPr="0017153F">
              <w:rPr>
                <w:rFonts w:ascii="Calibri" w:eastAsia="Calibri" w:hAnsi="Calibri" w:cs="Calibri"/>
                <w:lang w:val="en-US"/>
              </w:rPr>
              <w:t>40%</w:t>
            </w:r>
          </w:p>
        </w:tc>
      </w:tr>
      <w:tr w:rsidR="0017153F" w:rsidRPr="0017153F" w14:paraId="5D546156" w14:textId="77777777" w:rsidTr="0017153F">
        <w:trPr>
          <w:trHeight w:val="300"/>
        </w:trPr>
        <w:tc>
          <w:tcPr>
            <w:tcW w:w="1137" w:type="dxa"/>
          </w:tcPr>
          <w:p w14:paraId="58C31B33" w14:textId="77777777" w:rsidR="0017153F" w:rsidRPr="0017153F" w:rsidRDefault="0017153F" w:rsidP="0017153F">
            <w:pPr>
              <w:widowControl w:val="0"/>
              <w:autoSpaceDE w:val="0"/>
              <w:autoSpaceDN w:val="0"/>
              <w:spacing w:before="40" w:after="0" w:line="245" w:lineRule="exact"/>
              <w:ind w:left="50"/>
              <w:rPr>
                <w:rFonts w:ascii="Calibri" w:eastAsia="Calibri" w:hAnsi="Calibri" w:cs="Calibri"/>
                <w:lang w:val="en-US"/>
              </w:rPr>
            </w:pPr>
            <w:r w:rsidRPr="0017153F">
              <w:rPr>
                <w:rFonts w:ascii="Calibri" w:eastAsia="Calibri" w:hAnsi="Calibri" w:cs="Calibri"/>
                <w:lang w:val="en-US"/>
              </w:rPr>
              <w:t>Average</w:t>
            </w:r>
          </w:p>
        </w:tc>
        <w:tc>
          <w:tcPr>
            <w:tcW w:w="1444" w:type="dxa"/>
          </w:tcPr>
          <w:p w14:paraId="4FF74D11" w14:textId="77777777" w:rsidR="0017153F" w:rsidRPr="0017153F" w:rsidRDefault="0017153F" w:rsidP="0017153F">
            <w:pPr>
              <w:widowControl w:val="0"/>
              <w:autoSpaceDE w:val="0"/>
              <w:autoSpaceDN w:val="0"/>
              <w:spacing w:before="40" w:after="0" w:line="245" w:lineRule="exact"/>
              <w:ind w:right="48"/>
              <w:jc w:val="center"/>
              <w:rPr>
                <w:rFonts w:ascii="Calibri" w:eastAsia="Calibri" w:hAnsi="Calibri" w:cs="Calibri"/>
                <w:lang w:val="en-US"/>
              </w:rPr>
            </w:pPr>
            <w:r w:rsidRPr="0017153F">
              <w:rPr>
                <w:rFonts w:ascii="Calibri" w:eastAsia="Calibri" w:hAnsi="Calibri" w:cs="Calibri"/>
                <w:lang w:val="en-US"/>
              </w:rPr>
              <w:t>53%</w:t>
            </w:r>
          </w:p>
        </w:tc>
      </w:tr>
    </w:tbl>
    <w:p w14:paraId="09270A1F" w14:textId="77777777" w:rsidR="0017153F" w:rsidRPr="0017153F" w:rsidRDefault="0017153F" w:rsidP="008D451B">
      <w:pPr>
        <w:widowControl w:val="0"/>
        <w:autoSpaceDE w:val="0"/>
        <w:autoSpaceDN w:val="0"/>
        <w:spacing w:before="120" w:after="120" w:line="240" w:lineRule="auto"/>
        <w:ind w:left="159"/>
        <w:rPr>
          <w:rFonts w:ascii="Calibri" w:eastAsia="Calibri" w:hAnsi="Calibri" w:cs="Calibri"/>
          <w:lang w:val="en-US"/>
        </w:rPr>
      </w:pPr>
      <w:r w:rsidRPr="0017153F">
        <w:rPr>
          <w:rFonts w:ascii="Calibri" w:eastAsia="Calibri" w:hAnsi="Calibri" w:cs="Calibri"/>
          <w:lang w:val="en-US"/>
        </w:rPr>
        <w:t xml:space="preserve">With a time weighting, however, </w:t>
      </w:r>
      <w:r w:rsidR="009936EB">
        <w:rPr>
          <w:rFonts w:ascii="Calibri" w:eastAsia="Calibri" w:hAnsi="Calibri" w:cs="Calibri"/>
          <w:lang w:val="en-US"/>
        </w:rPr>
        <w:t>the</w:t>
      </w:r>
      <w:r w:rsidR="009936EB" w:rsidRPr="0017153F">
        <w:rPr>
          <w:rFonts w:ascii="Calibri" w:eastAsia="Calibri" w:hAnsi="Calibri" w:cs="Calibri"/>
          <w:lang w:val="en-US"/>
        </w:rPr>
        <w:t xml:space="preserve"> </w:t>
      </w:r>
      <w:r w:rsidRPr="0017153F">
        <w:rPr>
          <w:rFonts w:ascii="Calibri" w:eastAsia="Calibri" w:hAnsi="Calibri" w:cs="Calibri"/>
          <w:lang w:val="en-US"/>
        </w:rPr>
        <w:t>performance rating is 61 per cent:</w:t>
      </w:r>
    </w:p>
    <w:tbl>
      <w:tblPr>
        <w:tblStyle w:val="TableGrid"/>
        <w:tblW w:w="0" w:type="auto"/>
        <w:tblInd w:w="158" w:type="dxa"/>
        <w:tblLook w:val="04A0" w:firstRow="1" w:lastRow="0" w:firstColumn="1" w:lastColumn="0" w:noHBand="0" w:noVBand="1"/>
        <w:tblCaption w:val="Example Table"/>
        <w:tblDescription w:val="This table shows the correct way to apply time weighting to duties."/>
      </w:tblPr>
      <w:tblGrid>
        <w:gridCol w:w="1113"/>
        <w:gridCol w:w="1701"/>
      </w:tblGrid>
      <w:tr w:rsidR="0017153F" w:rsidRPr="0017153F" w14:paraId="546A9167" w14:textId="77777777" w:rsidTr="0017153F">
        <w:tc>
          <w:tcPr>
            <w:tcW w:w="1113" w:type="dxa"/>
          </w:tcPr>
          <w:p w14:paraId="39BBEDA0" w14:textId="77777777" w:rsidR="0017153F" w:rsidRPr="0017153F" w:rsidRDefault="0017153F" w:rsidP="0017153F">
            <w:pPr>
              <w:widowControl w:val="0"/>
              <w:tabs>
                <w:tab w:val="left" w:pos="2318"/>
              </w:tabs>
              <w:autoSpaceDE w:val="0"/>
              <w:autoSpaceDN w:val="0"/>
              <w:spacing w:before="120"/>
              <w:rPr>
                <w:rFonts w:ascii="Calibri" w:eastAsia="Calibri" w:hAnsi="Calibri" w:cs="Calibri"/>
                <w:lang w:val="en-US"/>
              </w:rPr>
            </w:pPr>
            <w:r w:rsidRPr="0017153F">
              <w:rPr>
                <w:rFonts w:ascii="Calibri" w:eastAsia="Calibri" w:hAnsi="Calibri" w:cs="Calibri"/>
                <w:lang w:val="en-US"/>
              </w:rPr>
              <w:t>Duty 1</w:t>
            </w:r>
          </w:p>
        </w:tc>
        <w:tc>
          <w:tcPr>
            <w:tcW w:w="1701" w:type="dxa"/>
          </w:tcPr>
          <w:p w14:paraId="7997ECF6" w14:textId="77777777" w:rsidR="0017153F" w:rsidRPr="0017153F" w:rsidRDefault="0017153F" w:rsidP="0017153F">
            <w:pPr>
              <w:widowControl w:val="0"/>
              <w:tabs>
                <w:tab w:val="left" w:pos="2318"/>
              </w:tabs>
              <w:autoSpaceDE w:val="0"/>
              <w:autoSpaceDN w:val="0"/>
              <w:spacing w:before="120"/>
              <w:rPr>
                <w:rFonts w:ascii="Calibri" w:eastAsia="Calibri" w:hAnsi="Calibri" w:cs="Calibri"/>
                <w:lang w:val="en-US"/>
              </w:rPr>
            </w:pPr>
            <w:r w:rsidRPr="0017153F">
              <w:rPr>
                <w:rFonts w:ascii="Calibri" w:eastAsia="Calibri" w:hAnsi="Calibri" w:cs="Calibri"/>
                <w:lang w:val="en-US"/>
              </w:rPr>
              <w:t>70% x .60 = .42</w:t>
            </w:r>
          </w:p>
        </w:tc>
      </w:tr>
      <w:tr w:rsidR="0017153F" w:rsidRPr="0017153F" w14:paraId="24A0F922" w14:textId="77777777" w:rsidTr="0017153F">
        <w:tc>
          <w:tcPr>
            <w:tcW w:w="1113" w:type="dxa"/>
          </w:tcPr>
          <w:p w14:paraId="1758F5F6" w14:textId="77777777" w:rsidR="0017153F" w:rsidRPr="0017153F" w:rsidRDefault="0017153F" w:rsidP="0017153F">
            <w:pPr>
              <w:widowControl w:val="0"/>
              <w:tabs>
                <w:tab w:val="left" w:pos="2318"/>
              </w:tabs>
              <w:autoSpaceDE w:val="0"/>
              <w:autoSpaceDN w:val="0"/>
              <w:spacing w:before="120"/>
              <w:rPr>
                <w:rFonts w:ascii="Calibri" w:eastAsia="Calibri" w:hAnsi="Calibri" w:cs="Calibri"/>
                <w:lang w:val="en-US"/>
              </w:rPr>
            </w:pPr>
            <w:r w:rsidRPr="0017153F">
              <w:rPr>
                <w:rFonts w:ascii="Calibri" w:eastAsia="Calibri" w:hAnsi="Calibri" w:cs="Calibri"/>
                <w:lang w:val="en-US"/>
              </w:rPr>
              <w:t>Duty 2</w:t>
            </w:r>
          </w:p>
        </w:tc>
        <w:tc>
          <w:tcPr>
            <w:tcW w:w="1701" w:type="dxa"/>
          </w:tcPr>
          <w:p w14:paraId="4AE0942A" w14:textId="77777777" w:rsidR="0017153F" w:rsidRPr="0017153F" w:rsidRDefault="0017153F" w:rsidP="0017153F">
            <w:pPr>
              <w:widowControl w:val="0"/>
              <w:tabs>
                <w:tab w:val="left" w:pos="2318"/>
              </w:tabs>
              <w:autoSpaceDE w:val="0"/>
              <w:autoSpaceDN w:val="0"/>
              <w:spacing w:before="120"/>
              <w:rPr>
                <w:rFonts w:ascii="Calibri" w:eastAsia="Calibri" w:hAnsi="Calibri" w:cs="Calibri"/>
                <w:lang w:val="en-US"/>
              </w:rPr>
            </w:pPr>
            <w:r w:rsidRPr="0017153F">
              <w:rPr>
                <w:rFonts w:ascii="Calibri" w:eastAsia="Calibri" w:hAnsi="Calibri" w:cs="Calibri"/>
                <w:lang w:val="en-US"/>
              </w:rPr>
              <w:t>50% x .30 = .15</w:t>
            </w:r>
          </w:p>
        </w:tc>
      </w:tr>
      <w:tr w:rsidR="0017153F" w:rsidRPr="0017153F" w14:paraId="50D35C7B" w14:textId="77777777" w:rsidTr="0017153F">
        <w:tc>
          <w:tcPr>
            <w:tcW w:w="1113" w:type="dxa"/>
          </w:tcPr>
          <w:p w14:paraId="4E825A14" w14:textId="77777777" w:rsidR="0017153F" w:rsidRPr="0017153F" w:rsidRDefault="0017153F" w:rsidP="0017153F">
            <w:pPr>
              <w:widowControl w:val="0"/>
              <w:tabs>
                <w:tab w:val="left" w:pos="2318"/>
              </w:tabs>
              <w:autoSpaceDE w:val="0"/>
              <w:autoSpaceDN w:val="0"/>
              <w:spacing w:before="120"/>
              <w:rPr>
                <w:rFonts w:ascii="Calibri" w:eastAsia="Calibri" w:hAnsi="Calibri" w:cs="Calibri"/>
                <w:lang w:val="en-US"/>
              </w:rPr>
            </w:pPr>
            <w:r w:rsidRPr="0017153F">
              <w:rPr>
                <w:rFonts w:ascii="Calibri" w:eastAsia="Calibri" w:hAnsi="Calibri" w:cs="Calibri"/>
                <w:lang w:val="en-US"/>
              </w:rPr>
              <w:t>Duty 3</w:t>
            </w:r>
          </w:p>
        </w:tc>
        <w:tc>
          <w:tcPr>
            <w:tcW w:w="1701" w:type="dxa"/>
          </w:tcPr>
          <w:p w14:paraId="79C68B1A" w14:textId="77777777" w:rsidR="0017153F" w:rsidRPr="0017153F" w:rsidRDefault="0017153F" w:rsidP="0017153F">
            <w:pPr>
              <w:widowControl w:val="0"/>
              <w:tabs>
                <w:tab w:val="left" w:pos="2318"/>
              </w:tabs>
              <w:autoSpaceDE w:val="0"/>
              <w:autoSpaceDN w:val="0"/>
              <w:spacing w:before="120"/>
              <w:rPr>
                <w:rFonts w:ascii="Calibri" w:eastAsia="Calibri" w:hAnsi="Calibri" w:cs="Calibri"/>
                <w:lang w:val="en-US"/>
              </w:rPr>
            </w:pPr>
            <w:r w:rsidRPr="0017153F">
              <w:rPr>
                <w:rFonts w:ascii="Calibri" w:eastAsia="Calibri" w:hAnsi="Calibri" w:cs="Calibri"/>
                <w:lang w:val="en-US"/>
              </w:rPr>
              <w:t>40% x .10 = .04</w:t>
            </w:r>
          </w:p>
        </w:tc>
      </w:tr>
      <w:tr w:rsidR="0017153F" w:rsidRPr="0017153F" w14:paraId="42D09086" w14:textId="77777777" w:rsidTr="0017153F">
        <w:tc>
          <w:tcPr>
            <w:tcW w:w="1113" w:type="dxa"/>
          </w:tcPr>
          <w:p w14:paraId="578FB439" w14:textId="77777777" w:rsidR="0017153F" w:rsidRPr="0017153F" w:rsidRDefault="00D80241" w:rsidP="0017153F">
            <w:pPr>
              <w:widowControl w:val="0"/>
              <w:tabs>
                <w:tab w:val="left" w:pos="2318"/>
              </w:tabs>
              <w:autoSpaceDE w:val="0"/>
              <w:autoSpaceDN w:val="0"/>
              <w:spacing w:before="120"/>
              <w:rPr>
                <w:rFonts w:ascii="Calibri" w:eastAsia="Calibri" w:hAnsi="Calibri" w:cs="Calibri"/>
                <w:lang w:val="en-US"/>
              </w:rPr>
            </w:pPr>
            <w:r>
              <w:rPr>
                <w:rFonts w:ascii="Calibri" w:eastAsia="Calibri" w:hAnsi="Calibri" w:cs="Calibri"/>
                <w:lang w:val="en-US"/>
              </w:rPr>
              <w:t>Total</w:t>
            </w:r>
          </w:p>
        </w:tc>
        <w:tc>
          <w:tcPr>
            <w:tcW w:w="1701" w:type="dxa"/>
          </w:tcPr>
          <w:p w14:paraId="3F01CADF" w14:textId="77777777" w:rsidR="0017153F" w:rsidRPr="0017153F" w:rsidRDefault="0017153F" w:rsidP="0017153F">
            <w:pPr>
              <w:widowControl w:val="0"/>
              <w:tabs>
                <w:tab w:val="left" w:pos="2318"/>
              </w:tabs>
              <w:autoSpaceDE w:val="0"/>
              <w:autoSpaceDN w:val="0"/>
              <w:spacing w:before="120"/>
              <w:rPr>
                <w:rFonts w:ascii="Calibri" w:eastAsia="Calibri" w:hAnsi="Calibri" w:cs="Calibri"/>
                <w:lang w:val="en-US"/>
              </w:rPr>
            </w:pPr>
            <w:r w:rsidRPr="0017153F">
              <w:rPr>
                <w:rFonts w:ascii="Calibri" w:eastAsia="Calibri" w:hAnsi="Calibri" w:cs="Calibri"/>
                <w:lang w:val="en-US"/>
              </w:rPr>
              <w:t>.61 (by addition)</w:t>
            </w:r>
          </w:p>
        </w:tc>
      </w:tr>
    </w:tbl>
    <w:p w14:paraId="56453168" w14:textId="77777777" w:rsidR="0017153F" w:rsidRPr="0017153F" w:rsidRDefault="0017153F" w:rsidP="0017153F">
      <w:pPr>
        <w:widowControl w:val="0"/>
        <w:autoSpaceDE w:val="0"/>
        <w:autoSpaceDN w:val="0"/>
        <w:spacing w:before="120" w:after="0" w:line="240" w:lineRule="auto"/>
        <w:ind w:left="159" w:right="-170"/>
        <w:rPr>
          <w:rFonts w:ascii="Calibri" w:eastAsia="Calibri" w:hAnsi="Calibri" w:cs="Calibri"/>
          <w:lang w:val="en-US"/>
        </w:rPr>
      </w:pPr>
      <w:r w:rsidRPr="0017153F">
        <w:rPr>
          <w:rFonts w:ascii="Calibri" w:eastAsia="Calibri" w:hAnsi="Calibri" w:cs="Calibri"/>
          <w:lang w:val="en-US"/>
        </w:rPr>
        <w:t>The proportion of time spent on a duty is the most reliable representative measure for the performance of a duty and is important for a fair wage outcome.</w:t>
      </w:r>
    </w:p>
    <w:p w14:paraId="37853C9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It should be noted that the amount of time spent on a duty could be per day, week, fortnight, or even month.</w:t>
      </w:r>
    </w:p>
    <w:p w14:paraId="0D73717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In some cases, the performance rating may be adjusted for supervision and other work-related factors.</w:t>
      </w:r>
    </w:p>
    <w:p w14:paraId="20D388B7"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101" w:name="_Toc516834073"/>
      <w:r w:rsidRPr="001224CD">
        <w:rPr>
          <w:rFonts w:asciiTheme="minorHAnsi" w:hAnsiTheme="minorHAnsi" w:cstheme="minorHAnsi"/>
          <w:lang w:val="en-US"/>
        </w:rPr>
        <w:t>Rounding</w:t>
      </w:r>
      <w:bookmarkEnd w:id="101"/>
    </w:p>
    <w:p w14:paraId="6E30A2B4" w14:textId="77777777" w:rsidR="008B6480" w:rsidRPr="008B6480" w:rsidRDefault="008B6480" w:rsidP="001224CD">
      <w:pPr>
        <w:widowControl w:val="0"/>
        <w:autoSpaceDE w:val="0"/>
        <w:autoSpaceDN w:val="0"/>
        <w:spacing w:before="120" w:after="0" w:line="240" w:lineRule="auto"/>
        <w:ind w:left="159"/>
        <w:rPr>
          <w:rFonts w:ascii="Calibri" w:eastAsia="Calibri" w:hAnsi="Calibri" w:cs="Calibri"/>
          <w:b/>
          <w:i/>
          <w:lang w:val="en-US"/>
        </w:rPr>
      </w:pPr>
      <w:r w:rsidRPr="008B6480">
        <w:rPr>
          <w:rFonts w:ascii="Calibri" w:eastAsia="Calibri" w:hAnsi="Calibri" w:cs="Calibri"/>
          <w:lang w:val="en-US"/>
        </w:rPr>
        <w:t>The basis of the process of rounding within the SWS is contained in the SWS Schedule of the appropriate industrial instrument. This section refers to an ‘applicable percentage’ of the minimum rate of pay prescribed in the award or industrial agreement. An employee assessed capacity, for the purposes of determining a wage, is expressed in percentile bands.</w:t>
      </w:r>
      <w:r w:rsidRPr="008B6480">
        <w:rPr>
          <w:rFonts w:ascii="Calibri" w:eastAsia="Calibri" w:hAnsi="Calibri" w:cs="Calibri"/>
          <w:b/>
          <w:i/>
          <w:lang w:val="en-US"/>
        </w:rPr>
        <w:t xml:space="preserve"> </w:t>
      </w:r>
    </w:p>
    <w:p w14:paraId="5ADEC581" w14:textId="77777777" w:rsidR="0017153F" w:rsidRDefault="008B6480" w:rsidP="009055BC">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Agreement was reached between employers, unions and the Australian Government for the majority of Industrial Instruments the actual (unrounded) assessed rate would be rounded to the nearest ten percentile band.</w:t>
      </w:r>
    </w:p>
    <w:p w14:paraId="2F4BD848" w14:textId="77777777" w:rsidR="008B6480" w:rsidRPr="001224CD" w:rsidRDefault="008B6480" w:rsidP="001224CD">
      <w:pPr>
        <w:pStyle w:val="Heading3"/>
        <w:spacing w:before="120" w:line="240" w:lineRule="auto"/>
        <w:ind w:left="119"/>
        <w:rPr>
          <w:rFonts w:asciiTheme="minorHAnsi" w:eastAsia="Calibri" w:hAnsiTheme="minorHAnsi" w:cstheme="minorHAnsi"/>
          <w:lang w:val="en-US"/>
        </w:rPr>
      </w:pPr>
      <w:bookmarkStart w:id="102" w:name="_Toc499214638"/>
      <w:bookmarkStart w:id="103" w:name="_Toc516834074"/>
      <w:r w:rsidRPr="001224CD">
        <w:rPr>
          <w:rFonts w:asciiTheme="minorHAnsi" w:eastAsia="Calibri" w:hAnsiTheme="minorHAnsi" w:cstheme="minorHAnsi"/>
          <w:lang w:val="en-US"/>
        </w:rPr>
        <w:t>Adjusting for supervision</w:t>
      </w:r>
      <w:bookmarkEnd w:id="102"/>
      <w:bookmarkEnd w:id="103"/>
    </w:p>
    <w:p w14:paraId="0BB503A6"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Within the SWS, there is also provision for rounding using a method other than arithmetic. This may occur in cases where the unrounded assessed rate is required to be either raised or lowered to account for factors that have not been accounted for elsewhere in the assessment, for example, where:</w:t>
      </w:r>
    </w:p>
    <w:p w14:paraId="3A59A157" w14:textId="77777777" w:rsidR="008B6480" w:rsidRPr="008B6480" w:rsidRDefault="008B6480" w:rsidP="008B6480">
      <w:pPr>
        <w:widowControl w:val="0"/>
        <w:numPr>
          <w:ilvl w:val="1"/>
          <w:numId w:val="6"/>
        </w:numPr>
        <w:autoSpaceDE w:val="0"/>
        <w:autoSpaceDN w:val="0"/>
        <w:spacing w:before="120" w:after="0" w:line="240" w:lineRule="auto"/>
        <w:rPr>
          <w:rFonts w:ascii="Calibri" w:eastAsia="Calibri" w:hAnsi="Calibri" w:cs="Calibri"/>
          <w:lang w:val="en-US"/>
        </w:rPr>
      </w:pPr>
      <w:r w:rsidRPr="008B6480">
        <w:rPr>
          <w:rFonts w:ascii="Calibri" w:eastAsia="Calibri" w:hAnsi="Calibri" w:cs="Calibri"/>
          <w:lang w:val="en-US"/>
        </w:rPr>
        <w:t xml:space="preserve">significant adjustments </w:t>
      </w:r>
      <w:proofErr w:type="gramStart"/>
      <w:r w:rsidRPr="008B6480">
        <w:rPr>
          <w:rFonts w:ascii="Calibri" w:eastAsia="Calibri" w:hAnsi="Calibri" w:cs="Calibri"/>
          <w:lang w:val="en-US"/>
        </w:rPr>
        <w:t>have to</w:t>
      </w:r>
      <w:proofErr w:type="gramEnd"/>
      <w:r w:rsidRPr="008B6480">
        <w:rPr>
          <w:rFonts w:ascii="Calibri" w:eastAsia="Calibri" w:hAnsi="Calibri" w:cs="Calibri"/>
          <w:lang w:val="en-US"/>
        </w:rPr>
        <w:t xml:space="preserve"> be made to the duties of other employees in order to integrate the assessed employee into the mainstream workplace</w:t>
      </w:r>
    </w:p>
    <w:p w14:paraId="1B8F5CA0" w14:textId="77777777" w:rsidR="008B6480" w:rsidRPr="008B6480" w:rsidRDefault="008B6480" w:rsidP="008B6480">
      <w:pPr>
        <w:widowControl w:val="0"/>
        <w:numPr>
          <w:ilvl w:val="1"/>
          <w:numId w:val="6"/>
        </w:numPr>
        <w:autoSpaceDE w:val="0"/>
        <w:autoSpaceDN w:val="0"/>
        <w:spacing w:before="120" w:after="0" w:line="240" w:lineRule="auto"/>
        <w:rPr>
          <w:rFonts w:ascii="Calibri" w:eastAsia="Calibri" w:hAnsi="Calibri" w:cs="Calibri"/>
          <w:lang w:val="en-US"/>
        </w:rPr>
      </w:pPr>
      <w:r w:rsidRPr="008B6480">
        <w:rPr>
          <w:rFonts w:ascii="Calibri" w:eastAsia="Calibri" w:hAnsi="Calibri" w:cs="Calibri"/>
          <w:lang w:val="en-US"/>
        </w:rPr>
        <w:t>the employer incurs a significant additional cost in ensuring the employee meets the required quality standard</w:t>
      </w:r>
    </w:p>
    <w:p w14:paraId="65E12DAE" w14:textId="77777777" w:rsidR="008B6480" w:rsidRPr="008B6480" w:rsidRDefault="008B6480" w:rsidP="008B6480">
      <w:pPr>
        <w:widowControl w:val="0"/>
        <w:numPr>
          <w:ilvl w:val="1"/>
          <w:numId w:val="6"/>
        </w:numPr>
        <w:autoSpaceDE w:val="0"/>
        <w:autoSpaceDN w:val="0"/>
        <w:spacing w:before="120" w:after="0" w:line="240" w:lineRule="auto"/>
        <w:rPr>
          <w:rFonts w:ascii="Calibri" w:eastAsia="Calibri" w:hAnsi="Calibri" w:cs="Calibri"/>
          <w:lang w:val="en-US"/>
        </w:rPr>
      </w:pPr>
      <w:r w:rsidRPr="008B6480">
        <w:rPr>
          <w:rFonts w:ascii="Calibri" w:eastAsia="Calibri" w:hAnsi="Calibri" w:cs="Calibri"/>
          <w:lang w:val="en-US"/>
        </w:rPr>
        <w:t>there are major and recurring fluctuations in the employee output levels, such that the supervisor, other employees or employment service providers need to provide additional supervision or support to ensure that the employee maintains performance levels as per the employee assessed capacity.</w:t>
      </w:r>
    </w:p>
    <w:p w14:paraId="0AA257F6"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Any adjustment other than arithmetic may only take place within the percentile band in which the assessed rate falls. For example, an assessed rate of 67 per cent cannot be rounded down below 60 per cent. An assessed rate of 60 per cent cannot be reduced any further, as this would place the employee productivity level in a different (lower) percentile band.</w:t>
      </w:r>
    </w:p>
    <w:p w14:paraId="1115337D"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The objective in placing this restriction on the amount of adjustment is to limit the extent to which an employee assessed rate can be reduced. Thus, the maximum possible amount by which an assessed rate can be lowered is 9.99 per cent.</w:t>
      </w:r>
    </w:p>
    <w:p w14:paraId="756501F2"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Adjusting for supervision may also be considered when the employee requires significantly less supervision than would reasonably be expected from a competent employee, as may be the case where a permanent support employee is present.</w:t>
      </w:r>
    </w:p>
    <w:p w14:paraId="3F08A251"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 xml:space="preserve">The adjustment may be used to </w:t>
      </w:r>
      <w:proofErr w:type="gramStart"/>
      <w:r w:rsidRPr="008B6480">
        <w:rPr>
          <w:rFonts w:ascii="Calibri" w:eastAsia="Calibri" w:hAnsi="Calibri" w:cs="Calibri"/>
          <w:lang w:val="en-US"/>
        </w:rPr>
        <w:t>take into account</w:t>
      </w:r>
      <w:proofErr w:type="gramEnd"/>
      <w:r w:rsidRPr="008B6480">
        <w:rPr>
          <w:rFonts w:ascii="Calibri" w:eastAsia="Calibri" w:hAnsi="Calibri" w:cs="Calibri"/>
          <w:lang w:val="en-US"/>
        </w:rPr>
        <w:t xml:space="preserve"> other work-related factors not covered elsewhere in the assessment; for example, to acknowledge non-quantifiable or ‘intangible’ benefits the employee brings to the job such as a high level of commitment or reliability, or to acknowledge other skills or attributes.</w:t>
      </w:r>
    </w:p>
    <w:p w14:paraId="4947CB93"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In cases where this adjustment produces a very low wage rate, the suitability of the job for the individual should be re-examined. Further training or vocational assessment may be required to establish a suitable job.</w:t>
      </w:r>
    </w:p>
    <w:p w14:paraId="6259B18C"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Where adjustment for supervision or other employee assistance is used, assessors are required to record the reasons in their assessment report in support of any such deduction.</w:t>
      </w:r>
    </w:p>
    <w:p w14:paraId="25FD3E53"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The provision of scope for an adjustment within the percentile band is a simple and consistent means of dealing with the issue. Before making such an adjustment, however, it should be noted that employees without disability require supervision and assistance to meet required standards, as do employees with disability.</w:t>
      </w:r>
    </w:p>
    <w:p w14:paraId="7F4CB04B" w14:textId="77777777" w:rsidR="008B6480" w:rsidRPr="008B6480"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This deduction is not intended to apply when the assistance or support provided by managers and other employees is only occasional or incidental to the employee’s duties.</w:t>
      </w:r>
    </w:p>
    <w:p w14:paraId="3C142BA7" w14:textId="77777777" w:rsidR="008B6480" w:rsidRPr="0017153F" w:rsidRDefault="008B6480" w:rsidP="008B6480">
      <w:pPr>
        <w:widowControl w:val="0"/>
        <w:autoSpaceDE w:val="0"/>
        <w:autoSpaceDN w:val="0"/>
        <w:spacing w:before="120" w:after="0" w:line="240" w:lineRule="auto"/>
        <w:ind w:left="159"/>
        <w:rPr>
          <w:rFonts w:ascii="Calibri" w:eastAsia="Calibri" w:hAnsi="Calibri" w:cs="Calibri"/>
          <w:lang w:val="en-US"/>
        </w:rPr>
      </w:pPr>
      <w:r w:rsidRPr="008B6480">
        <w:rPr>
          <w:rFonts w:ascii="Calibri" w:eastAsia="Calibri" w:hAnsi="Calibri" w:cs="Calibri"/>
          <w:lang w:val="en-US"/>
        </w:rPr>
        <w:t xml:space="preserve">Supervision and support provided to the employee by an employment services provider (such as a DES </w:t>
      </w:r>
      <w:r w:rsidR="009936EB">
        <w:rPr>
          <w:rFonts w:ascii="Calibri" w:eastAsia="Calibri" w:hAnsi="Calibri" w:cs="Calibri"/>
          <w:lang w:val="en-US"/>
        </w:rPr>
        <w:t>P</w:t>
      </w:r>
      <w:r w:rsidRPr="008B6480">
        <w:rPr>
          <w:rFonts w:ascii="Calibri" w:eastAsia="Calibri" w:hAnsi="Calibri" w:cs="Calibri"/>
          <w:lang w:val="en-US"/>
        </w:rPr>
        <w:t>rovider) should not be counted for the purpose of calculating the appropriate wage rate. It is important that any adjustments for rounding and supervision, when used, are considered together so that the employee is not disadvantaged by having two adjustments to the assessed wage.</w:t>
      </w:r>
    </w:p>
    <w:p w14:paraId="6CDB69A0" w14:textId="77777777" w:rsidR="0017153F" w:rsidRPr="001224CD" w:rsidRDefault="0017153F" w:rsidP="001224CD">
      <w:pPr>
        <w:pStyle w:val="Heading2"/>
        <w:spacing w:before="120" w:line="240" w:lineRule="auto"/>
        <w:ind w:left="119"/>
        <w:rPr>
          <w:rFonts w:asciiTheme="minorHAnsi" w:hAnsiTheme="minorHAnsi" w:cstheme="minorHAnsi"/>
          <w:lang w:val="en-US"/>
        </w:rPr>
      </w:pPr>
      <w:bookmarkStart w:id="104" w:name="_Toc516834075"/>
      <w:r w:rsidRPr="001224CD">
        <w:rPr>
          <w:rFonts w:asciiTheme="minorHAnsi" w:hAnsiTheme="minorHAnsi" w:cstheme="minorHAnsi"/>
          <w:lang w:val="en-US"/>
        </w:rPr>
        <w:t>Assessment Step 5: Validate the data.</w:t>
      </w:r>
      <w:bookmarkEnd w:id="104"/>
    </w:p>
    <w:p w14:paraId="387015A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Validation is the analysis of the productivity data to establish whether the data is representative and reflective of the employee</w:t>
      </w:r>
      <w:r w:rsidR="002A2BA1">
        <w:rPr>
          <w:rFonts w:ascii="Calibri" w:eastAsia="Calibri" w:hAnsi="Calibri" w:cs="Calibri"/>
          <w:lang w:val="en-US"/>
        </w:rPr>
        <w:t>’</w:t>
      </w:r>
      <w:r w:rsidRPr="0017153F">
        <w:rPr>
          <w:rFonts w:ascii="Calibri" w:eastAsia="Calibri" w:hAnsi="Calibri" w:cs="Calibri"/>
          <w:lang w:val="en-US"/>
        </w:rPr>
        <w:t>s usual performance.</w:t>
      </w:r>
    </w:p>
    <w:p w14:paraId="3EFBDC0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Validation evidence should be documented when the timings are being collected. The evidence should include information on the circumstances in which the timings were collected. For example, if the employee is performing outdoor work, it would be relevant to include in the evidence any adverse weather and the effect this had on the employee’s performance.</w:t>
      </w:r>
    </w:p>
    <w:p w14:paraId="5F348DA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At the conclusion of the data collection process, the employee, the assessor and the employer will undertake a collaborative validation process, where all available data is shared. The employee, employer and assessor will discuss the available data and agree if any of the timings will be excluded in calculating the overall assessment </w:t>
      </w:r>
      <w:proofErr w:type="gramStart"/>
      <w:r w:rsidRPr="0017153F">
        <w:rPr>
          <w:rFonts w:ascii="Calibri" w:eastAsia="Calibri" w:hAnsi="Calibri" w:cs="Calibri"/>
          <w:lang w:val="en-US"/>
        </w:rPr>
        <w:t>result, or</w:t>
      </w:r>
      <w:proofErr w:type="gramEnd"/>
      <w:r w:rsidRPr="0017153F">
        <w:rPr>
          <w:rFonts w:ascii="Calibri" w:eastAsia="Calibri" w:hAnsi="Calibri" w:cs="Calibri"/>
          <w:lang w:val="en-US"/>
        </w:rPr>
        <w:t xml:space="preserve"> agree to undertake more timings.</w:t>
      </w:r>
    </w:p>
    <w:p w14:paraId="7E2BE1DD" w14:textId="77777777" w:rsidR="0017153F" w:rsidRPr="008D451B" w:rsidRDefault="0017153F" w:rsidP="008D451B">
      <w:pPr>
        <w:pStyle w:val="Heading2"/>
        <w:spacing w:before="120" w:line="240" w:lineRule="auto"/>
        <w:ind w:left="119"/>
        <w:rPr>
          <w:rFonts w:asciiTheme="minorHAnsi" w:hAnsiTheme="minorHAnsi" w:cstheme="minorHAnsi"/>
          <w:lang w:val="en-US"/>
        </w:rPr>
      </w:pPr>
      <w:bookmarkStart w:id="105" w:name="_Toc516834076"/>
      <w:r w:rsidRPr="008D451B">
        <w:rPr>
          <w:rFonts w:asciiTheme="minorHAnsi" w:hAnsiTheme="minorHAnsi" w:cstheme="minorHAnsi"/>
          <w:lang w:val="en-US"/>
        </w:rPr>
        <w:t>Assessment Step 6: Calculate the appropriate wage level.</w:t>
      </w:r>
      <w:bookmarkEnd w:id="105"/>
    </w:p>
    <w:p w14:paraId="7484C81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w:t>
      </w:r>
      <w:r w:rsidR="002A2BA1">
        <w:rPr>
          <w:rFonts w:ascii="Calibri" w:eastAsia="Calibri" w:hAnsi="Calibri" w:cs="Calibri"/>
          <w:lang w:val="en-US"/>
        </w:rPr>
        <w:t xml:space="preserve"> following steps are the</w:t>
      </w:r>
      <w:r w:rsidRPr="0017153F">
        <w:rPr>
          <w:rFonts w:ascii="Calibri" w:eastAsia="Calibri" w:hAnsi="Calibri" w:cs="Calibri"/>
          <w:lang w:val="en-US"/>
        </w:rPr>
        <w:t xml:space="preserve"> usual process for wage calculation:</w:t>
      </w:r>
    </w:p>
    <w:p w14:paraId="24FC9D94" w14:textId="77777777" w:rsidR="0017153F" w:rsidRPr="0017153F" w:rsidRDefault="0017153F" w:rsidP="0017153F">
      <w:pPr>
        <w:widowControl w:val="0"/>
        <w:numPr>
          <w:ilvl w:val="1"/>
          <w:numId w:val="6"/>
        </w:numPr>
        <w:tabs>
          <w:tab w:val="left" w:pos="518"/>
          <w:tab w:val="left" w:pos="519"/>
        </w:tabs>
        <w:autoSpaceDE w:val="0"/>
        <w:autoSpaceDN w:val="0"/>
        <w:spacing w:after="0" w:line="240" w:lineRule="auto"/>
        <w:ind w:left="833" w:right="430" w:hanging="357"/>
        <w:rPr>
          <w:rFonts w:ascii="Calibri" w:eastAsia="Calibri" w:hAnsi="Calibri" w:cs="Calibri"/>
          <w:lang w:val="en-US"/>
        </w:rPr>
      </w:pPr>
      <w:r w:rsidRPr="0017153F">
        <w:rPr>
          <w:rFonts w:ascii="Calibri" w:eastAsia="Calibri" w:hAnsi="Calibri" w:cs="Calibri"/>
          <w:lang w:val="en-US"/>
        </w:rPr>
        <w:t>The extent to which the employee achieves the performance standard for each task</w:t>
      </w:r>
      <w:r w:rsidR="002A2BA1">
        <w:rPr>
          <w:rFonts w:ascii="Calibri" w:eastAsia="Calibri" w:hAnsi="Calibri" w:cs="Calibri"/>
          <w:lang w:val="en-US"/>
        </w:rPr>
        <w:t>,</w:t>
      </w:r>
      <w:r w:rsidRPr="0017153F">
        <w:rPr>
          <w:rFonts w:ascii="Calibri" w:eastAsia="Calibri" w:hAnsi="Calibri" w:cs="Calibri"/>
          <w:lang w:val="en-US"/>
        </w:rPr>
        <w:t xml:space="preserve"> expressed as a percentage</w:t>
      </w:r>
      <w:r w:rsidR="002A2BA1">
        <w:rPr>
          <w:rFonts w:ascii="Calibri" w:eastAsia="Calibri" w:hAnsi="Calibri" w:cs="Calibri"/>
          <w:lang w:val="en-US"/>
        </w:rPr>
        <w:t>,</w:t>
      </w:r>
      <w:r w:rsidRPr="0017153F">
        <w:rPr>
          <w:rFonts w:ascii="Calibri" w:eastAsia="Calibri" w:hAnsi="Calibri" w:cs="Calibri"/>
          <w:lang w:val="en-US"/>
        </w:rPr>
        <w:t xml:space="preserve"> is multiplied against the time spent in that task. This step adjusts the rate of pay for each duty, so that a fluctuation in performance of a task will not excessively affect the overall wage</w:t>
      </w:r>
      <w:r w:rsidRPr="0017153F">
        <w:rPr>
          <w:rFonts w:ascii="Calibri" w:eastAsia="Calibri" w:hAnsi="Calibri" w:cs="Calibri"/>
          <w:spacing w:val="-8"/>
          <w:lang w:val="en-US"/>
        </w:rPr>
        <w:t xml:space="preserve"> </w:t>
      </w:r>
      <w:r w:rsidRPr="0017153F">
        <w:rPr>
          <w:rFonts w:ascii="Calibri" w:eastAsia="Calibri" w:hAnsi="Calibri" w:cs="Calibri"/>
          <w:lang w:val="en-US"/>
        </w:rPr>
        <w:t>rate.</w:t>
      </w:r>
    </w:p>
    <w:p w14:paraId="0A36096A" w14:textId="77777777" w:rsidR="0017153F" w:rsidRPr="0017153F" w:rsidRDefault="0017153F" w:rsidP="0017153F">
      <w:pPr>
        <w:widowControl w:val="0"/>
        <w:numPr>
          <w:ilvl w:val="1"/>
          <w:numId w:val="6"/>
        </w:numPr>
        <w:tabs>
          <w:tab w:val="left" w:pos="518"/>
          <w:tab w:val="left" w:pos="519"/>
        </w:tabs>
        <w:autoSpaceDE w:val="0"/>
        <w:autoSpaceDN w:val="0"/>
        <w:spacing w:after="0" w:line="240" w:lineRule="auto"/>
        <w:ind w:left="833" w:right="140" w:hanging="357"/>
        <w:rPr>
          <w:rFonts w:ascii="Calibri" w:eastAsia="Calibri" w:hAnsi="Calibri" w:cs="Calibri"/>
          <w:lang w:val="en-US"/>
        </w:rPr>
      </w:pPr>
      <w:r w:rsidRPr="0017153F">
        <w:rPr>
          <w:rFonts w:ascii="Calibri" w:eastAsia="Calibri" w:hAnsi="Calibri" w:cs="Calibri"/>
          <w:lang w:val="en-US"/>
        </w:rPr>
        <w:t>The result is the amount of the relevant rate of pay for that task. This is shown on the sample assessment sheet at the end of this</w:t>
      </w:r>
      <w:r w:rsidRPr="0017153F">
        <w:rPr>
          <w:rFonts w:ascii="Calibri" w:eastAsia="Calibri" w:hAnsi="Calibri" w:cs="Calibri"/>
          <w:spacing w:val="-12"/>
          <w:lang w:val="en-US"/>
        </w:rPr>
        <w:t xml:space="preserve"> </w:t>
      </w:r>
      <w:r w:rsidRPr="0017153F">
        <w:rPr>
          <w:rFonts w:ascii="Calibri" w:eastAsia="Calibri" w:hAnsi="Calibri" w:cs="Calibri"/>
          <w:lang w:val="en-US"/>
        </w:rPr>
        <w:t>section.</w:t>
      </w:r>
    </w:p>
    <w:p w14:paraId="5613E865" w14:textId="77777777" w:rsidR="0017153F" w:rsidRDefault="0017153F" w:rsidP="0017153F">
      <w:pPr>
        <w:widowControl w:val="0"/>
        <w:numPr>
          <w:ilvl w:val="1"/>
          <w:numId w:val="6"/>
        </w:numPr>
        <w:tabs>
          <w:tab w:val="left" w:pos="518"/>
          <w:tab w:val="left" w:pos="519"/>
        </w:tabs>
        <w:autoSpaceDE w:val="0"/>
        <w:autoSpaceDN w:val="0"/>
        <w:spacing w:after="0" w:line="240" w:lineRule="auto"/>
        <w:ind w:left="833" w:right="430" w:hanging="357"/>
        <w:rPr>
          <w:rFonts w:ascii="Calibri" w:eastAsia="Calibri" w:hAnsi="Calibri" w:cs="Calibri"/>
          <w:lang w:val="en-US"/>
        </w:rPr>
      </w:pPr>
      <w:r w:rsidRPr="0017153F">
        <w:rPr>
          <w:rFonts w:ascii="Calibri" w:eastAsia="Calibri" w:hAnsi="Calibri" w:cs="Calibri"/>
          <w:lang w:val="en-US"/>
        </w:rPr>
        <w:t>The result from each task is added to give the percentage of the full relevant rate of pay for the job.</w:t>
      </w:r>
    </w:p>
    <w:p w14:paraId="54C75012" w14:textId="77777777" w:rsidR="00FB1C80" w:rsidRPr="00D5378A" w:rsidRDefault="00FB1C80" w:rsidP="008D451B">
      <w:pPr>
        <w:pStyle w:val="BodyText"/>
        <w:ind w:left="159"/>
      </w:pPr>
      <w:r w:rsidRPr="00D5378A">
        <w:t>In a minority of cases</w:t>
      </w:r>
      <w:r>
        <w:t>,</w:t>
      </w:r>
      <w:r w:rsidRPr="00D5378A">
        <w:t xml:space="preserve"> the wage result may need to be varied if the employee achievement is increased or reduced because the person requires an unusually low or high degree of empl</w:t>
      </w:r>
      <w:r w:rsidR="00782913">
        <w:t>oyer supervision or assistance.</w:t>
      </w:r>
    </w:p>
    <w:p w14:paraId="7D579329" w14:textId="77777777" w:rsidR="00FB1C80" w:rsidRPr="006B3C83" w:rsidRDefault="00FB1C80" w:rsidP="008D451B">
      <w:pPr>
        <w:pStyle w:val="BodyText"/>
        <w:ind w:left="159"/>
      </w:pPr>
      <w:r w:rsidRPr="006B3C83">
        <w:t>Any adjustments of this type are to be limited to the decile band in which the assessed wage falls. For example, an assessment of 67 per cent may be adjusted up to no higher than 70 per cent or dow</w:t>
      </w:r>
      <w:r w:rsidR="00782913">
        <w:t>n to no lower than 60 per cent.</w:t>
      </w:r>
    </w:p>
    <w:p w14:paraId="23B576D2" w14:textId="77777777" w:rsidR="00FB1C80" w:rsidRPr="00F5153B" w:rsidRDefault="00FB1C80" w:rsidP="00B87344">
      <w:pPr>
        <w:pStyle w:val="BodyText"/>
        <w:ind w:left="159"/>
      </w:pPr>
      <w:r w:rsidRPr="00F5153B">
        <w:t xml:space="preserve">If the employee is receiving assistance to support their participation at work, and if </w:t>
      </w:r>
      <w:r w:rsidR="008774CE" w:rsidRPr="00F5153B">
        <w:t>the DES program or the Disability Employment Assistance program funds this assistance</w:t>
      </w:r>
      <w:r w:rsidRPr="00F5153B">
        <w:t>, rounding for</w:t>
      </w:r>
      <w:r w:rsidR="00782913">
        <w:t xml:space="preserve"> supervision is not applicable.</w:t>
      </w:r>
    </w:p>
    <w:p w14:paraId="039C1190" w14:textId="77777777" w:rsidR="00FB1C80" w:rsidRDefault="00FB1C80" w:rsidP="00B87344">
      <w:pPr>
        <w:pStyle w:val="BodyText"/>
        <w:ind w:left="159"/>
      </w:pPr>
      <w:r>
        <w:t>It would be inappropriate to always apply a mathematical formula to round off the total. This would assume precision in the amount to be rounded that may not be warranted in all circumstances given the nature of the assessment task.</w:t>
      </w:r>
    </w:p>
    <w:p w14:paraId="155A686E" w14:textId="77777777" w:rsidR="00FB1C80" w:rsidRDefault="00FB1C80" w:rsidP="00720F9C">
      <w:pPr>
        <w:pStyle w:val="BodyText"/>
        <w:ind w:left="159"/>
      </w:pPr>
      <w:r>
        <w:t xml:space="preserve">Instead, the judgement can be made by reviewing the assessment </w:t>
      </w:r>
      <w:proofErr w:type="gramStart"/>
      <w:r>
        <w:t>process as a whole, including</w:t>
      </w:r>
      <w:proofErr w:type="gramEnd"/>
      <w:r>
        <w:t xml:space="preserve"> the optional supervision step, to determine whether, on balance, the overall productive capacity of the employee would be better reflected by taking the assessment to the higher or lower decile.</w:t>
      </w:r>
    </w:p>
    <w:p w14:paraId="4864F065" w14:textId="77777777" w:rsidR="00FB1C80" w:rsidRPr="00547ABC" w:rsidRDefault="00FB1C80">
      <w:pPr>
        <w:widowControl w:val="0"/>
        <w:tabs>
          <w:tab w:val="left" w:pos="518"/>
          <w:tab w:val="left" w:pos="519"/>
        </w:tabs>
        <w:autoSpaceDE w:val="0"/>
        <w:autoSpaceDN w:val="0"/>
        <w:spacing w:before="120" w:after="0" w:line="240" w:lineRule="auto"/>
        <w:ind w:left="159"/>
        <w:rPr>
          <w:rFonts w:asciiTheme="minorHAnsi" w:eastAsia="Calibri" w:hAnsiTheme="minorHAnsi" w:cstheme="minorHAnsi"/>
          <w:lang w:val="en-US"/>
        </w:rPr>
      </w:pPr>
      <w:r w:rsidRPr="00547ABC">
        <w:rPr>
          <w:rFonts w:asciiTheme="minorHAnsi" w:hAnsiTheme="minorHAnsi" w:cstheme="minorHAnsi"/>
        </w:rPr>
        <w:t>It should be noted that where both rounding and adjustment for supervision are used, the two combined must not be outside the decile band in which the assessed rate falls.</w:t>
      </w:r>
    </w:p>
    <w:p w14:paraId="63672184"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106" w:name="_Toc516834077"/>
      <w:r w:rsidRPr="001224CD">
        <w:rPr>
          <w:rFonts w:asciiTheme="minorHAnsi" w:hAnsiTheme="minorHAnsi" w:cstheme="minorHAnsi"/>
          <w:lang w:val="en-US"/>
        </w:rPr>
        <w:t>Minimum wage outcome</w:t>
      </w:r>
      <w:bookmarkEnd w:id="106"/>
    </w:p>
    <w:p w14:paraId="067DA218" w14:textId="77777777" w:rsid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minimum SWS wage applies even where productivity assessment indicates a lower rate of payment.</w:t>
      </w:r>
    </w:p>
    <w:p w14:paraId="1CC01DBB" w14:textId="77777777" w:rsidR="00547ABC" w:rsidRPr="00547ABC" w:rsidRDefault="00547ABC" w:rsidP="00547ABC">
      <w:pPr>
        <w:widowControl w:val="0"/>
        <w:autoSpaceDE w:val="0"/>
        <w:autoSpaceDN w:val="0"/>
        <w:spacing w:before="120" w:after="0" w:line="240" w:lineRule="auto"/>
        <w:ind w:left="159"/>
        <w:rPr>
          <w:rFonts w:ascii="Calibri" w:eastAsia="Calibri" w:hAnsi="Calibri" w:cs="Calibri"/>
          <w:lang w:val="en-US"/>
        </w:rPr>
      </w:pPr>
      <w:r w:rsidRPr="00547ABC">
        <w:rPr>
          <w:rFonts w:ascii="Calibri" w:eastAsia="Calibri" w:hAnsi="Calibri" w:cs="Calibri"/>
          <w:lang w:val="en-US"/>
        </w:rPr>
        <w:t xml:space="preserve">In rare instances, where the relevant industrial instrument does not fall under the jurisdiction of the Fair Work Commission, the minimum amount payable may be different from the SWS minimum weekly wage, where it is prescribed in the relevant industrial instrument. For additional information, contact the Fair Work Commission on </w:t>
      </w:r>
      <w:r w:rsidRPr="00547ABC">
        <w:rPr>
          <w:rFonts w:ascii="Calibri" w:eastAsia="Calibri" w:hAnsi="Calibri" w:cs="Calibri"/>
          <w:b/>
          <w:lang w:val="en-US"/>
        </w:rPr>
        <w:t>1300 799 675</w:t>
      </w:r>
      <w:r w:rsidRPr="00547ABC">
        <w:rPr>
          <w:rFonts w:ascii="Calibri" w:eastAsia="Calibri" w:hAnsi="Calibri" w:cs="Calibri"/>
          <w:lang w:val="en-US"/>
        </w:rPr>
        <w:t>.</w:t>
      </w:r>
    </w:p>
    <w:p w14:paraId="11414C74"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107" w:name="_Toc516834078"/>
      <w:r w:rsidRPr="001224CD">
        <w:rPr>
          <w:rFonts w:asciiTheme="minorHAnsi" w:hAnsiTheme="minorHAnsi" w:cstheme="minorHAnsi"/>
          <w:lang w:val="en-US"/>
        </w:rPr>
        <w:t xml:space="preserve">Payments above the rate of pay specified in the </w:t>
      </w:r>
      <w:r w:rsidR="00547ABC" w:rsidRPr="001224CD">
        <w:rPr>
          <w:rFonts w:asciiTheme="minorHAnsi" w:hAnsiTheme="minorHAnsi" w:cstheme="minorHAnsi"/>
          <w:lang w:val="en-US"/>
        </w:rPr>
        <w:t>relevant industrial instrument</w:t>
      </w:r>
      <w:bookmarkEnd w:id="107"/>
    </w:p>
    <w:p w14:paraId="111EB67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Employers pay their employees above the relevant rate of pay for a variety of reasons. In some cases, over award payments are applied to all employees in a particular classification and in others, they are applied only to </w:t>
      </w:r>
      <w:proofErr w:type="gramStart"/>
      <w:r w:rsidRPr="0017153F">
        <w:rPr>
          <w:rFonts w:ascii="Calibri" w:eastAsia="Calibri" w:hAnsi="Calibri" w:cs="Calibri"/>
          <w:lang w:val="en-US"/>
        </w:rPr>
        <w:t>particular employees</w:t>
      </w:r>
      <w:proofErr w:type="gramEnd"/>
      <w:r w:rsidRPr="0017153F">
        <w:rPr>
          <w:rFonts w:ascii="Calibri" w:eastAsia="Calibri" w:hAnsi="Calibri" w:cs="Calibri"/>
          <w:lang w:val="en-US"/>
        </w:rPr>
        <w:t xml:space="preserve"> in specific circumstances. Whether the assessed employee should receive a pro-rata wage based on a rate of pay above the award may depend on </w:t>
      </w:r>
      <w:proofErr w:type="gramStart"/>
      <w:r w:rsidRPr="0017153F">
        <w:rPr>
          <w:rFonts w:ascii="Calibri" w:eastAsia="Calibri" w:hAnsi="Calibri" w:cs="Calibri"/>
          <w:lang w:val="en-US"/>
        </w:rPr>
        <w:t>particular workplaces</w:t>
      </w:r>
      <w:proofErr w:type="gramEnd"/>
      <w:r w:rsidRPr="0017153F">
        <w:rPr>
          <w:rFonts w:ascii="Calibri" w:eastAsia="Calibri" w:hAnsi="Calibri" w:cs="Calibri"/>
          <w:lang w:val="en-US"/>
        </w:rPr>
        <w:t>, having regard to the provisions of the Disability Discrimination Act.</w:t>
      </w:r>
    </w:p>
    <w:p w14:paraId="624BA3A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The Act</w:t>
      </w:r>
      <w:r w:rsidRPr="0017153F">
        <w:rPr>
          <w:rFonts w:ascii="Calibri" w:eastAsia="Calibri" w:hAnsi="Calibri" w:cs="Calibri"/>
          <w:i/>
          <w:lang w:val="en-US"/>
        </w:rPr>
        <w:t xml:space="preserve"> </w:t>
      </w:r>
      <w:r w:rsidRPr="0017153F">
        <w:rPr>
          <w:rFonts w:ascii="Calibri" w:eastAsia="Calibri" w:hAnsi="Calibri" w:cs="Calibri"/>
          <w:lang w:val="en-US"/>
        </w:rPr>
        <w:t xml:space="preserve">effectively provides that an assessed employee cannot be excluded from being paid above the rate of pay specified in the award on the grounds of disability. However, to qualify for a pro-rata amount which exceeds that prescribed in the award, the assessed employee would have to meet any specific criteria applicable for the payment in that </w:t>
      </w:r>
      <w:proofErr w:type="gramStart"/>
      <w:r w:rsidRPr="0017153F">
        <w:rPr>
          <w:rFonts w:ascii="Calibri" w:eastAsia="Calibri" w:hAnsi="Calibri" w:cs="Calibri"/>
          <w:lang w:val="en-US"/>
        </w:rPr>
        <w:t>particular workplace</w:t>
      </w:r>
      <w:proofErr w:type="gramEnd"/>
      <w:r w:rsidRPr="0017153F">
        <w:rPr>
          <w:rFonts w:ascii="Calibri" w:eastAsia="Calibri" w:hAnsi="Calibri" w:cs="Calibri"/>
          <w:lang w:val="en-US"/>
        </w:rPr>
        <w:t>.</w:t>
      </w:r>
    </w:p>
    <w:p w14:paraId="0AD28AD3"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proofErr w:type="gramStart"/>
      <w:r w:rsidRPr="0017153F">
        <w:rPr>
          <w:rFonts w:ascii="Calibri" w:eastAsia="Calibri" w:hAnsi="Calibri" w:cs="Calibri"/>
          <w:lang w:val="en-US"/>
        </w:rPr>
        <w:t>As a general rule</w:t>
      </w:r>
      <w:proofErr w:type="gramEnd"/>
      <w:r w:rsidRPr="0017153F">
        <w:rPr>
          <w:rFonts w:ascii="Calibri" w:eastAsia="Calibri" w:hAnsi="Calibri" w:cs="Calibri"/>
          <w:lang w:val="en-US"/>
        </w:rPr>
        <w:t xml:space="preserve">, where the employer pays all employees in a particular classification, at a rate of pay above that specified in the </w:t>
      </w:r>
      <w:r w:rsidR="00547ABC" w:rsidRPr="00547ABC">
        <w:rPr>
          <w:rFonts w:ascii="Calibri" w:eastAsia="Calibri" w:hAnsi="Calibri" w:cs="Calibri"/>
          <w:lang w:val="en-US"/>
        </w:rPr>
        <w:t>relevant industrial instrument at the workplace in question</w:t>
      </w:r>
      <w:r w:rsidR="00547ABC" w:rsidRPr="00547ABC" w:rsidDel="00547ABC">
        <w:rPr>
          <w:rFonts w:ascii="Calibri" w:eastAsia="Calibri" w:hAnsi="Calibri" w:cs="Calibri"/>
          <w:lang w:val="en-US"/>
        </w:rPr>
        <w:t xml:space="preserve"> </w:t>
      </w:r>
      <w:r w:rsidRPr="0017153F">
        <w:rPr>
          <w:rFonts w:ascii="Calibri" w:eastAsia="Calibri" w:hAnsi="Calibri" w:cs="Calibri"/>
          <w:lang w:val="en-US"/>
        </w:rPr>
        <w:t>the pro-rata amount for the SWS employee would include the amount above the relevant rate of pay.</w:t>
      </w:r>
    </w:p>
    <w:p w14:paraId="4A2480DE"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108" w:name="_Toc516834079"/>
      <w:r w:rsidRPr="001224CD">
        <w:rPr>
          <w:rFonts w:asciiTheme="minorHAnsi" w:hAnsiTheme="minorHAnsi" w:cstheme="minorHAnsi"/>
          <w:lang w:val="en-US"/>
        </w:rPr>
        <w:t>Productivity assessment in part-time jobs</w:t>
      </w:r>
      <w:bookmarkEnd w:id="108"/>
    </w:p>
    <w:p w14:paraId="757091A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Part-time jobs can be assessed under the SWS using the same procedure and calculations as for full-time jobs. This can be achieved by using the part-time hourly figures in the wage calculations.</w:t>
      </w:r>
    </w:p>
    <w:p w14:paraId="7A916932" w14:textId="77777777" w:rsidR="0017153F" w:rsidRPr="001224CD" w:rsidRDefault="0017153F" w:rsidP="001224CD">
      <w:pPr>
        <w:pStyle w:val="Heading2"/>
        <w:spacing w:before="120" w:line="240" w:lineRule="auto"/>
        <w:ind w:left="119"/>
        <w:rPr>
          <w:rFonts w:asciiTheme="minorHAnsi" w:hAnsiTheme="minorHAnsi" w:cstheme="minorHAnsi"/>
          <w:lang w:val="en-US"/>
        </w:rPr>
      </w:pPr>
      <w:bookmarkStart w:id="109" w:name="_bookmark32"/>
      <w:bookmarkStart w:id="110" w:name="_Toc516834080"/>
      <w:bookmarkEnd w:id="109"/>
      <w:r w:rsidRPr="001224CD">
        <w:rPr>
          <w:rFonts w:asciiTheme="minorHAnsi" w:hAnsiTheme="minorHAnsi" w:cstheme="minorHAnsi"/>
          <w:lang w:val="en-US"/>
        </w:rPr>
        <w:t>Next steps after the assessment</w:t>
      </w:r>
      <w:bookmarkEnd w:id="110"/>
    </w:p>
    <w:p w14:paraId="377D8ACA"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111" w:name="_Toc516834081"/>
      <w:r w:rsidRPr="001224CD">
        <w:rPr>
          <w:rFonts w:asciiTheme="minorHAnsi" w:hAnsiTheme="minorHAnsi" w:cstheme="minorHAnsi"/>
          <w:lang w:val="en-US"/>
        </w:rPr>
        <w:t>Reaching agreement</w:t>
      </w:r>
      <w:bookmarkEnd w:id="111"/>
    </w:p>
    <w:p w14:paraId="6642495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parties agree on the wage rate and date for </w:t>
      </w:r>
      <w:proofErr w:type="gramStart"/>
      <w:r w:rsidRPr="0017153F">
        <w:rPr>
          <w:rFonts w:ascii="Calibri" w:eastAsia="Calibri" w:hAnsi="Calibri" w:cs="Calibri"/>
          <w:lang w:val="en-US"/>
        </w:rPr>
        <w:t>review, and</w:t>
      </w:r>
      <w:proofErr w:type="gramEnd"/>
      <w:r w:rsidRPr="0017153F">
        <w:rPr>
          <w:rFonts w:ascii="Calibri" w:eastAsia="Calibri" w:hAnsi="Calibri" w:cs="Calibri"/>
          <w:lang w:val="en-US"/>
        </w:rPr>
        <w:t xml:space="preserve"> sign the wage assessment agreement. For the purposes of the wage assessment agreement, a nominee whom the employee nominates in accordance with relevant state </w:t>
      </w:r>
      <w:r w:rsidR="00742EE6">
        <w:rPr>
          <w:rFonts w:ascii="Calibri" w:eastAsia="Calibri" w:hAnsi="Calibri" w:cs="Calibri"/>
          <w:lang w:val="en-US"/>
        </w:rPr>
        <w:t xml:space="preserve">or territory </w:t>
      </w:r>
      <w:r w:rsidRPr="0017153F">
        <w:rPr>
          <w:rFonts w:ascii="Calibri" w:eastAsia="Calibri" w:hAnsi="Calibri" w:cs="Calibri"/>
          <w:lang w:val="en-US"/>
        </w:rPr>
        <w:t>laws will be accepted as the signatory. This could occur in cases where the employee agrees with the outcome of assessment but is unable to sign the document.</w:t>
      </w:r>
    </w:p>
    <w:p w14:paraId="18036B6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If agreement cannot be reached on the outcome of the productivity </w:t>
      </w:r>
      <w:proofErr w:type="gramStart"/>
      <w:r w:rsidRPr="0017153F">
        <w:rPr>
          <w:rFonts w:ascii="Calibri" w:eastAsia="Calibri" w:hAnsi="Calibri" w:cs="Calibri"/>
          <w:lang w:val="en-US"/>
        </w:rPr>
        <w:t>assessment</w:t>
      </w:r>
      <w:proofErr w:type="gramEnd"/>
      <w:r w:rsidRPr="0017153F">
        <w:rPr>
          <w:rFonts w:ascii="Calibri" w:eastAsia="Calibri" w:hAnsi="Calibri" w:cs="Calibri"/>
          <w:lang w:val="en-US"/>
        </w:rPr>
        <w:t xml:space="preserve"> then no employment contract can be made under the SWS provisions.</w:t>
      </w:r>
    </w:p>
    <w:p w14:paraId="563C83D1"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112" w:name="_Toc516834082"/>
      <w:r w:rsidRPr="001224CD">
        <w:rPr>
          <w:rFonts w:asciiTheme="minorHAnsi" w:hAnsiTheme="minorHAnsi" w:cstheme="minorHAnsi"/>
          <w:lang w:val="en-US"/>
        </w:rPr>
        <w:t>Commenting on the process</w:t>
      </w:r>
      <w:bookmarkEnd w:id="112"/>
    </w:p>
    <w:p w14:paraId="6A99DF9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Any of the parties may record their comments on any aspect of the process. Each party is entitled to read the comments of the other parties before signing the wage assessment agreement.</w:t>
      </w:r>
    </w:p>
    <w:p w14:paraId="2C245916" w14:textId="77777777" w:rsidR="0017153F" w:rsidRPr="001224CD" w:rsidRDefault="0017153F" w:rsidP="001224CD">
      <w:pPr>
        <w:pStyle w:val="Heading3"/>
        <w:spacing w:before="120" w:line="240" w:lineRule="auto"/>
        <w:ind w:left="119"/>
        <w:rPr>
          <w:rFonts w:asciiTheme="minorHAnsi" w:hAnsiTheme="minorHAnsi" w:cstheme="minorHAnsi"/>
          <w:lang w:val="en-US"/>
        </w:rPr>
      </w:pPr>
      <w:bookmarkStart w:id="113" w:name="_Toc516834083"/>
      <w:r w:rsidRPr="001224CD">
        <w:rPr>
          <w:rFonts w:asciiTheme="minorHAnsi" w:hAnsiTheme="minorHAnsi" w:cstheme="minorHAnsi"/>
          <w:lang w:val="en-US"/>
        </w:rPr>
        <w:t xml:space="preserve">Notifying the </w:t>
      </w:r>
      <w:r w:rsidR="00547ABC" w:rsidRPr="001224CD">
        <w:rPr>
          <w:rFonts w:asciiTheme="minorHAnsi" w:hAnsiTheme="minorHAnsi" w:cstheme="minorHAnsi"/>
          <w:lang w:val="en-US"/>
        </w:rPr>
        <w:t>Industrial Registrar</w:t>
      </w:r>
      <w:bookmarkEnd w:id="113"/>
    </w:p>
    <w:p w14:paraId="097A6CAC" w14:textId="77777777" w:rsidR="0017153F" w:rsidRPr="0017153F" w:rsidRDefault="0017153F" w:rsidP="008D451B">
      <w:pPr>
        <w:widowControl w:val="0"/>
        <w:autoSpaceDE w:val="0"/>
        <w:autoSpaceDN w:val="0"/>
        <w:spacing w:before="120" w:after="0" w:line="240" w:lineRule="auto"/>
        <w:ind w:left="159"/>
        <w:rPr>
          <w:rFonts w:ascii="Calibri" w:eastAsia="Calibri" w:hAnsi="Calibri" w:cs="Calibri"/>
          <w:b/>
          <w:sz w:val="19"/>
          <w:lang w:val="en-US"/>
        </w:rPr>
      </w:pPr>
      <w:r w:rsidRPr="0017153F">
        <w:rPr>
          <w:rFonts w:ascii="Calibri" w:eastAsia="Calibri" w:hAnsi="Calibri" w:cs="Calibri"/>
          <w:lang w:val="en-US"/>
        </w:rPr>
        <w:t xml:space="preserve">The employer, or the assessor on their behalf, must provide copies of the completed wage assessment agreement to the </w:t>
      </w:r>
      <w:r w:rsidR="00547ABC">
        <w:rPr>
          <w:rFonts w:ascii="Calibri" w:eastAsia="Calibri" w:hAnsi="Calibri" w:cs="Calibri"/>
          <w:lang w:val="en-US"/>
        </w:rPr>
        <w:t>Industrial Registrar or to the FWC, as relevant</w:t>
      </w:r>
      <w:r w:rsidRPr="0017153F">
        <w:rPr>
          <w:rFonts w:ascii="Calibri" w:eastAsia="Calibri" w:hAnsi="Calibri" w:cs="Calibri"/>
          <w:lang w:val="en-US"/>
        </w:rPr>
        <w:t xml:space="preserve">. The </w:t>
      </w:r>
      <w:r w:rsidR="00547ABC">
        <w:rPr>
          <w:rFonts w:ascii="Calibri" w:eastAsia="Calibri" w:hAnsi="Calibri" w:cs="Calibri"/>
          <w:lang w:val="en-US"/>
        </w:rPr>
        <w:t>Registrar</w:t>
      </w:r>
      <w:r w:rsidRPr="0017153F">
        <w:rPr>
          <w:rFonts w:ascii="Calibri" w:eastAsia="Calibri" w:hAnsi="Calibri" w:cs="Calibri"/>
          <w:lang w:val="en-US"/>
        </w:rPr>
        <w:t xml:space="preserve"> will notify the relevant union, if that union did not participate in the assessment process. The agreement will take effect, unless the union notifies the Registrar of its objection, within 10 working days.</w:t>
      </w:r>
      <w:bookmarkStart w:id="114" w:name="_bookmark33"/>
      <w:bookmarkEnd w:id="114"/>
    </w:p>
    <w:p w14:paraId="38A7C77E" w14:textId="77777777" w:rsidR="0017153F" w:rsidRPr="0017153F" w:rsidRDefault="0017153F" w:rsidP="0017153F">
      <w:pPr>
        <w:widowControl w:val="0"/>
        <w:autoSpaceDE w:val="0"/>
        <w:autoSpaceDN w:val="0"/>
        <w:spacing w:before="120" w:after="0" w:line="240" w:lineRule="auto"/>
        <w:ind w:left="118" w:right="122"/>
        <w:rPr>
          <w:rFonts w:ascii="Calibri" w:eastAsia="Calibri" w:hAnsi="Calibri" w:cs="Calibri"/>
          <w:lang w:val="en-US"/>
        </w:rPr>
      </w:pPr>
    </w:p>
    <w:p w14:paraId="179D11C8" w14:textId="77777777" w:rsidR="0017153F" w:rsidRPr="0017153F" w:rsidRDefault="0017153F" w:rsidP="0017153F">
      <w:pPr>
        <w:widowControl w:val="0"/>
        <w:autoSpaceDE w:val="0"/>
        <w:autoSpaceDN w:val="0"/>
        <w:spacing w:after="0" w:line="240" w:lineRule="auto"/>
        <w:rPr>
          <w:rFonts w:ascii="Calibri" w:eastAsia="Calibri" w:hAnsi="Calibri" w:cs="Calibri"/>
          <w:lang w:val="en-US"/>
        </w:rPr>
        <w:sectPr w:rsidR="0017153F" w:rsidRPr="0017153F">
          <w:footerReference w:type="default" r:id="rId30"/>
          <w:pgSz w:w="11910" w:h="16840"/>
          <w:pgMar w:top="1200" w:right="1320" w:bottom="1440" w:left="1300" w:header="0" w:footer="1243" w:gutter="0"/>
          <w:cols w:space="720"/>
        </w:sectPr>
      </w:pPr>
      <w:bookmarkStart w:id="115" w:name="_bookmark34"/>
      <w:bookmarkEnd w:id="115"/>
    </w:p>
    <w:p w14:paraId="7FBFD36F" w14:textId="77777777" w:rsidR="0017153F" w:rsidRPr="001224CD" w:rsidRDefault="0017153F" w:rsidP="001224CD">
      <w:pPr>
        <w:pStyle w:val="Heading2"/>
        <w:spacing w:before="120" w:line="240" w:lineRule="auto"/>
        <w:ind w:left="119"/>
        <w:rPr>
          <w:rFonts w:asciiTheme="minorHAnsi" w:hAnsiTheme="minorHAnsi" w:cstheme="minorHAnsi"/>
          <w:lang w:val="en-US"/>
        </w:rPr>
      </w:pPr>
      <w:bookmarkStart w:id="116" w:name="_bookmark35"/>
      <w:bookmarkStart w:id="117" w:name="_Toc516834084"/>
      <w:bookmarkEnd w:id="116"/>
      <w:r w:rsidRPr="001224CD">
        <w:rPr>
          <w:rFonts w:asciiTheme="minorHAnsi" w:hAnsiTheme="minorHAnsi" w:cstheme="minorHAnsi"/>
          <w:lang w:val="en-US"/>
        </w:rPr>
        <w:t>Assessment Summary Sheet</w:t>
      </w:r>
      <w:bookmarkEnd w:id="117"/>
    </w:p>
    <w:p w14:paraId="7D1F48D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Duty list on the IT system displays the </w:t>
      </w:r>
      <w:proofErr w:type="gramStart"/>
      <w:r w:rsidRPr="0017153F">
        <w:rPr>
          <w:rFonts w:ascii="Calibri" w:eastAsia="Calibri" w:hAnsi="Calibri" w:cs="Calibri"/>
          <w:lang w:val="en-US"/>
        </w:rPr>
        <w:t>duties, and</w:t>
      </w:r>
      <w:proofErr w:type="gramEnd"/>
      <w:r w:rsidRPr="0017153F">
        <w:rPr>
          <w:rFonts w:ascii="Calibri" w:eastAsia="Calibri" w:hAnsi="Calibri" w:cs="Calibri"/>
          <w:lang w:val="en-US"/>
        </w:rPr>
        <w:t xml:space="preserve"> subdivides those duties into tasks that the employee performs in their job. The duties are populated from the SWS </w:t>
      </w:r>
      <w:r w:rsidR="00C26FAD">
        <w:rPr>
          <w:rFonts w:ascii="Calibri" w:eastAsia="Calibri" w:hAnsi="Calibri" w:cs="Calibri"/>
          <w:lang w:val="en-US"/>
        </w:rPr>
        <w:t>a</w:t>
      </w:r>
      <w:r w:rsidR="00C26FAD" w:rsidRPr="0017153F">
        <w:rPr>
          <w:rFonts w:ascii="Calibri" w:eastAsia="Calibri" w:hAnsi="Calibri" w:cs="Calibri"/>
          <w:lang w:val="en-US"/>
        </w:rPr>
        <w:t>pplication</w:t>
      </w:r>
      <w:r w:rsidRPr="0017153F">
        <w:rPr>
          <w:rFonts w:ascii="Calibri" w:eastAsia="Calibri" w:hAnsi="Calibri" w:cs="Calibri"/>
          <w:lang w:val="en-US"/>
        </w:rPr>
        <w:t>. Assessors should add, delete or amend what was submitted if required.</w:t>
      </w:r>
    </w:p>
    <w:p w14:paraId="343AB308" w14:textId="77777777" w:rsidR="0017153F" w:rsidRPr="0017153F" w:rsidRDefault="0017153F" w:rsidP="0017153F">
      <w:pPr>
        <w:widowControl w:val="0"/>
        <w:autoSpaceDE w:val="0"/>
        <w:autoSpaceDN w:val="0"/>
        <w:spacing w:before="120" w:after="120" w:line="240" w:lineRule="auto"/>
        <w:ind w:left="159"/>
        <w:rPr>
          <w:rFonts w:ascii="Calibri" w:eastAsia="Calibri" w:hAnsi="Calibri" w:cs="Calibri"/>
          <w:lang w:val="en-US"/>
        </w:rPr>
      </w:pPr>
      <w:r w:rsidRPr="0017153F">
        <w:rPr>
          <w:rFonts w:ascii="Calibri" w:eastAsia="Calibri" w:hAnsi="Calibri" w:cs="Calibri"/>
          <w:lang w:val="en-US"/>
        </w:rPr>
        <w:t>The following is an example to clarify the process. Employees may choose to use the first table to obtain benchmarks to be used for validation.</w:t>
      </w:r>
    </w:p>
    <w:tbl>
      <w:tblPr>
        <w:tblStyle w:val="TableGrid"/>
        <w:tblW w:w="0" w:type="auto"/>
        <w:tblInd w:w="159" w:type="dxa"/>
        <w:tblLayout w:type="fixed"/>
        <w:tblLook w:val="04A0" w:firstRow="1" w:lastRow="0" w:firstColumn="1" w:lastColumn="0" w:noHBand="0" w:noVBand="1"/>
        <w:tblCaption w:val="Observations Table"/>
        <w:tblDescription w:val="Table shows an example of observations collected for a duty and underlying tasks."/>
      </w:tblPr>
      <w:tblGrid>
        <w:gridCol w:w="948"/>
        <w:gridCol w:w="1298"/>
        <w:gridCol w:w="567"/>
        <w:gridCol w:w="567"/>
        <w:gridCol w:w="567"/>
        <w:gridCol w:w="567"/>
        <w:gridCol w:w="567"/>
        <w:gridCol w:w="567"/>
        <w:gridCol w:w="567"/>
        <w:gridCol w:w="567"/>
        <w:gridCol w:w="1004"/>
        <w:gridCol w:w="1375"/>
      </w:tblGrid>
      <w:tr w:rsidR="0017153F" w:rsidRPr="0017153F" w14:paraId="42B48D76" w14:textId="77777777" w:rsidTr="0017153F">
        <w:trPr>
          <w:trHeight w:val="382"/>
        </w:trPr>
        <w:tc>
          <w:tcPr>
            <w:tcW w:w="948" w:type="dxa"/>
            <w:vMerge w:val="restart"/>
            <w:shd w:val="clear" w:color="auto" w:fill="D9D9D9" w:themeFill="background1" w:themeFillShade="D9"/>
          </w:tcPr>
          <w:p w14:paraId="4AF2F9AB" w14:textId="77777777" w:rsidR="0017153F" w:rsidRPr="0017153F" w:rsidRDefault="0017153F" w:rsidP="0017153F">
            <w:pPr>
              <w:widowControl w:val="0"/>
              <w:autoSpaceDE w:val="0"/>
              <w:autoSpaceDN w:val="0"/>
              <w:spacing w:before="120"/>
              <w:rPr>
                <w:rFonts w:ascii="Calibri" w:eastAsia="Calibri" w:hAnsi="Calibri" w:cs="Calibri"/>
                <w:b/>
                <w:lang w:val="en-US"/>
              </w:rPr>
            </w:pPr>
            <w:r w:rsidRPr="0017153F">
              <w:rPr>
                <w:rFonts w:ascii="Calibri" w:eastAsia="Calibri" w:hAnsi="Calibri" w:cs="Calibri"/>
                <w:b/>
                <w:lang w:val="en-US"/>
              </w:rPr>
              <w:t>Duty</w:t>
            </w:r>
          </w:p>
        </w:tc>
        <w:tc>
          <w:tcPr>
            <w:tcW w:w="1298" w:type="dxa"/>
            <w:vMerge w:val="restart"/>
            <w:shd w:val="clear" w:color="auto" w:fill="D9D9D9" w:themeFill="background1" w:themeFillShade="D9"/>
          </w:tcPr>
          <w:p w14:paraId="66610510" w14:textId="77777777" w:rsidR="0017153F" w:rsidRPr="0017153F" w:rsidRDefault="0017153F" w:rsidP="0017153F">
            <w:pPr>
              <w:widowControl w:val="0"/>
              <w:autoSpaceDE w:val="0"/>
              <w:autoSpaceDN w:val="0"/>
              <w:spacing w:before="120"/>
              <w:rPr>
                <w:rFonts w:ascii="Calibri" w:eastAsia="Calibri" w:hAnsi="Calibri" w:cs="Calibri"/>
                <w:b/>
                <w:lang w:val="en-US"/>
              </w:rPr>
            </w:pPr>
            <w:r w:rsidRPr="0017153F">
              <w:rPr>
                <w:rFonts w:ascii="Calibri" w:eastAsia="Calibri" w:hAnsi="Calibri" w:cs="Calibri"/>
                <w:b/>
                <w:lang w:val="en-US"/>
              </w:rPr>
              <w:t>Tasks</w:t>
            </w:r>
          </w:p>
        </w:tc>
        <w:tc>
          <w:tcPr>
            <w:tcW w:w="4536" w:type="dxa"/>
            <w:gridSpan w:val="8"/>
            <w:shd w:val="clear" w:color="auto" w:fill="D9D9D9" w:themeFill="background1" w:themeFillShade="D9"/>
          </w:tcPr>
          <w:p w14:paraId="330C1EE4" w14:textId="77777777" w:rsidR="0017153F" w:rsidRPr="0017153F" w:rsidRDefault="0017153F" w:rsidP="0017153F">
            <w:pPr>
              <w:widowControl w:val="0"/>
              <w:autoSpaceDE w:val="0"/>
              <w:autoSpaceDN w:val="0"/>
              <w:spacing w:before="120"/>
              <w:rPr>
                <w:rFonts w:ascii="Calibri" w:eastAsia="Calibri" w:hAnsi="Calibri" w:cs="Calibri"/>
                <w:b/>
                <w:lang w:val="en-US"/>
              </w:rPr>
            </w:pPr>
            <w:r w:rsidRPr="0017153F">
              <w:rPr>
                <w:rFonts w:ascii="Calibri" w:eastAsia="Calibri" w:hAnsi="Calibri" w:cs="Calibri"/>
                <w:b/>
                <w:lang w:val="en-US"/>
              </w:rPr>
              <w:t>Observations</w:t>
            </w:r>
          </w:p>
        </w:tc>
        <w:tc>
          <w:tcPr>
            <w:tcW w:w="1004" w:type="dxa"/>
            <w:vMerge w:val="restart"/>
            <w:shd w:val="clear" w:color="auto" w:fill="D9D9D9" w:themeFill="background1" w:themeFillShade="D9"/>
          </w:tcPr>
          <w:p w14:paraId="7309CFC4" w14:textId="77777777" w:rsidR="0017153F" w:rsidRPr="0017153F" w:rsidRDefault="0017153F" w:rsidP="0017153F">
            <w:pPr>
              <w:widowControl w:val="0"/>
              <w:autoSpaceDE w:val="0"/>
              <w:autoSpaceDN w:val="0"/>
              <w:spacing w:before="120"/>
              <w:rPr>
                <w:rFonts w:ascii="Calibri" w:eastAsia="Calibri" w:hAnsi="Calibri" w:cs="Calibri"/>
                <w:b/>
                <w:lang w:val="en-US"/>
              </w:rPr>
            </w:pPr>
            <w:r w:rsidRPr="0017153F">
              <w:rPr>
                <w:rFonts w:ascii="Calibri" w:eastAsia="Calibri" w:hAnsi="Calibri" w:cs="Calibri"/>
                <w:b/>
                <w:lang w:val="en-US"/>
              </w:rPr>
              <w:t>Average for each task in seconds</w:t>
            </w:r>
          </w:p>
        </w:tc>
        <w:tc>
          <w:tcPr>
            <w:tcW w:w="1375" w:type="dxa"/>
            <w:vMerge w:val="restart"/>
            <w:shd w:val="clear" w:color="auto" w:fill="D9D9D9" w:themeFill="background1" w:themeFillShade="D9"/>
          </w:tcPr>
          <w:p w14:paraId="5A748238" w14:textId="77777777" w:rsidR="0017153F" w:rsidRPr="0017153F" w:rsidRDefault="0017153F" w:rsidP="0017153F">
            <w:pPr>
              <w:widowControl w:val="0"/>
              <w:autoSpaceDE w:val="0"/>
              <w:autoSpaceDN w:val="0"/>
              <w:spacing w:before="120"/>
              <w:rPr>
                <w:rFonts w:ascii="Calibri" w:eastAsia="Calibri" w:hAnsi="Calibri" w:cs="Calibri"/>
                <w:b/>
                <w:lang w:val="en-US"/>
              </w:rPr>
            </w:pPr>
            <w:r w:rsidRPr="0017153F">
              <w:rPr>
                <w:rFonts w:ascii="Calibri" w:eastAsia="Calibri" w:hAnsi="Calibri" w:cs="Calibri"/>
                <w:b/>
                <w:lang w:val="en-US"/>
              </w:rPr>
              <w:t>Benchmark</w:t>
            </w:r>
          </w:p>
        </w:tc>
      </w:tr>
      <w:tr w:rsidR="0017153F" w:rsidRPr="0017153F" w14:paraId="4D0E1C00" w14:textId="77777777" w:rsidTr="0017153F">
        <w:trPr>
          <w:trHeight w:val="381"/>
        </w:trPr>
        <w:tc>
          <w:tcPr>
            <w:tcW w:w="948" w:type="dxa"/>
            <w:vMerge/>
          </w:tcPr>
          <w:p w14:paraId="23A3D005" w14:textId="77777777" w:rsidR="0017153F" w:rsidRPr="0017153F" w:rsidRDefault="0017153F" w:rsidP="0017153F">
            <w:pPr>
              <w:widowControl w:val="0"/>
              <w:autoSpaceDE w:val="0"/>
              <w:autoSpaceDN w:val="0"/>
              <w:spacing w:before="120"/>
              <w:rPr>
                <w:rFonts w:ascii="Calibri" w:eastAsia="Calibri" w:hAnsi="Calibri" w:cs="Calibri"/>
                <w:lang w:val="en-US"/>
              </w:rPr>
            </w:pPr>
          </w:p>
        </w:tc>
        <w:tc>
          <w:tcPr>
            <w:tcW w:w="1298" w:type="dxa"/>
            <w:vMerge/>
          </w:tcPr>
          <w:p w14:paraId="5E7015B9" w14:textId="77777777" w:rsidR="0017153F" w:rsidRPr="0017153F" w:rsidRDefault="0017153F" w:rsidP="0017153F">
            <w:pPr>
              <w:widowControl w:val="0"/>
              <w:autoSpaceDE w:val="0"/>
              <w:autoSpaceDN w:val="0"/>
              <w:spacing w:before="120"/>
              <w:rPr>
                <w:rFonts w:ascii="Calibri" w:eastAsia="Calibri" w:hAnsi="Calibri" w:cs="Calibri"/>
                <w:lang w:val="en-US"/>
              </w:rPr>
            </w:pPr>
          </w:p>
        </w:tc>
        <w:tc>
          <w:tcPr>
            <w:tcW w:w="567" w:type="dxa"/>
          </w:tcPr>
          <w:p w14:paraId="0CFE461B"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1</w:t>
            </w:r>
          </w:p>
        </w:tc>
        <w:tc>
          <w:tcPr>
            <w:tcW w:w="567" w:type="dxa"/>
          </w:tcPr>
          <w:p w14:paraId="11D442DE"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2</w:t>
            </w:r>
          </w:p>
        </w:tc>
        <w:tc>
          <w:tcPr>
            <w:tcW w:w="567" w:type="dxa"/>
          </w:tcPr>
          <w:p w14:paraId="1715F5F3"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3</w:t>
            </w:r>
          </w:p>
        </w:tc>
        <w:tc>
          <w:tcPr>
            <w:tcW w:w="567" w:type="dxa"/>
          </w:tcPr>
          <w:p w14:paraId="408920B4"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4</w:t>
            </w:r>
          </w:p>
        </w:tc>
        <w:tc>
          <w:tcPr>
            <w:tcW w:w="567" w:type="dxa"/>
          </w:tcPr>
          <w:p w14:paraId="67B8606C"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5</w:t>
            </w:r>
          </w:p>
        </w:tc>
        <w:tc>
          <w:tcPr>
            <w:tcW w:w="567" w:type="dxa"/>
          </w:tcPr>
          <w:p w14:paraId="2757F091"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6</w:t>
            </w:r>
          </w:p>
        </w:tc>
        <w:tc>
          <w:tcPr>
            <w:tcW w:w="567" w:type="dxa"/>
          </w:tcPr>
          <w:p w14:paraId="73B4C2A4"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7</w:t>
            </w:r>
          </w:p>
        </w:tc>
        <w:tc>
          <w:tcPr>
            <w:tcW w:w="567" w:type="dxa"/>
          </w:tcPr>
          <w:p w14:paraId="789BF0DB"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8</w:t>
            </w:r>
          </w:p>
        </w:tc>
        <w:tc>
          <w:tcPr>
            <w:tcW w:w="1004" w:type="dxa"/>
            <w:vMerge/>
          </w:tcPr>
          <w:p w14:paraId="1173F553" w14:textId="77777777" w:rsidR="0017153F" w:rsidRPr="0017153F" w:rsidRDefault="0017153F" w:rsidP="0017153F">
            <w:pPr>
              <w:widowControl w:val="0"/>
              <w:autoSpaceDE w:val="0"/>
              <w:autoSpaceDN w:val="0"/>
              <w:spacing w:before="120"/>
              <w:rPr>
                <w:rFonts w:ascii="Calibri" w:eastAsia="Calibri" w:hAnsi="Calibri" w:cs="Calibri"/>
                <w:lang w:val="en-US"/>
              </w:rPr>
            </w:pPr>
          </w:p>
        </w:tc>
        <w:tc>
          <w:tcPr>
            <w:tcW w:w="1375" w:type="dxa"/>
            <w:vMerge/>
          </w:tcPr>
          <w:p w14:paraId="28973D0E" w14:textId="77777777" w:rsidR="0017153F" w:rsidRPr="0017153F" w:rsidRDefault="0017153F" w:rsidP="0017153F">
            <w:pPr>
              <w:widowControl w:val="0"/>
              <w:autoSpaceDE w:val="0"/>
              <w:autoSpaceDN w:val="0"/>
              <w:spacing w:before="120"/>
              <w:rPr>
                <w:rFonts w:ascii="Calibri" w:eastAsia="Calibri" w:hAnsi="Calibri" w:cs="Calibri"/>
                <w:lang w:val="en-US"/>
              </w:rPr>
            </w:pPr>
          </w:p>
        </w:tc>
      </w:tr>
      <w:tr w:rsidR="0017153F" w:rsidRPr="0017153F" w14:paraId="62F2A563" w14:textId="77777777" w:rsidTr="0017153F">
        <w:tc>
          <w:tcPr>
            <w:tcW w:w="948" w:type="dxa"/>
            <w:vMerge w:val="restart"/>
          </w:tcPr>
          <w:p w14:paraId="315504A4"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Package Product</w:t>
            </w:r>
          </w:p>
        </w:tc>
        <w:tc>
          <w:tcPr>
            <w:tcW w:w="1298" w:type="dxa"/>
          </w:tcPr>
          <w:p w14:paraId="259FDCD9"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1 Collect product &amp; bags</w:t>
            </w:r>
          </w:p>
        </w:tc>
        <w:tc>
          <w:tcPr>
            <w:tcW w:w="567" w:type="dxa"/>
          </w:tcPr>
          <w:p w14:paraId="00E83F70"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420</w:t>
            </w:r>
          </w:p>
        </w:tc>
        <w:tc>
          <w:tcPr>
            <w:tcW w:w="567" w:type="dxa"/>
          </w:tcPr>
          <w:p w14:paraId="68D64D8E"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150</w:t>
            </w:r>
          </w:p>
        </w:tc>
        <w:tc>
          <w:tcPr>
            <w:tcW w:w="567" w:type="dxa"/>
          </w:tcPr>
          <w:p w14:paraId="006A1E54"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260</w:t>
            </w:r>
          </w:p>
        </w:tc>
        <w:tc>
          <w:tcPr>
            <w:tcW w:w="567" w:type="dxa"/>
          </w:tcPr>
          <w:p w14:paraId="021A1E03"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180</w:t>
            </w:r>
          </w:p>
        </w:tc>
        <w:tc>
          <w:tcPr>
            <w:tcW w:w="567" w:type="dxa"/>
          </w:tcPr>
          <w:p w14:paraId="3EFE13FC"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165</w:t>
            </w:r>
          </w:p>
        </w:tc>
        <w:tc>
          <w:tcPr>
            <w:tcW w:w="567" w:type="dxa"/>
          </w:tcPr>
          <w:p w14:paraId="3451870B"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p>
        </w:tc>
        <w:tc>
          <w:tcPr>
            <w:tcW w:w="567" w:type="dxa"/>
          </w:tcPr>
          <w:p w14:paraId="36B69015"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p>
        </w:tc>
        <w:tc>
          <w:tcPr>
            <w:tcW w:w="567" w:type="dxa"/>
          </w:tcPr>
          <w:p w14:paraId="14C23C5D"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p>
        </w:tc>
        <w:tc>
          <w:tcPr>
            <w:tcW w:w="1004" w:type="dxa"/>
          </w:tcPr>
          <w:p w14:paraId="7A92813E"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235</w:t>
            </w:r>
          </w:p>
        </w:tc>
        <w:tc>
          <w:tcPr>
            <w:tcW w:w="1375" w:type="dxa"/>
          </w:tcPr>
          <w:p w14:paraId="61750FF9"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45</w:t>
            </w:r>
          </w:p>
        </w:tc>
      </w:tr>
      <w:tr w:rsidR="0017153F" w:rsidRPr="0017153F" w14:paraId="3C4390B1" w14:textId="77777777" w:rsidTr="0017153F">
        <w:tc>
          <w:tcPr>
            <w:tcW w:w="948" w:type="dxa"/>
            <w:vMerge/>
          </w:tcPr>
          <w:p w14:paraId="11BFB051" w14:textId="77777777" w:rsidR="0017153F" w:rsidRPr="0017153F" w:rsidRDefault="0017153F" w:rsidP="0017153F">
            <w:pPr>
              <w:widowControl w:val="0"/>
              <w:autoSpaceDE w:val="0"/>
              <w:autoSpaceDN w:val="0"/>
              <w:spacing w:before="120"/>
              <w:rPr>
                <w:rFonts w:ascii="Calibri" w:eastAsia="Calibri" w:hAnsi="Calibri" w:cs="Calibri"/>
                <w:lang w:val="en-US"/>
              </w:rPr>
            </w:pPr>
          </w:p>
        </w:tc>
        <w:tc>
          <w:tcPr>
            <w:tcW w:w="1298" w:type="dxa"/>
          </w:tcPr>
          <w:p w14:paraId="01DBD5BE"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2 Fill bags with product</w:t>
            </w:r>
          </w:p>
        </w:tc>
        <w:tc>
          <w:tcPr>
            <w:tcW w:w="567" w:type="dxa"/>
          </w:tcPr>
          <w:p w14:paraId="69A383FB"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580</w:t>
            </w:r>
          </w:p>
        </w:tc>
        <w:tc>
          <w:tcPr>
            <w:tcW w:w="567" w:type="dxa"/>
          </w:tcPr>
          <w:p w14:paraId="410B2999"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480</w:t>
            </w:r>
          </w:p>
        </w:tc>
        <w:tc>
          <w:tcPr>
            <w:tcW w:w="567" w:type="dxa"/>
          </w:tcPr>
          <w:p w14:paraId="6447B543"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348</w:t>
            </w:r>
          </w:p>
        </w:tc>
        <w:tc>
          <w:tcPr>
            <w:tcW w:w="567" w:type="dxa"/>
          </w:tcPr>
          <w:p w14:paraId="2E01ADA6"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390</w:t>
            </w:r>
          </w:p>
        </w:tc>
        <w:tc>
          <w:tcPr>
            <w:tcW w:w="567" w:type="dxa"/>
          </w:tcPr>
          <w:p w14:paraId="116F78C6"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210</w:t>
            </w:r>
          </w:p>
        </w:tc>
        <w:tc>
          <w:tcPr>
            <w:tcW w:w="567" w:type="dxa"/>
          </w:tcPr>
          <w:p w14:paraId="7C78F1A2"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227</w:t>
            </w:r>
          </w:p>
        </w:tc>
        <w:tc>
          <w:tcPr>
            <w:tcW w:w="567" w:type="dxa"/>
          </w:tcPr>
          <w:p w14:paraId="46DACC69"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209</w:t>
            </w:r>
          </w:p>
        </w:tc>
        <w:tc>
          <w:tcPr>
            <w:tcW w:w="567" w:type="dxa"/>
          </w:tcPr>
          <w:p w14:paraId="52E0BC06"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200</w:t>
            </w:r>
          </w:p>
        </w:tc>
        <w:tc>
          <w:tcPr>
            <w:tcW w:w="1004" w:type="dxa"/>
          </w:tcPr>
          <w:p w14:paraId="129A10E4"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331</w:t>
            </w:r>
          </w:p>
        </w:tc>
        <w:tc>
          <w:tcPr>
            <w:tcW w:w="1375" w:type="dxa"/>
          </w:tcPr>
          <w:p w14:paraId="3B86C515"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60</w:t>
            </w:r>
          </w:p>
        </w:tc>
      </w:tr>
      <w:tr w:rsidR="0017153F" w:rsidRPr="0017153F" w14:paraId="3B4DB729" w14:textId="77777777" w:rsidTr="0017153F">
        <w:tc>
          <w:tcPr>
            <w:tcW w:w="948" w:type="dxa"/>
            <w:vMerge/>
          </w:tcPr>
          <w:p w14:paraId="0712BCE2" w14:textId="77777777" w:rsidR="0017153F" w:rsidRPr="0017153F" w:rsidRDefault="0017153F" w:rsidP="0017153F">
            <w:pPr>
              <w:widowControl w:val="0"/>
              <w:autoSpaceDE w:val="0"/>
              <w:autoSpaceDN w:val="0"/>
              <w:spacing w:before="120"/>
              <w:rPr>
                <w:rFonts w:ascii="Calibri" w:eastAsia="Calibri" w:hAnsi="Calibri" w:cs="Calibri"/>
                <w:lang w:val="en-US"/>
              </w:rPr>
            </w:pPr>
          </w:p>
        </w:tc>
        <w:tc>
          <w:tcPr>
            <w:tcW w:w="1298" w:type="dxa"/>
          </w:tcPr>
          <w:p w14:paraId="74E4D0C3"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3 Label bag</w:t>
            </w:r>
          </w:p>
        </w:tc>
        <w:tc>
          <w:tcPr>
            <w:tcW w:w="567" w:type="dxa"/>
          </w:tcPr>
          <w:p w14:paraId="0929BE8E"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540</w:t>
            </w:r>
          </w:p>
        </w:tc>
        <w:tc>
          <w:tcPr>
            <w:tcW w:w="567" w:type="dxa"/>
          </w:tcPr>
          <w:p w14:paraId="21800EDA"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280</w:t>
            </w:r>
          </w:p>
        </w:tc>
        <w:tc>
          <w:tcPr>
            <w:tcW w:w="567" w:type="dxa"/>
          </w:tcPr>
          <w:p w14:paraId="48C67CB0"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220</w:t>
            </w:r>
          </w:p>
        </w:tc>
        <w:tc>
          <w:tcPr>
            <w:tcW w:w="567" w:type="dxa"/>
          </w:tcPr>
          <w:p w14:paraId="01AA4E53"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260</w:t>
            </w:r>
          </w:p>
        </w:tc>
        <w:tc>
          <w:tcPr>
            <w:tcW w:w="567" w:type="dxa"/>
          </w:tcPr>
          <w:p w14:paraId="7D8B6638"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235</w:t>
            </w:r>
          </w:p>
        </w:tc>
        <w:tc>
          <w:tcPr>
            <w:tcW w:w="567" w:type="dxa"/>
          </w:tcPr>
          <w:p w14:paraId="67DD68A8"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204</w:t>
            </w:r>
          </w:p>
        </w:tc>
        <w:tc>
          <w:tcPr>
            <w:tcW w:w="567" w:type="dxa"/>
          </w:tcPr>
          <w:p w14:paraId="3404D338"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203</w:t>
            </w:r>
          </w:p>
        </w:tc>
        <w:tc>
          <w:tcPr>
            <w:tcW w:w="567" w:type="dxa"/>
          </w:tcPr>
          <w:p w14:paraId="3827CB2F" w14:textId="77777777" w:rsidR="0017153F" w:rsidRPr="0017153F" w:rsidRDefault="0017153F" w:rsidP="0017153F">
            <w:pPr>
              <w:widowControl w:val="0"/>
              <w:autoSpaceDE w:val="0"/>
              <w:autoSpaceDN w:val="0"/>
              <w:spacing w:before="120"/>
              <w:rPr>
                <w:rFonts w:ascii="Calibri" w:eastAsia="Calibri" w:hAnsi="Calibri" w:cs="Calibri"/>
                <w:sz w:val="20"/>
                <w:szCs w:val="20"/>
                <w:lang w:val="en-US"/>
              </w:rPr>
            </w:pPr>
            <w:r w:rsidRPr="0017153F">
              <w:rPr>
                <w:rFonts w:ascii="Calibri" w:eastAsia="Calibri" w:hAnsi="Calibri" w:cs="Calibri"/>
                <w:sz w:val="20"/>
                <w:szCs w:val="20"/>
                <w:lang w:val="en-US"/>
              </w:rPr>
              <w:t>210</w:t>
            </w:r>
          </w:p>
        </w:tc>
        <w:tc>
          <w:tcPr>
            <w:tcW w:w="1004" w:type="dxa"/>
          </w:tcPr>
          <w:p w14:paraId="69AA9A9F"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269</w:t>
            </w:r>
          </w:p>
        </w:tc>
        <w:tc>
          <w:tcPr>
            <w:tcW w:w="1375" w:type="dxa"/>
          </w:tcPr>
          <w:p w14:paraId="50FAA9B7" w14:textId="77777777" w:rsidR="0017153F" w:rsidRPr="0017153F" w:rsidRDefault="0017153F" w:rsidP="0017153F">
            <w:pPr>
              <w:widowControl w:val="0"/>
              <w:autoSpaceDE w:val="0"/>
              <w:autoSpaceDN w:val="0"/>
              <w:spacing w:before="120"/>
              <w:rPr>
                <w:rFonts w:ascii="Calibri" w:eastAsia="Calibri" w:hAnsi="Calibri" w:cs="Calibri"/>
                <w:lang w:val="en-US"/>
              </w:rPr>
            </w:pPr>
            <w:r w:rsidRPr="0017153F">
              <w:rPr>
                <w:rFonts w:ascii="Calibri" w:eastAsia="Calibri" w:hAnsi="Calibri" w:cs="Calibri"/>
                <w:lang w:val="en-US"/>
              </w:rPr>
              <w:t>60</w:t>
            </w:r>
          </w:p>
        </w:tc>
      </w:tr>
    </w:tbl>
    <w:p w14:paraId="2F78660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Each task is based on 10 bags, so task 1 is to collect 10 bags and 10 </w:t>
      </w:r>
      <w:proofErr w:type="gramStart"/>
      <w:r w:rsidRPr="0017153F">
        <w:rPr>
          <w:rFonts w:ascii="Calibri" w:eastAsia="Calibri" w:hAnsi="Calibri" w:cs="Calibri"/>
          <w:lang w:val="en-US"/>
        </w:rPr>
        <w:t>product</w:t>
      </w:r>
      <w:proofErr w:type="gramEnd"/>
      <w:r w:rsidRPr="0017153F">
        <w:rPr>
          <w:rFonts w:ascii="Calibri" w:eastAsia="Calibri" w:hAnsi="Calibri" w:cs="Calibri"/>
          <w:lang w:val="en-US"/>
        </w:rPr>
        <w:t>. Task 2 is to fill 10 bags and task 3 is to label 10 bags.</w:t>
      </w:r>
    </w:p>
    <w:p w14:paraId="38EEF4FB" w14:textId="77777777" w:rsidR="0017153F" w:rsidRPr="0017153F" w:rsidRDefault="0017153F" w:rsidP="0017153F">
      <w:pPr>
        <w:widowControl w:val="0"/>
        <w:autoSpaceDE w:val="0"/>
        <w:autoSpaceDN w:val="0"/>
        <w:spacing w:before="120" w:after="120" w:line="240" w:lineRule="auto"/>
        <w:ind w:left="159"/>
        <w:rPr>
          <w:rFonts w:ascii="Calibri" w:eastAsia="Calibri" w:hAnsi="Calibri" w:cs="Calibri"/>
          <w:lang w:val="en-US"/>
        </w:rPr>
      </w:pPr>
      <w:r w:rsidRPr="0017153F">
        <w:rPr>
          <w:rFonts w:ascii="Calibri" w:eastAsia="Calibri" w:hAnsi="Calibri" w:cs="Calibri"/>
          <w:lang w:val="en-US"/>
        </w:rPr>
        <w:t>The average for each task is calculated by adding all the seconds in each task and dividing by the number of observations, as demonstrated in the following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alculation Table"/>
        <w:tblDescription w:val="Table showing how to calculate the employee productivity percentages."/>
      </w:tblPr>
      <w:tblGrid>
        <w:gridCol w:w="883"/>
        <w:gridCol w:w="2126"/>
        <w:gridCol w:w="2126"/>
        <w:gridCol w:w="1701"/>
        <w:gridCol w:w="1985"/>
      </w:tblGrid>
      <w:tr w:rsidR="0017153F" w:rsidRPr="0017153F" w14:paraId="4948870D" w14:textId="77777777" w:rsidTr="0017153F">
        <w:trPr>
          <w:trHeight w:val="731"/>
        </w:trPr>
        <w:tc>
          <w:tcPr>
            <w:tcW w:w="883" w:type="dxa"/>
            <w:shd w:val="clear" w:color="auto" w:fill="D9D9D9" w:themeFill="background1" w:themeFillShade="D9"/>
          </w:tcPr>
          <w:p w14:paraId="4239243D" w14:textId="77777777" w:rsidR="0017153F" w:rsidRPr="0017153F" w:rsidRDefault="0017153F" w:rsidP="0017153F">
            <w:pPr>
              <w:widowControl w:val="0"/>
              <w:autoSpaceDE w:val="0"/>
              <w:autoSpaceDN w:val="0"/>
              <w:spacing w:before="115" w:after="0" w:line="240" w:lineRule="auto"/>
              <w:ind w:left="103" w:right="26"/>
              <w:rPr>
                <w:rFonts w:asciiTheme="minorHAnsi" w:eastAsia="Calibri" w:hAnsiTheme="minorHAnsi" w:cstheme="minorHAnsi"/>
                <w:b/>
                <w:lang w:val="en-US"/>
              </w:rPr>
            </w:pPr>
            <w:r w:rsidRPr="0017153F">
              <w:rPr>
                <w:rFonts w:asciiTheme="minorHAnsi" w:eastAsia="Calibri" w:hAnsiTheme="minorHAnsi" w:cstheme="minorHAnsi"/>
                <w:b/>
                <w:lang w:val="en-US"/>
              </w:rPr>
              <w:t xml:space="preserve">Task </w:t>
            </w:r>
            <w:r w:rsidRPr="0017153F">
              <w:rPr>
                <w:rFonts w:asciiTheme="minorHAnsi" w:eastAsia="Calibri" w:hAnsiTheme="minorHAnsi" w:cstheme="minorHAnsi"/>
                <w:b/>
                <w:w w:val="95"/>
                <w:lang w:val="en-US"/>
              </w:rPr>
              <w:t>number</w:t>
            </w:r>
          </w:p>
        </w:tc>
        <w:tc>
          <w:tcPr>
            <w:tcW w:w="2126" w:type="dxa"/>
            <w:shd w:val="clear" w:color="auto" w:fill="D9D9D9" w:themeFill="background1" w:themeFillShade="D9"/>
          </w:tcPr>
          <w:p w14:paraId="253016F2" w14:textId="77777777" w:rsidR="0017153F" w:rsidRPr="0017153F" w:rsidRDefault="0017153F" w:rsidP="0017153F">
            <w:pPr>
              <w:widowControl w:val="0"/>
              <w:autoSpaceDE w:val="0"/>
              <w:autoSpaceDN w:val="0"/>
              <w:spacing w:before="115" w:after="0" w:line="240" w:lineRule="auto"/>
              <w:ind w:left="103"/>
              <w:rPr>
                <w:rFonts w:asciiTheme="minorHAnsi" w:eastAsia="Calibri" w:hAnsiTheme="minorHAnsi" w:cstheme="minorHAnsi"/>
                <w:b/>
                <w:lang w:val="en-US"/>
              </w:rPr>
            </w:pPr>
            <w:r w:rsidRPr="0017153F">
              <w:rPr>
                <w:rFonts w:asciiTheme="minorHAnsi" w:eastAsia="Calibri" w:hAnsiTheme="minorHAnsi" w:cstheme="minorHAnsi"/>
                <w:b/>
                <w:lang w:val="en-US"/>
              </w:rPr>
              <w:t>Title</w:t>
            </w:r>
          </w:p>
        </w:tc>
        <w:tc>
          <w:tcPr>
            <w:tcW w:w="2126" w:type="dxa"/>
            <w:shd w:val="clear" w:color="auto" w:fill="D9D9D9" w:themeFill="background1" w:themeFillShade="D9"/>
          </w:tcPr>
          <w:p w14:paraId="40ED1323" w14:textId="77777777" w:rsidR="0017153F" w:rsidRPr="0017153F" w:rsidRDefault="0017153F" w:rsidP="0017153F">
            <w:pPr>
              <w:widowControl w:val="0"/>
              <w:autoSpaceDE w:val="0"/>
              <w:autoSpaceDN w:val="0"/>
              <w:spacing w:before="115" w:after="0" w:line="240" w:lineRule="auto"/>
              <w:ind w:left="103"/>
              <w:rPr>
                <w:rFonts w:asciiTheme="minorHAnsi" w:eastAsia="Calibri" w:hAnsiTheme="minorHAnsi" w:cstheme="minorHAnsi"/>
                <w:b/>
                <w:lang w:val="en-US"/>
              </w:rPr>
            </w:pPr>
            <w:r w:rsidRPr="0017153F">
              <w:rPr>
                <w:rFonts w:asciiTheme="minorHAnsi" w:eastAsia="Calibri" w:hAnsiTheme="minorHAnsi" w:cstheme="minorHAnsi"/>
                <w:b/>
                <w:lang w:val="en-US"/>
              </w:rPr>
              <w:t>Benchmark</w:t>
            </w:r>
          </w:p>
        </w:tc>
        <w:tc>
          <w:tcPr>
            <w:tcW w:w="1701" w:type="dxa"/>
            <w:shd w:val="clear" w:color="auto" w:fill="D9D9D9" w:themeFill="background1" w:themeFillShade="D9"/>
          </w:tcPr>
          <w:p w14:paraId="6203FBA8" w14:textId="77777777" w:rsidR="0017153F" w:rsidRPr="0017153F" w:rsidRDefault="0017153F" w:rsidP="0017153F">
            <w:pPr>
              <w:widowControl w:val="0"/>
              <w:autoSpaceDE w:val="0"/>
              <w:autoSpaceDN w:val="0"/>
              <w:spacing w:before="115" w:after="0" w:line="240" w:lineRule="auto"/>
              <w:ind w:left="100" w:right="78"/>
              <w:rPr>
                <w:rFonts w:asciiTheme="minorHAnsi" w:eastAsia="Calibri" w:hAnsiTheme="minorHAnsi" w:cstheme="minorHAnsi"/>
                <w:b/>
                <w:lang w:val="en-US"/>
              </w:rPr>
            </w:pPr>
            <w:r w:rsidRPr="0017153F">
              <w:rPr>
                <w:rFonts w:asciiTheme="minorHAnsi" w:eastAsia="Calibri" w:hAnsiTheme="minorHAnsi" w:cstheme="minorHAnsi"/>
                <w:b/>
                <w:lang w:val="en-US"/>
              </w:rPr>
              <w:t xml:space="preserve">Ave employee </w:t>
            </w:r>
            <w:r w:rsidRPr="0017153F">
              <w:rPr>
                <w:rFonts w:asciiTheme="minorHAnsi" w:eastAsia="Calibri" w:hAnsiTheme="minorHAnsi" w:cstheme="minorHAnsi"/>
                <w:b/>
                <w:w w:val="95"/>
                <w:lang w:val="en-US"/>
              </w:rPr>
              <w:t>observation</w:t>
            </w:r>
          </w:p>
        </w:tc>
        <w:tc>
          <w:tcPr>
            <w:tcW w:w="1985" w:type="dxa"/>
            <w:shd w:val="clear" w:color="auto" w:fill="D9D9D9" w:themeFill="background1" w:themeFillShade="D9"/>
          </w:tcPr>
          <w:p w14:paraId="4DDA42FB" w14:textId="77777777" w:rsidR="0017153F" w:rsidRPr="0017153F" w:rsidRDefault="0017153F" w:rsidP="0017153F">
            <w:pPr>
              <w:widowControl w:val="0"/>
              <w:autoSpaceDE w:val="0"/>
              <w:autoSpaceDN w:val="0"/>
              <w:spacing w:before="115" w:after="0" w:line="240" w:lineRule="auto"/>
              <w:ind w:left="102"/>
              <w:rPr>
                <w:rFonts w:asciiTheme="minorHAnsi" w:eastAsia="Calibri" w:hAnsiTheme="minorHAnsi" w:cstheme="minorHAnsi"/>
                <w:b/>
                <w:lang w:val="en-US"/>
              </w:rPr>
            </w:pPr>
            <w:r w:rsidRPr="0017153F">
              <w:rPr>
                <w:rFonts w:asciiTheme="minorHAnsi" w:eastAsia="Calibri" w:hAnsiTheme="minorHAnsi" w:cstheme="minorHAnsi"/>
                <w:b/>
                <w:lang w:val="en-US"/>
              </w:rPr>
              <w:t xml:space="preserve">Employee </w:t>
            </w:r>
            <w:r w:rsidRPr="0017153F">
              <w:rPr>
                <w:rFonts w:asciiTheme="minorHAnsi" w:eastAsia="Calibri" w:hAnsiTheme="minorHAnsi" w:cstheme="minorHAnsi"/>
                <w:b/>
                <w:w w:val="95"/>
                <w:lang w:val="en-US"/>
              </w:rPr>
              <w:t xml:space="preserve">Productivity </w:t>
            </w:r>
            <w:r w:rsidRPr="0017153F">
              <w:rPr>
                <w:rFonts w:asciiTheme="minorHAnsi" w:eastAsia="Calibri" w:hAnsiTheme="minorHAnsi" w:cstheme="minorHAnsi"/>
                <w:b/>
                <w:lang w:val="en-US"/>
              </w:rPr>
              <w:t>(%)</w:t>
            </w:r>
          </w:p>
        </w:tc>
      </w:tr>
      <w:tr w:rsidR="0017153F" w:rsidRPr="0017153F" w14:paraId="7B405955" w14:textId="77777777" w:rsidTr="0017153F">
        <w:trPr>
          <w:trHeight w:val="700"/>
        </w:trPr>
        <w:tc>
          <w:tcPr>
            <w:tcW w:w="883" w:type="dxa"/>
          </w:tcPr>
          <w:p w14:paraId="7E71DED4" w14:textId="77777777" w:rsidR="0017153F" w:rsidRPr="0017153F" w:rsidRDefault="0017153F" w:rsidP="0017153F">
            <w:pPr>
              <w:widowControl w:val="0"/>
              <w:autoSpaceDE w:val="0"/>
              <w:autoSpaceDN w:val="0"/>
              <w:spacing w:before="113" w:after="0" w:line="240" w:lineRule="auto"/>
              <w:ind w:left="103"/>
              <w:rPr>
                <w:rFonts w:asciiTheme="minorHAnsi" w:eastAsia="Calibri" w:hAnsiTheme="minorHAnsi" w:cstheme="minorHAnsi"/>
                <w:lang w:val="en-US"/>
              </w:rPr>
            </w:pPr>
            <w:r w:rsidRPr="0017153F">
              <w:rPr>
                <w:rFonts w:asciiTheme="minorHAnsi" w:eastAsia="Calibri" w:hAnsiTheme="minorHAnsi" w:cstheme="minorHAnsi"/>
                <w:w w:val="99"/>
                <w:lang w:val="en-US"/>
              </w:rPr>
              <w:t>1</w:t>
            </w:r>
          </w:p>
        </w:tc>
        <w:tc>
          <w:tcPr>
            <w:tcW w:w="2126" w:type="dxa"/>
          </w:tcPr>
          <w:p w14:paraId="717E5470" w14:textId="77777777" w:rsidR="0017153F" w:rsidRPr="0017153F" w:rsidRDefault="0017153F" w:rsidP="0017153F">
            <w:pPr>
              <w:widowControl w:val="0"/>
              <w:autoSpaceDE w:val="0"/>
              <w:autoSpaceDN w:val="0"/>
              <w:spacing w:before="113" w:after="0" w:line="240" w:lineRule="auto"/>
              <w:ind w:left="103" w:right="355"/>
              <w:rPr>
                <w:rFonts w:asciiTheme="minorHAnsi" w:eastAsia="Calibri" w:hAnsiTheme="minorHAnsi" w:cstheme="minorHAnsi"/>
                <w:lang w:val="en-US"/>
              </w:rPr>
            </w:pPr>
            <w:r w:rsidRPr="0017153F">
              <w:rPr>
                <w:rFonts w:asciiTheme="minorHAnsi" w:eastAsia="Calibri" w:hAnsiTheme="minorHAnsi" w:cstheme="minorHAnsi"/>
                <w:lang w:val="en-US"/>
              </w:rPr>
              <w:t>Collect product &amp; bags</w:t>
            </w:r>
          </w:p>
        </w:tc>
        <w:tc>
          <w:tcPr>
            <w:tcW w:w="2126" w:type="dxa"/>
          </w:tcPr>
          <w:p w14:paraId="167A3C69" w14:textId="77777777" w:rsidR="0017153F" w:rsidRPr="0017153F" w:rsidRDefault="0017153F" w:rsidP="0017153F">
            <w:pPr>
              <w:widowControl w:val="0"/>
              <w:autoSpaceDE w:val="0"/>
              <w:autoSpaceDN w:val="0"/>
              <w:spacing w:before="113" w:after="0" w:line="240" w:lineRule="auto"/>
              <w:ind w:left="103"/>
              <w:rPr>
                <w:rFonts w:asciiTheme="minorHAnsi" w:eastAsia="Calibri" w:hAnsiTheme="minorHAnsi" w:cstheme="minorHAnsi"/>
                <w:lang w:val="en-US"/>
              </w:rPr>
            </w:pPr>
            <w:r w:rsidRPr="0017153F">
              <w:rPr>
                <w:rFonts w:asciiTheme="minorHAnsi" w:eastAsia="Calibri" w:hAnsiTheme="minorHAnsi" w:cstheme="minorHAnsi"/>
                <w:lang w:val="en-US"/>
              </w:rPr>
              <w:t>45</w:t>
            </w:r>
          </w:p>
        </w:tc>
        <w:tc>
          <w:tcPr>
            <w:tcW w:w="1701" w:type="dxa"/>
          </w:tcPr>
          <w:p w14:paraId="6A6C3506" w14:textId="77777777" w:rsidR="0017153F" w:rsidRPr="0017153F" w:rsidRDefault="0017153F" w:rsidP="0017153F">
            <w:pPr>
              <w:widowControl w:val="0"/>
              <w:autoSpaceDE w:val="0"/>
              <w:autoSpaceDN w:val="0"/>
              <w:spacing w:before="113" w:after="0" w:line="240" w:lineRule="auto"/>
              <w:ind w:left="100"/>
              <w:rPr>
                <w:rFonts w:asciiTheme="minorHAnsi" w:eastAsia="Calibri" w:hAnsiTheme="minorHAnsi" w:cstheme="minorHAnsi"/>
                <w:lang w:val="en-US"/>
              </w:rPr>
            </w:pPr>
            <w:r w:rsidRPr="0017153F">
              <w:rPr>
                <w:rFonts w:asciiTheme="minorHAnsi" w:eastAsia="Calibri" w:hAnsiTheme="minorHAnsi" w:cstheme="minorHAnsi"/>
                <w:lang w:val="en-US"/>
              </w:rPr>
              <w:t>235</w:t>
            </w:r>
          </w:p>
        </w:tc>
        <w:tc>
          <w:tcPr>
            <w:tcW w:w="1985" w:type="dxa"/>
          </w:tcPr>
          <w:p w14:paraId="543B1FD0" w14:textId="77777777" w:rsidR="0017153F" w:rsidRPr="0017153F" w:rsidRDefault="0017153F" w:rsidP="0017153F">
            <w:pPr>
              <w:widowControl w:val="0"/>
              <w:autoSpaceDE w:val="0"/>
              <w:autoSpaceDN w:val="0"/>
              <w:spacing w:before="113" w:after="0" w:line="240" w:lineRule="auto"/>
              <w:ind w:left="102"/>
              <w:rPr>
                <w:rFonts w:asciiTheme="minorHAnsi" w:eastAsia="Calibri" w:hAnsiTheme="minorHAnsi" w:cstheme="minorHAnsi"/>
                <w:lang w:val="en-US"/>
              </w:rPr>
            </w:pPr>
            <w:r w:rsidRPr="0017153F">
              <w:rPr>
                <w:rFonts w:asciiTheme="minorHAnsi" w:eastAsia="Calibri" w:hAnsiTheme="minorHAnsi" w:cstheme="minorHAnsi"/>
                <w:lang w:val="en-US"/>
              </w:rPr>
              <w:t>19.15</w:t>
            </w:r>
          </w:p>
        </w:tc>
      </w:tr>
      <w:tr w:rsidR="0017153F" w:rsidRPr="0017153F" w14:paraId="3B55274E" w14:textId="77777777" w:rsidTr="0017153F">
        <w:trPr>
          <w:trHeight w:val="700"/>
        </w:trPr>
        <w:tc>
          <w:tcPr>
            <w:tcW w:w="883" w:type="dxa"/>
          </w:tcPr>
          <w:p w14:paraId="6EB00BDC" w14:textId="77777777" w:rsidR="0017153F" w:rsidRPr="0017153F" w:rsidRDefault="0017153F" w:rsidP="0017153F">
            <w:pPr>
              <w:widowControl w:val="0"/>
              <w:autoSpaceDE w:val="0"/>
              <w:autoSpaceDN w:val="0"/>
              <w:spacing w:before="113" w:after="0" w:line="240" w:lineRule="auto"/>
              <w:ind w:left="103"/>
              <w:rPr>
                <w:rFonts w:asciiTheme="minorHAnsi" w:eastAsia="Calibri" w:hAnsiTheme="minorHAnsi" w:cstheme="minorHAnsi"/>
                <w:lang w:val="en-US"/>
              </w:rPr>
            </w:pPr>
            <w:r w:rsidRPr="0017153F">
              <w:rPr>
                <w:rFonts w:asciiTheme="minorHAnsi" w:eastAsia="Calibri" w:hAnsiTheme="minorHAnsi" w:cstheme="minorHAnsi"/>
                <w:w w:val="99"/>
                <w:lang w:val="en-US"/>
              </w:rPr>
              <w:t>2</w:t>
            </w:r>
          </w:p>
        </w:tc>
        <w:tc>
          <w:tcPr>
            <w:tcW w:w="2126" w:type="dxa"/>
          </w:tcPr>
          <w:p w14:paraId="72C3EC08" w14:textId="77777777" w:rsidR="0017153F" w:rsidRPr="0017153F" w:rsidRDefault="0017153F" w:rsidP="0017153F">
            <w:pPr>
              <w:widowControl w:val="0"/>
              <w:autoSpaceDE w:val="0"/>
              <w:autoSpaceDN w:val="0"/>
              <w:spacing w:before="113" w:after="0" w:line="240" w:lineRule="auto"/>
              <w:ind w:left="103" w:right="5"/>
              <w:rPr>
                <w:rFonts w:asciiTheme="minorHAnsi" w:eastAsia="Calibri" w:hAnsiTheme="minorHAnsi" w:cstheme="minorHAnsi"/>
                <w:lang w:val="en-US"/>
              </w:rPr>
            </w:pPr>
            <w:r w:rsidRPr="0017153F">
              <w:rPr>
                <w:rFonts w:asciiTheme="minorHAnsi" w:eastAsia="Calibri" w:hAnsiTheme="minorHAnsi" w:cstheme="minorHAnsi"/>
                <w:lang w:val="en-US"/>
              </w:rPr>
              <w:t>Fill bags with product</w:t>
            </w:r>
          </w:p>
        </w:tc>
        <w:tc>
          <w:tcPr>
            <w:tcW w:w="2126" w:type="dxa"/>
          </w:tcPr>
          <w:p w14:paraId="6142EB83" w14:textId="77777777" w:rsidR="0017153F" w:rsidRPr="0017153F" w:rsidRDefault="0017153F" w:rsidP="0017153F">
            <w:pPr>
              <w:widowControl w:val="0"/>
              <w:autoSpaceDE w:val="0"/>
              <w:autoSpaceDN w:val="0"/>
              <w:spacing w:before="113" w:after="0" w:line="240" w:lineRule="auto"/>
              <w:ind w:left="103"/>
              <w:rPr>
                <w:rFonts w:asciiTheme="minorHAnsi" w:eastAsia="Calibri" w:hAnsiTheme="minorHAnsi" w:cstheme="minorHAnsi"/>
                <w:lang w:val="en-US"/>
              </w:rPr>
            </w:pPr>
            <w:r w:rsidRPr="0017153F">
              <w:rPr>
                <w:rFonts w:asciiTheme="minorHAnsi" w:eastAsia="Calibri" w:hAnsiTheme="minorHAnsi" w:cstheme="minorHAnsi"/>
                <w:lang w:val="en-US"/>
              </w:rPr>
              <w:t>60</w:t>
            </w:r>
          </w:p>
        </w:tc>
        <w:tc>
          <w:tcPr>
            <w:tcW w:w="1701" w:type="dxa"/>
          </w:tcPr>
          <w:p w14:paraId="5F51DD20" w14:textId="77777777" w:rsidR="0017153F" w:rsidRPr="0017153F" w:rsidRDefault="0017153F" w:rsidP="0017153F">
            <w:pPr>
              <w:widowControl w:val="0"/>
              <w:autoSpaceDE w:val="0"/>
              <w:autoSpaceDN w:val="0"/>
              <w:spacing w:before="113" w:after="0" w:line="240" w:lineRule="auto"/>
              <w:ind w:left="100"/>
              <w:rPr>
                <w:rFonts w:asciiTheme="minorHAnsi" w:eastAsia="Calibri" w:hAnsiTheme="minorHAnsi" w:cstheme="minorHAnsi"/>
                <w:lang w:val="en-US"/>
              </w:rPr>
            </w:pPr>
            <w:r w:rsidRPr="0017153F">
              <w:rPr>
                <w:rFonts w:asciiTheme="minorHAnsi" w:eastAsia="Calibri" w:hAnsiTheme="minorHAnsi" w:cstheme="minorHAnsi"/>
                <w:lang w:val="en-US"/>
              </w:rPr>
              <w:t>331</w:t>
            </w:r>
          </w:p>
        </w:tc>
        <w:tc>
          <w:tcPr>
            <w:tcW w:w="1985" w:type="dxa"/>
          </w:tcPr>
          <w:p w14:paraId="629CFAFA" w14:textId="77777777" w:rsidR="0017153F" w:rsidRPr="0017153F" w:rsidRDefault="0017153F" w:rsidP="0017153F">
            <w:pPr>
              <w:widowControl w:val="0"/>
              <w:autoSpaceDE w:val="0"/>
              <w:autoSpaceDN w:val="0"/>
              <w:spacing w:before="113" w:after="0" w:line="240" w:lineRule="auto"/>
              <w:ind w:left="102"/>
              <w:rPr>
                <w:rFonts w:asciiTheme="minorHAnsi" w:eastAsia="Calibri" w:hAnsiTheme="minorHAnsi" w:cstheme="minorHAnsi"/>
                <w:lang w:val="en-US"/>
              </w:rPr>
            </w:pPr>
            <w:r w:rsidRPr="0017153F">
              <w:rPr>
                <w:rFonts w:asciiTheme="minorHAnsi" w:eastAsia="Calibri" w:hAnsiTheme="minorHAnsi" w:cstheme="minorHAnsi"/>
                <w:lang w:val="en-US"/>
              </w:rPr>
              <w:t>18.13</w:t>
            </w:r>
          </w:p>
        </w:tc>
      </w:tr>
      <w:tr w:rsidR="0017153F" w:rsidRPr="0017153F" w14:paraId="20204454" w14:textId="77777777" w:rsidTr="0017153F">
        <w:trPr>
          <w:trHeight w:val="680"/>
        </w:trPr>
        <w:tc>
          <w:tcPr>
            <w:tcW w:w="883" w:type="dxa"/>
          </w:tcPr>
          <w:p w14:paraId="4CD1B70C" w14:textId="77777777" w:rsidR="0017153F" w:rsidRPr="0017153F" w:rsidRDefault="0017153F" w:rsidP="0017153F">
            <w:pPr>
              <w:widowControl w:val="0"/>
              <w:autoSpaceDE w:val="0"/>
              <w:autoSpaceDN w:val="0"/>
              <w:spacing w:before="113" w:after="0" w:line="240" w:lineRule="auto"/>
              <w:ind w:left="103"/>
              <w:rPr>
                <w:rFonts w:asciiTheme="minorHAnsi" w:eastAsia="Calibri" w:hAnsiTheme="minorHAnsi" w:cstheme="minorHAnsi"/>
                <w:lang w:val="en-US"/>
              </w:rPr>
            </w:pPr>
            <w:r w:rsidRPr="0017153F">
              <w:rPr>
                <w:rFonts w:asciiTheme="minorHAnsi" w:eastAsia="Calibri" w:hAnsiTheme="minorHAnsi" w:cstheme="minorHAnsi"/>
                <w:w w:val="99"/>
                <w:lang w:val="en-US"/>
              </w:rPr>
              <w:t>3</w:t>
            </w:r>
          </w:p>
        </w:tc>
        <w:tc>
          <w:tcPr>
            <w:tcW w:w="2126" w:type="dxa"/>
          </w:tcPr>
          <w:p w14:paraId="24682DCA" w14:textId="77777777" w:rsidR="0017153F" w:rsidRPr="0017153F" w:rsidRDefault="0017153F" w:rsidP="0017153F">
            <w:pPr>
              <w:widowControl w:val="0"/>
              <w:autoSpaceDE w:val="0"/>
              <w:autoSpaceDN w:val="0"/>
              <w:spacing w:before="113" w:after="0" w:line="240" w:lineRule="auto"/>
              <w:ind w:left="103"/>
              <w:rPr>
                <w:rFonts w:asciiTheme="minorHAnsi" w:eastAsia="Calibri" w:hAnsiTheme="minorHAnsi" w:cstheme="minorHAnsi"/>
                <w:lang w:val="en-US"/>
              </w:rPr>
            </w:pPr>
            <w:r w:rsidRPr="0017153F">
              <w:rPr>
                <w:rFonts w:asciiTheme="minorHAnsi" w:eastAsia="Calibri" w:hAnsiTheme="minorHAnsi" w:cstheme="minorHAnsi"/>
                <w:w w:val="95"/>
                <w:lang w:val="en-US"/>
              </w:rPr>
              <w:t>Label bag</w:t>
            </w:r>
          </w:p>
        </w:tc>
        <w:tc>
          <w:tcPr>
            <w:tcW w:w="2126" w:type="dxa"/>
          </w:tcPr>
          <w:p w14:paraId="4BB15D79" w14:textId="77777777" w:rsidR="0017153F" w:rsidRPr="0017153F" w:rsidRDefault="0017153F" w:rsidP="0017153F">
            <w:pPr>
              <w:widowControl w:val="0"/>
              <w:autoSpaceDE w:val="0"/>
              <w:autoSpaceDN w:val="0"/>
              <w:spacing w:before="113" w:after="0" w:line="240" w:lineRule="auto"/>
              <w:ind w:left="103"/>
              <w:rPr>
                <w:rFonts w:asciiTheme="minorHAnsi" w:eastAsia="Calibri" w:hAnsiTheme="minorHAnsi" w:cstheme="minorHAnsi"/>
                <w:lang w:val="en-US"/>
              </w:rPr>
            </w:pPr>
            <w:r w:rsidRPr="0017153F">
              <w:rPr>
                <w:rFonts w:asciiTheme="minorHAnsi" w:eastAsia="Calibri" w:hAnsiTheme="minorHAnsi" w:cstheme="minorHAnsi"/>
                <w:lang w:val="en-US"/>
              </w:rPr>
              <w:t>60</w:t>
            </w:r>
          </w:p>
        </w:tc>
        <w:tc>
          <w:tcPr>
            <w:tcW w:w="1701" w:type="dxa"/>
          </w:tcPr>
          <w:p w14:paraId="6E5BC28C" w14:textId="77777777" w:rsidR="0017153F" w:rsidRPr="0017153F" w:rsidRDefault="0017153F" w:rsidP="0017153F">
            <w:pPr>
              <w:widowControl w:val="0"/>
              <w:autoSpaceDE w:val="0"/>
              <w:autoSpaceDN w:val="0"/>
              <w:spacing w:before="113" w:after="0" w:line="240" w:lineRule="auto"/>
              <w:ind w:left="100"/>
              <w:rPr>
                <w:rFonts w:asciiTheme="minorHAnsi" w:eastAsia="Calibri" w:hAnsiTheme="minorHAnsi" w:cstheme="minorHAnsi"/>
                <w:lang w:val="en-US"/>
              </w:rPr>
            </w:pPr>
            <w:r w:rsidRPr="0017153F">
              <w:rPr>
                <w:rFonts w:asciiTheme="minorHAnsi" w:eastAsia="Calibri" w:hAnsiTheme="minorHAnsi" w:cstheme="minorHAnsi"/>
                <w:lang w:val="en-US"/>
              </w:rPr>
              <w:t>269</w:t>
            </w:r>
          </w:p>
        </w:tc>
        <w:tc>
          <w:tcPr>
            <w:tcW w:w="1985" w:type="dxa"/>
          </w:tcPr>
          <w:p w14:paraId="51435BA9" w14:textId="77777777" w:rsidR="0017153F" w:rsidRPr="0017153F" w:rsidRDefault="0017153F" w:rsidP="0017153F">
            <w:pPr>
              <w:widowControl w:val="0"/>
              <w:autoSpaceDE w:val="0"/>
              <w:autoSpaceDN w:val="0"/>
              <w:spacing w:before="113" w:after="0" w:line="240" w:lineRule="auto"/>
              <w:ind w:left="102"/>
              <w:rPr>
                <w:rFonts w:asciiTheme="minorHAnsi" w:eastAsia="Calibri" w:hAnsiTheme="minorHAnsi" w:cstheme="minorHAnsi"/>
                <w:lang w:val="en-US"/>
              </w:rPr>
            </w:pPr>
            <w:r w:rsidRPr="0017153F">
              <w:rPr>
                <w:rFonts w:asciiTheme="minorHAnsi" w:eastAsia="Calibri" w:hAnsiTheme="minorHAnsi" w:cstheme="minorHAnsi"/>
                <w:lang w:val="en-US"/>
              </w:rPr>
              <w:t>22.30</w:t>
            </w:r>
          </w:p>
        </w:tc>
      </w:tr>
      <w:tr w:rsidR="0017153F" w:rsidRPr="0017153F" w14:paraId="7E14D02C" w14:textId="77777777" w:rsidTr="0017153F">
        <w:trPr>
          <w:trHeight w:val="519"/>
        </w:trPr>
        <w:tc>
          <w:tcPr>
            <w:tcW w:w="8821" w:type="dxa"/>
            <w:gridSpan w:val="5"/>
            <w:tcBorders>
              <w:bottom w:val="single" w:sz="6" w:space="0" w:color="000000"/>
            </w:tcBorders>
          </w:tcPr>
          <w:p w14:paraId="10EA0D81" w14:textId="77777777" w:rsidR="0017153F" w:rsidRPr="0017153F" w:rsidRDefault="00782913" w:rsidP="0017153F">
            <w:pPr>
              <w:widowControl w:val="0"/>
              <w:autoSpaceDE w:val="0"/>
              <w:autoSpaceDN w:val="0"/>
              <w:spacing w:before="113" w:after="0" w:line="240" w:lineRule="auto"/>
              <w:ind w:left="102"/>
              <w:rPr>
                <w:rFonts w:asciiTheme="minorHAnsi" w:eastAsia="Calibri" w:hAnsiTheme="minorHAnsi" w:cstheme="minorHAnsi"/>
                <w:lang w:val="en-US"/>
              </w:rPr>
            </w:pPr>
            <w:r>
              <w:rPr>
                <w:rFonts w:asciiTheme="minorHAnsi" w:eastAsia="Calibri" w:hAnsiTheme="minorHAnsi" w:cstheme="minorHAnsi"/>
                <w:lang w:val="en-US"/>
              </w:rPr>
              <w:t xml:space="preserve">Average </w:t>
            </w:r>
            <w:r w:rsidR="0017153F" w:rsidRPr="0017153F">
              <w:rPr>
                <w:rFonts w:asciiTheme="minorHAnsi" w:eastAsia="Calibri" w:hAnsiTheme="minorHAnsi" w:cstheme="minorHAnsi"/>
                <w:lang w:val="en-US"/>
              </w:rPr>
              <w:t>Productivity for this duty: 19.15 + 18.13 + 22.30 = 59.58%</w:t>
            </w:r>
            <w:r>
              <w:rPr>
                <w:rFonts w:asciiTheme="minorHAnsi" w:eastAsia="Calibri" w:hAnsiTheme="minorHAnsi" w:cstheme="minorHAnsi"/>
                <w:lang w:val="en-US"/>
              </w:rPr>
              <w:t xml:space="preserve"> ÷ 3 = 19.86</w:t>
            </w:r>
          </w:p>
        </w:tc>
      </w:tr>
    </w:tbl>
    <w:p w14:paraId="7F831EA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The employee usually spends five hours out of a </w:t>
      </w:r>
      <w:proofErr w:type="gramStart"/>
      <w:r w:rsidRPr="0017153F">
        <w:rPr>
          <w:rFonts w:ascii="Calibri" w:eastAsia="Calibri" w:hAnsi="Calibri" w:cs="Calibri"/>
          <w:lang w:val="en-US"/>
        </w:rPr>
        <w:t>15 hour</w:t>
      </w:r>
      <w:proofErr w:type="gramEnd"/>
      <w:r w:rsidRPr="0017153F">
        <w:rPr>
          <w:rFonts w:ascii="Calibri" w:eastAsia="Calibri" w:hAnsi="Calibri" w:cs="Calibri"/>
          <w:lang w:val="en-US"/>
        </w:rPr>
        <w:t xml:space="preserve"> working week performing duty one, four hours on duty two and six hours on duty three.</w:t>
      </w:r>
    </w:p>
    <w:p w14:paraId="643C7B88"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In this example the productivity rates for duty two is 18.76% and for duty three is 35.35%</w:t>
      </w:r>
    </w:p>
    <w:p w14:paraId="7F5C028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Once the observations and averages have been calculated, time weighting is then applied. Time weighting is applied to each duty – not at the task level.</w:t>
      </w:r>
    </w:p>
    <w:p w14:paraId="07D99AA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Duty 1: </w:t>
      </w:r>
      <w:r w:rsidR="00782913">
        <w:rPr>
          <w:rFonts w:ascii="Calibri" w:eastAsia="Calibri" w:hAnsi="Calibri" w:cs="Calibri"/>
          <w:lang w:val="en-US"/>
        </w:rPr>
        <w:t>1</w:t>
      </w:r>
      <w:r w:rsidRPr="0017153F">
        <w:rPr>
          <w:rFonts w:ascii="Calibri" w:eastAsia="Calibri" w:hAnsi="Calibri" w:cs="Calibri"/>
          <w:lang w:val="en-US"/>
        </w:rPr>
        <w:t>9.8</w:t>
      </w:r>
      <w:r w:rsidR="00782913">
        <w:rPr>
          <w:rFonts w:ascii="Calibri" w:eastAsia="Calibri" w:hAnsi="Calibri" w:cs="Calibri"/>
          <w:lang w:val="en-US"/>
        </w:rPr>
        <w:t>6</w:t>
      </w:r>
      <w:r w:rsidRPr="0017153F">
        <w:rPr>
          <w:rFonts w:ascii="Calibri" w:eastAsia="Calibri" w:hAnsi="Calibri" w:cs="Calibri"/>
          <w:lang w:val="en-US"/>
        </w:rPr>
        <w:t xml:space="preserve"> x 33% = </w:t>
      </w:r>
      <w:r w:rsidR="00782913">
        <w:rPr>
          <w:rFonts w:ascii="Calibri" w:eastAsia="Calibri" w:hAnsi="Calibri" w:cs="Calibri"/>
          <w:lang w:val="en-US"/>
        </w:rPr>
        <w:t>6</w:t>
      </w:r>
      <w:r w:rsidRPr="0017153F">
        <w:rPr>
          <w:rFonts w:ascii="Calibri" w:eastAsia="Calibri" w:hAnsi="Calibri" w:cs="Calibri"/>
          <w:lang w:val="en-US"/>
        </w:rPr>
        <w:t>.</w:t>
      </w:r>
      <w:r w:rsidR="00782913">
        <w:rPr>
          <w:rFonts w:ascii="Calibri" w:eastAsia="Calibri" w:hAnsi="Calibri" w:cs="Calibri"/>
          <w:lang w:val="en-US"/>
        </w:rPr>
        <w:t>55</w:t>
      </w:r>
    </w:p>
    <w:p w14:paraId="420F001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Duty 2: 18.76 x 27% = 5.07%</w:t>
      </w:r>
    </w:p>
    <w:p w14:paraId="5482484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lang w:val="en-US"/>
        </w:rPr>
        <w:t xml:space="preserve">Duty 3: 35.35 x 40% = </w:t>
      </w:r>
      <w:r w:rsidR="00782913">
        <w:rPr>
          <w:rFonts w:ascii="Calibri" w:eastAsia="Calibri" w:hAnsi="Calibri" w:cs="Calibri"/>
          <w:lang w:val="en-US"/>
        </w:rPr>
        <w:t>25</w:t>
      </w:r>
      <w:r w:rsidRPr="0017153F">
        <w:rPr>
          <w:rFonts w:ascii="Calibri" w:eastAsia="Calibri" w:hAnsi="Calibri" w:cs="Calibri"/>
          <w:lang w:val="en-US"/>
        </w:rPr>
        <w:t>.</w:t>
      </w:r>
      <w:r w:rsidR="00782913">
        <w:rPr>
          <w:rFonts w:ascii="Calibri" w:eastAsia="Calibri" w:hAnsi="Calibri" w:cs="Calibri"/>
          <w:lang w:val="en-US"/>
        </w:rPr>
        <w:t>76</w:t>
      </w:r>
    </w:p>
    <w:p w14:paraId="251B4C78" w14:textId="77777777" w:rsidR="0017153F" w:rsidRPr="0017153F" w:rsidRDefault="0017153F" w:rsidP="000B499D">
      <w:pPr>
        <w:widowControl w:val="0"/>
        <w:autoSpaceDE w:val="0"/>
        <w:autoSpaceDN w:val="0"/>
        <w:spacing w:before="1" w:after="0" w:line="240" w:lineRule="auto"/>
        <w:ind w:left="159"/>
        <w:rPr>
          <w:rFonts w:ascii="Calibri" w:eastAsia="Calibri" w:hAnsi="Calibri" w:cs="Calibri"/>
          <w:sz w:val="10"/>
          <w:lang w:val="en-US"/>
        </w:rPr>
      </w:pPr>
      <w:r w:rsidRPr="0017153F">
        <w:rPr>
          <w:rFonts w:ascii="Calibri" w:eastAsia="Calibri" w:hAnsi="Calibri" w:cs="Calibri"/>
          <w:lang w:val="en-US"/>
        </w:rPr>
        <w:t>Total:</w:t>
      </w:r>
      <w:r w:rsidRPr="0017153F">
        <w:rPr>
          <w:rFonts w:ascii="Calibri" w:eastAsia="Calibri" w:hAnsi="Calibri" w:cs="Calibri"/>
          <w:lang w:val="en-US"/>
        </w:rPr>
        <w:tab/>
      </w:r>
      <w:r w:rsidRPr="0017153F">
        <w:rPr>
          <w:rFonts w:ascii="Calibri" w:eastAsia="Calibri" w:hAnsi="Calibri" w:cs="Calibri"/>
          <w:lang w:val="en-US"/>
        </w:rPr>
        <w:tab/>
      </w:r>
      <w:r w:rsidRPr="0017153F">
        <w:rPr>
          <w:rFonts w:ascii="Calibri" w:eastAsia="Calibri" w:hAnsi="Calibri" w:cs="Calibri"/>
          <w:lang w:val="en-US"/>
        </w:rPr>
        <w:tab/>
      </w:r>
      <w:r w:rsidR="00782913" w:rsidRPr="0017153F">
        <w:rPr>
          <w:rFonts w:ascii="Calibri" w:eastAsia="Calibri" w:hAnsi="Calibri" w:cs="Calibri"/>
          <w:lang w:val="en-US"/>
        </w:rPr>
        <w:t>3</w:t>
      </w:r>
      <w:r w:rsidR="00782913">
        <w:rPr>
          <w:rFonts w:ascii="Calibri" w:eastAsia="Calibri" w:hAnsi="Calibri" w:cs="Calibri"/>
          <w:lang w:val="en-US"/>
        </w:rPr>
        <w:t>7</w:t>
      </w:r>
      <w:r w:rsidRPr="0017153F">
        <w:rPr>
          <w:rFonts w:ascii="Calibri" w:eastAsia="Calibri" w:hAnsi="Calibri" w:cs="Calibri"/>
          <w:lang w:val="en-US"/>
        </w:rPr>
        <w:t>.</w:t>
      </w:r>
      <w:r w:rsidR="00782913">
        <w:rPr>
          <w:rFonts w:ascii="Calibri" w:eastAsia="Calibri" w:hAnsi="Calibri" w:cs="Calibri"/>
          <w:lang w:val="en-US"/>
        </w:rPr>
        <w:t>3</w:t>
      </w:r>
      <w:r w:rsidRPr="0017153F">
        <w:rPr>
          <w:rFonts w:ascii="Calibri" w:eastAsia="Calibri" w:hAnsi="Calibri" w:cs="Calibri"/>
          <w:lang w:val="en-US"/>
        </w:rPr>
        <w:t>8</w:t>
      </w:r>
      <w:r w:rsidRPr="0017153F">
        <w:rPr>
          <w:rFonts w:ascii="Calibri" w:eastAsia="Calibri" w:hAnsi="Calibri" w:cs="Calibri"/>
          <w:lang w:val="en-US"/>
        </w:rPr>
        <w:tab/>
      </w:r>
      <w:r w:rsidRPr="0017153F" w:rsidDel="003A44BA">
        <w:rPr>
          <w:rFonts w:ascii="Calibri" w:eastAsia="Calibri" w:hAnsi="Calibri" w:cs="Calibri"/>
          <w:lang w:val="en-US"/>
        </w:rPr>
        <w:t xml:space="preserve"> </w:t>
      </w:r>
    </w:p>
    <w:p w14:paraId="2351636C" w14:textId="77777777" w:rsidR="0017153F" w:rsidRPr="0017153F" w:rsidRDefault="0017153F" w:rsidP="000B499D">
      <w:pPr>
        <w:widowControl w:val="0"/>
        <w:autoSpaceDE w:val="0"/>
        <w:autoSpaceDN w:val="0"/>
        <w:spacing w:after="0" w:line="240" w:lineRule="auto"/>
        <w:ind w:left="159"/>
        <w:rPr>
          <w:rFonts w:ascii="Times New Roman" w:eastAsia="Calibri" w:hAnsi="Calibri" w:cs="Calibri"/>
          <w:sz w:val="20"/>
          <w:lang w:val="en-US"/>
        </w:rPr>
        <w:sectPr w:rsidR="0017153F" w:rsidRPr="0017153F">
          <w:pgSz w:w="11910" w:h="16840"/>
          <w:pgMar w:top="1200" w:right="1380" w:bottom="1440" w:left="1200" w:header="0" w:footer="1243" w:gutter="0"/>
          <w:cols w:space="720"/>
        </w:sectPr>
      </w:pPr>
    </w:p>
    <w:p w14:paraId="045FF92F" w14:textId="77777777" w:rsidR="0017153F" w:rsidRPr="001224CD" w:rsidRDefault="0017153F" w:rsidP="001224CD">
      <w:pPr>
        <w:pStyle w:val="Heading1"/>
        <w:spacing w:before="120" w:line="240" w:lineRule="auto"/>
        <w:ind w:left="119"/>
        <w:rPr>
          <w:rFonts w:asciiTheme="minorHAnsi" w:hAnsiTheme="minorHAnsi" w:cstheme="minorHAnsi"/>
          <w:lang w:val="en-US"/>
        </w:rPr>
      </w:pPr>
      <w:bookmarkStart w:id="118" w:name="_bookmark36"/>
      <w:bookmarkStart w:id="119" w:name="_Toc516834085"/>
      <w:bookmarkEnd w:id="118"/>
      <w:r w:rsidRPr="001224CD">
        <w:rPr>
          <w:rFonts w:asciiTheme="minorHAnsi" w:hAnsiTheme="minorHAnsi" w:cstheme="minorHAnsi"/>
          <w:lang w:val="en-US"/>
        </w:rPr>
        <w:t>Section 4 Industrial Relations</w:t>
      </w:r>
      <w:bookmarkEnd w:id="119"/>
    </w:p>
    <w:p w14:paraId="70E73678" w14:textId="77777777" w:rsidR="00547ABC" w:rsidRPr="001224CD" w:rsidRDefault="00547ABC" w:rsidP="000B499D">
      <w:pPr>
        <w:pStyle w:val="Heading2"/>
        <w:spacing w:before="120" w:line="240" w:lineRule="auto"/>
        <w:ind w:left="119"/>
        <w:rPr>
          <w:rFonts w:asciiTheme="minorHAnsi" w:hAnsiTheme="minorHAnsi" w:cstheme="minorHAnsi"/>
          <w:lang w:val="en-US"/>
        </w:rPr>
      </w:pPr>
      <w:bookmarkStart w:id="120" w:name="_bookmark37"/>
      <w:bookmarkStart w:id="121" w:name="_bookmark38"/>
      <w:bookmarkStart w:id="122" w:name="_bookmark39"/>
      <w:bookmarkStart w:id="123" w:name="_bookmark40"/>
      <w:bookmarkStart w:id="124" w:name="_Toc499214651"/>
      <w:bookmarkStart w:id="125" w:name="_Toc516834086"/>
      <w:bookmarkEnd w:id="120"/>
      <w:bookmarkEnd w:id="121"/>
      <w:bookmarkEnd w:id="122"/>
      <w:bookmarkEnd w:id="123"/>
      <w:r w:rsidRPr="001224CD">
        <w:rPr>
          <w:rFonts w:asciiTheme="minorHAnsi" w:hAnsiTheme="minorHAnsi" w:cstheme="minorHAnsi"/>
          <w:lang w:val="en-US"/>
        </w:rPr>
        <w:t>Introduction</w:t>
      </w:r>
      <w:bookmarkEnd w:id="124"/>
      <w:bookmarkEnd w:id="125"/>
    </w:p>
    <w:p w14:paraId="712194D9"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The SWS was established for employees who have a disability that reduces their productive work capacity. Appropriate workplace relations arrangements are necessary to enable the payment of SWS pro-rata wages. Under the SWS, an employee with disability may only access the SWS if the industrial instrument that applies to the employee contains SWS provisions.</w:t>
      </w:r>
    </w:p>
    <w:p w14:paraId="30584165" w14:textId="77777777" w:rsidR="00547ABC" w:rsidRPr="001224CD" w:rsidRDefault="00547ABC" w:rsidP="000B499D">
      <w:pPr>
        <w:pStyle w:val="Heading2"/>
        <w:spacing w:before="120" w:line="240" w:lineRule="auto"/>
        <w:ind w:left="119"/>
        <w:rPr>
          <w:rFonts w:asciiTheme="minorHAnsi" w:hAnsiTheme="minorHAnsi" w:cstheme="minorHAnsi"/>
          <w:lang w:val="en-US"/>
        </w:rPr>
      </w:pPr>
      <w:bookmarkStart w:id="126" w:name="_Toc499214652"/>
      <w:bookmarkStart w:id="127" w:name="_Toc516834087"/>
      <w:r w:rsidRPr="001224CD">
        <w:rPr>
          <w:rFonts w:asciiTheme="minorHAnsi" w:hAnsiTheme="minorHAnsi" w:cstheme="minorHAnsi"/>
          <w:lang w:val="en-US"/>
        </w:rPr>
        <w:t>SWS provisions in industrial instruments</w:t>
      </w:r>
      <w:bookmarkEnd w:id="126"/>
      <w:bookmarkEnd w:id="127"/>
    </w:p>
    <w:p w14:paraId="44D17D35"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 xml:space="preserve">The employer is responsible for identifying the applicable industrial instrument under which they will employ a person. The employer must ensure the information about the industrial instrument entered on the wage assessment agreement is current and accurate. While an employee may have access to SWS provisions through a state or federal industrial instrument, not all instruments will contain SWS provisions. It is therefore essential that the industrial instrument </w:t>
      </w:r>
      <w:r w:rsidR="008774CE">
        <w:rPr>
          <w:rFonts w:ascii="Calibri" w:eastAsiaTheme="majorEastAsia" w:hAnsi="Calibri" w:cstheme="majorBidi"/>
          <w:bCs/>
          <w:lang w:val="en-US"/>
        </w:rPr>
        <w:t>is</w:t>
      </w:r>
      <w:r w:rsidR="008774CE" w:rsidRPr="000B499D">
        <w:rPr>
          <w:rFonts w:ascii="Calibri" w:eastAsiaTheme="majorEastAsia" w:hAnsi="Calibri" w:cstheme="majorBidi"/>
          <w:bCs/>
          <w:lang w:val="en-US"/>
        </w:rPr>
        <w:t xml:space="preserve"> </w:t>
      </w:r>
      <w:r w:rsidRPr="000B499D">
        <w:rPr>
          <w:rFonts w:ascii="Calibri" w:eastAsiaTheme="majorEastAsia" w:hAnsi="Calibri" w:cstheme="majorBidi"/>
          <w:bCs/>
          <w:lang w:val="en-US"/>
        </w:rPr>
        <w:t>identified</w:t>
      </w:r>
      <w:r w:rsidR="008774CE">
        <w:rPr>
          <w:rFonts w:ascii="Calibri" w:eastAsiaTheme="majorEastAsia" w:hAnsi="Calibri" w:cstheme="majorBidi"/>
          <w:bCs/>
          <w:lang w:val="en-US"/>
        </w:rPr>
        <w:t>,</w:t>
      </w:r>
      <w:r w:rsidRPr="000B499D">
        <w:rPr>
          <w:rFonts w:ascii="Calibri" w:eastAsiaTheme="majorEastAsia" w:hAnsi="Calibri" w:cstheme="majorBidi"/>
          <w:bCs/>
          <w:lang w:val="en-US"/>
        </w:rPr>
        <w:t xml:space="preserve"> and that </w:t>
      </w:r>
      <w:r w:rsidR="008774CE">
        <w:rPr>
          <w:rFonts w:ascii="Calibri" w:eastAsiaTheme="majorEastAsia" w:hAnsi="Calibri" w:cstheme="majorBidi"/>
          <w:bCs/>
          <w:lang w:val="en-US"/>
        </w:rPr>
        <w:t xml:space="preserve">the employer conducts </w:t>
      </w:r>
      <w:r w:rsidRPr="000B499D">
        <w:rPr>
          <w:rFonts w:ascii="Calibri" w:eastAsiaTheme="majorEastAsia" w:hAnsi="Calibri" w:cstheme="majorBidi"/>
          <w:bCs/>
          <w:lang w:val="en-US"/>
        </w:rPr>
        <w:t>a check to confirm it contains SWS provisions.</w:t>
      </w:r>
    </w:p>
    <w:p w14:paraId="33BD38F7"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 xml:space="preserve">Most employers and employees in Australia are covered by the national workplace relations system and one set of workplace relations laws, including most employers and employees who were previously covered by state workplace laws. Accordingly, </w:t>
      </w:r>
      <w:proofErr w:type="gramStart"/>
      <w:r w:rsidRPr="000B499D">
        <w:rPr>
          <w:rFonts w:ascii="Calibri" w:eastAsiaTheme="majorEastAsia" w:hAnsi="Calibri" w:cstheme="majorBidi"/>
          <w:bCs/>
          <w:lang w:val="en-US"/>
        </w:rPr>
        <w:t>the majority of</w:t>
      </w:r>
      <w:proofErr w:type="gramEnd"/>
      <w:r w:rsidRPr="000B499D">
        <w:rPr>
          <w:rFonts w:ascii="Calibri" w:eastAsiaTheme="majorEastAsia" w:hAnsi="Calibri" w:cstheme="majorBidi"/>
          <w:bCs/>
          <w:lang w:val="en-US"/>
        </w:rPr>
        <w:t xml:space="preserve"> employers and employees will be covered by a modern award or enterprise agreement, most of which will contain the SWS provisions. </w:t>
      </w:r>
      <w:r w:rsidR="002E063C">
        <w:rPr>
          <w:rFonts w:ascii="Calibri" w:eastAsiaTheme="majorEastAsia" w:hAnsi="Calibri" w:cstheme="majorBidi"/>
          <w:bCs/>
          <w:lang w:val="en-US"/>
        </w:rPr>
        <w:t>An example of</w:t>
      </w:r>
      <w:r w:rsidRPr="000B499D">
        <w:rPr>
          <w:rFonts w:ascii="Calibri" w:eastAsiaTheme="majorEastAsia" w:hAnsi="Calibri" w:cstheme="majorBidi"/>
          <w:bCs/>
          <w:lang w:val="en-US"/>
        </w:rPr>
        <w:t xml:space="preserve"> SWS provisions </w:t>
      </w:r>
      <w:proofErr w:type="gramStart"/>
      <w:r w:rsidRPr="000B499D">
        <w:rPr>
          <w:rFonts w:ascii="Calibri" w:eastAsiaTheme="majorEastAsia" w:hAnsi="Calibri" w:cstheme="majorBidi"/>
          <w:bCs/>
          <w:lang w:val="en-US"/>
        </w:rPr>
        <w:t>are</w:t>
      </w:r>
      <w:proofErr w:type="gramEnd"/>
      <w:r w:rsidRPr="000B499D">
        <w:rPr>
          <w:rFonts w:ascii="Calibri" w:eastAsiaTheme="majorEastAsia" w:hAnsi="Calibri" w:cstheme="majorBidi"/>
          <w:bCs/>
          <w:lang w:val="en-US"/>
        </w:rPr>
        <w:t xml:space="preserve"> included at Attachment A.</w:t>
      </w:r>
    </w:p>
    <w:p w14:paraId="7D3F25FB"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 xml:space="preserve">For details on coverage of the national workplace relations system, visit the </w:t>
      </w:r>
      <w:hyperlink r:id="rId31">
        <w:r w:rsidRPr="000B499D">
          <w:rPr>
            <w:rStyle w:val="Hyperlink"/>
            <w:rFonts w:ascii="Calibri" w:eastAsiaTheme="majorEastAsia" w:hAnsi="Calibri" w:cstheme="majorBidi"/>
            <w:bCs/>
            <w:lang w:val="en-US"/>
          </w:rPr>
          <w:t>FWC</w:t>
        </w:r>
      </w:hyperlink>
      <w:r w:rsidRPr="000B499D">
        <w:rPr>
          <w:rFonts w:ascii="Calibri" w:eastAsiaTheme="majorEastAsia" w:hAnsi="Calibri" w:cstheme="majorBidi"/>
          <w:bCs/>
          <w:lang w:val="en-US"/>
        </w:rPr>
        <w:t xml:space="preserve"> website or contact them on </w:t>
      </w:r>
      <w:r w:rsidRPr="000B499D">
        <w:rPr>
          <w:rFonts w:ascii="Calibri" w:eastAsiaTheme="majorEastAsia" w:hAnsi="Calibri" w:cstheme="majorBidi"/>
          <w:b/>
          <w:bCs/>
          <w:lang w:val="en-US"/>
        </w:rPr>
        <w:t>1300 799 675</w:t>
      </w:r>
      <w:r w:rsidRPr="000B499D">
        <w:rPr>
          <w:rFonts w:ascii="Calibri" w:eastAsiaTheme="majorEastAsia" w:hAnsi="Calibri" w:cstheme="majorBidi"/>
          <w:bCs/>
          <w:lang w:val="en-US"/>
        </w:rPr>
        <w:t>.</w:t>
      </w:r>
    </w:p>
    <w:p w14:paraId="7AA10E9C" w14:textId="77777777" w:rsidR="00547ABC" w:rsidRPr="001224CD" w:rsidRDefault="00547ABC" w:rsidP="000B499D">
      <w:pPr>
        <w:pStyle w:val="Heading2"/>
        <w:spacing w:before="120" w:line="240" w:lineRule="auto"/>
        <w:ind w:left="119"/>
        <w:rPr>
          <w:rFonts w:asciiTheme="minorHAnsi" w:hAnsiTheme="minorHAnsi" w:cstheme="minorHAnsi"/>
          <w:lang w:val="en-US"/>
        </w:rPr>
      </w:pPr>
      <w:bookmarkStart w:id="128" w:name="_Toc499214653"/>
      <w:bookmarkStart w:id="129" w:name="_Toc516834088"/>
      <w:r w:rsidRPr="001224CD">
        <w:rPr>
          <w:rFonts w:asciiTheme="minorHAnsi" w:hAnsiTheme="minorHAnsi" w:cstheme="minorHAnsi"/>
          <w:lang w:val="en-US"/>
        </w:rPr>
        <w:t>Determining the appropriate industrial instrument</w:t>
      </w:r>
      <w:bookmarkEnd w:id="128"/>
      <w:bookmarkEnd w:id="129"/>
    </w:p>
    <w:p w14:paraId="0FBA5D67"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An employer must identify the industrial instrument under which they seek to employ a person with disability, to ensure that the instrument contains SWS provisions.</w:t>
      </w:r>
    </w:p>
    <w:p w14:paraId="7B9DED17"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 xml:space="preserve">As noted above, </w:t>
      </w:r>
      <w:proofErr w:type="gramStart"/>
      <w:r w:rsidRPr="000B499D">
        <w:rPr>
          <w:rFonts w:ascii="Calibri" w:eastAsiaTheme="majorEastAsia" w:hAnsi="Calibri" w:cstheme="majorBidi"/>
          <w:bCs/>
          <w:lang w:val="en-US"/>
        </w:rPr>
        <w:t>the majority of</w:t>
      </w:r>
      <w:proofErr w:type="gramEnd"/>
      <w:r w:rsidRPr="000B499D">
        <w:rPr>
          <w:rFonts w:ascii="Calibri" w:eastAsiaTheme="majorEastAsia" w:hAnsi="Calibri" w:cstheme="majorBidi"/>
          <w:bCs/>
          <w:lang w:val="en-US"/>
        </w:rPr>
        <w:t xml:space="preserve"> employers will be covered by a modern award or enterprise agreement, most of which will contain SWS provisions. However, SWS provisions may also be included in a range of other industrial arrangements and these provisions may vary slightly from the SWS provisions. For instance, they may contain different </w:t>
      </w:r>
      <w:proofErr w:type="spellStart"/>
      <w:r w:rsidRPr="000B499D">
        <w:rPr>
          <w:rFonts w:ascii="Calibri" w:eastAsiaTheme="majorEastAsia" w:hAnsi="Calibri" w:cstheme="majorBidi"/>
          <w:bCs/>
          <w:lang w:val="en-US"/>
        </w:rPr>
        <w:t>lodgement</w:t>
      </w:r>
      <w:proofErr w:type="spellEnd"/>
      <w:r w:rsidRPr="000B499D">
        <w:rPr>
          <w:rFonts w:ascii="Calibri" w:eastAsiaTheme="majorEastAsia" w:hAnsi="Calibri" w:cstheme="majorBidi"/>
          <w:bCs/>
          <w:lang w:val="en-US"/>
        </w:rPr>
        <w:t xml:space="preserve"> procedures or a different Trial Period.</w:t>
      </w:r>
    </w:p>
    <w:p w14:paraId="749D7FCB"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 xml:space="preserve">For assistance with determining an appropriate industrial instrument, visit the </w:t>
      </w:r>
      <w:hyperlink r:id="rId32">
        <w:r w:rsidRPr="000B499D">
          <w:rPr>
            <w:rStyle w:val="Hyperlink"/>
            <w:rFonts w:ascii="Calibri" w:eastAsiaTheme="majorEastAsia" w:hAnsi="Calibri" w:cstheme="majorBidi"/>
            <w:bCs/>
            <w:lang w:val="en-US"/>
          </w:rPr>
          <w:t>FWC</w:t>
        </w:r>
      </w:hyperlink>
      <w:r w:rsidRPr="000B499D">
        <w:rPr>
          <w:rFonts w:ascii="Calibri" w:eastAsiaTheme="majorEastAsia" w:hAnsi="Calibri" w:cstheme="majorBidi"/>
          <w:bCs/>
          <w:lang w:val="en-US"/>
        </w:rPr>
        <w:t xml:space="preserve"> website </w:t>
      </w:r>
      <w:r w:rsidR="00C26FAD">
        <w:rPr>
          <w:rFonts w:ascii="Calibri" w:eastAsiaTheme="majorEastAsia" w:hAnsi="Calibri" w:cstheme="majorBidi"/>
          <w:bCs/>
          <w:lang w:val="en-US"/>
        </w:rPr>
        <w:t xml:space="preserve">or </w:t>
      </w:r>
      <w:r w:rsidRPr="000B499D">
        <w:rPr>
          <w:rFonts w:ascii="Calibri" w:eastAsiaTheme="majorEastAsia" w:hAnsi="Calibri" w:cstheme="majorBidi"/>
          <w:bCs/>
          <w:lang w:val="en-US"/>
        </w:rPr>
        <w:t xml:space="preserve">contact them on </w:t>
      </w:r>
      <w:r w:rsidRPr="000B499D">
        <w:rPr>
          <w:rFonts w:ascii="Calibri" w:eastAsiaTheme="majorEastAsia" w:hAnsi="Calibri" w:cstheme="majorBidi"/>
          <w:b/>
          <w:bCs/>
          <w:lang w:val="en-US"/>
        </w:rPr>
        <w:t>1300 799 675</w:t>
      </w:r>
      <w:r w:rsidRPr="000B499D">
        <w:rPr>
          <w:rFonts w:ascii="Calibri" w:eastAsiaTheme="majorEastAsia" w:hAnsi="Calibri" w:cstheme="majorBidi"/>
          <w:bCs/>
          <w:lang w:val="en-US"/>
        </w:rPr>
        <w:t>.</w:t>
      </w:r>
    </w:p>
    <w:p w14:paraId="593C7313" w14:textId="77777777" w:rsidR="00547ABC" w:rsidRPr="001224CD" w:rsidRDefault="00547ABC" w:rsidP="000B499D">
      <w:pPr>
        <w:pStyle w:val="Heading2"/>
        <w:spacing w:before="120" w:line="240" w:lineRule="auto"/>
        <w:ind w:left="119"/>
        <w:rPr>
          <w:rFonts w:asciiTheme="minorHAnsi" w:hAnsiTheme="minorHAnsi" w:cstheme="minorHAnsi"/>
          <w:lang w:val="en-US"/>
        </w:rPr>
      </w:pPr>
      <w:bookmarkStart w:id="130" w:name="_Toc499214654"/>
      <w:bookmarkStart w:id="131" w:name="_Toc516834089"/>
      <w:r w:rsidRPr="001224CD">
        <w:rPr>
          <w:rFonts w:asciiTheme="minorHAnsi" w:hAnsiTheme="minorHAnsi" w:cstheme="minorHAnsi"/>
          <w:lang w:val="en-US"/>
        </w:rPr>
        <w:t>What if the applicable industrial instrument does not include SWS provisions?</w:t>
      </w:r>
      <w:bookmarkEnd w:id="130"/>
      <w:bookmarkEnd w:id="131"/>
    </w:p>
    <w:p w14:paraId="7F178221"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proofErr w:type="gramStart"/>
      <w:r w:rsidRPr="000B499D">
        <w:rPr>
          <w:rFonts w:ascii="Calibri" w:eastAsiaTheme="majorEastAsia" w:hAnsi="Calibri" w:cstheme="majorBidi"/>
          <w:bCs/>
          <w:lang w:val="en-US"/>
        </w:rPr>
        <w:t>The vast majority of</w:t>
      </w:r>
      <w:proofErr w:type="gramEnd"/>
      <w:r w:rsidRPr="000B499D">
        <w:rPr>
          <w:rFonts w:ascii="Calibri" w:eastAsiaTheme="majorEastAsia" w:hAnsi="Calibri" w:cstheme="majorBidi"/>
          <w:bCs/>
          <w:lang w:val="en-US"/>
        </w:rPr>
        <w:t xml:space="preserve"> modern awards in the national workplace relations system include the SWS provisions. This means that most employees under a modern award will have access to SWS.</w:t>
      </w:r>
    </w:p>
    <w:p w14:paraId="43E83136"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 xml:space="preserve">Where an employee is not covered by an award or agreement, they </w:t>
      </w:r>
      <w:proofErr w:type="gramStart"/>
      <w:r w:rsidRPr="000B499D">
        <w:rPr>
          <w:rFonts w:ascii="Calibri" w:eastAsiaTheme="majorEastAsia" w:hAnsi="Calibri" w:cstheme="majorBidi"/>
          <w:bCs/>
          <w:lang w:val="en-US"/>
        </w:rPr>
        <w:t>are considered to be</w:t>
      </w:r>
      <w:proofErr w:type="gramEnd"/>
      <w:r w:rsidRPr="000B499D">
        <w:rPr>
          <w:rFonts w:ascii="Calibri" w:eastAsiaTheme="majorEastAsia" w:hAnsi="Calibri" w:cstheme="majorBidi"/>
          <w:bCs/>
          <w:lang w:val="en-US"/>
        </w:rPr>
        <w:t xml:space="preserve"> award and agreement free. Award and agreement free employees may have an employment contract. The Special National Minimum Award wage 2 applies to an award or agreement free employee with disability who are eligible for receipt of the DSP.</w:t>
      </w:r>
    </w:p>
    <w:p w14:paraId="3DB4BCF5"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 xml:space="preserve">In this situation, employers and employees in the national system may seek to make an enterprise agreement that will include SWS provisions. There is information available on the </w:t>
      </w:r>
      <w:hyperlink r:id="rId33" w:history="1">
        <w:r w:rsidRPr="000B499D">
          <w:rPr>
            <w:rStyle w:val="Hyperlink"/>
            <w:rFonts w:ascii="Calibri" w:eastAsiaTheme="majorEastAsia" w:hAnsi="Calibri" w:cstheme="majorBidi"/>
            <w:bCs/>
            <w:lang w:val="en-US"/>
          </w:rPr>
          <w:t>FWC</w:t>
        </w:r>
      </w:hyperlink>
      <w:r w:rsidRPr="000B499D">
        <w:rPr>
          <w:rFonts w:ascii="Calibri" w:eastAsiaTheme="majorEastAsia" w:hAnsi="Calibri" w:cstheme="majorBidi"/>
          <w:bCs/>
          <w:lang w:val="en-US"/>
        </w:rPr>
        <w:t xml:space="preserve"> website about making variations.</w:t>
      </w:r>
    </w:p>
    <w:p w14:paraId="59C1E2C3"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Employers who have an existing enterprise agreement, which does not contain the SWS provisions, may seek to vary their agreement to add SWS provisions.</w:t>
      </w:r>
    </w:p>
    <w:p w14:paraId="7E2531EC"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In cases where a state</w:t>
      </w:r>
      <w:r w:rsidR="00C92676">
        <w:rPr>
          <w:rFonts w:ascii="Calibri" w:eastAsiaTheme="majorEastAsia" w:hAnsi="Calibri" w:cstheme="majorBidi"/>
          <w:bCs/>
          <w:lang w:val="en-US"/>
        </w:rPr>
        <w:t xml:space="preserve"> or territory</w:t>
      </w:r>
      <w:r w:rsidRPr="000B499D">
        <w:rPr>
          <w:rFonts w:ascii="Calibri" w:eastAsiaTheme="majorEastAsia" w:hAnsi="Calibri" w:cstheme="majorBidi"/>
          <w:bCs/>
          <w:lang w:val="en-US"/>
        </w:rPr>
        <w:t xml:space="preserve"> award does not include SWS provisions, the parties to the award (the union or employer) can apply to the relevant state industrial tribunal to have SWS provisions inserted </w:t>
      </w:r>
      <w:proofErr w:type="gramStart"/>
      <w:r w:rsidRPr="000B499D">
        <w:rPr>
          <w:rFonts w:ascii="Calibri" w:eastAsiaTheme="majorEastAsia" w:hAnsi="Calibri" w:cstheme="majorBidi"/>
          <w:bCs/>
          <w:lang w:val="en-US"/>
        </w:rPr>
        <w:t>in to</w:t>
      </w:r>
      <w:proofErr w:type="gramEnd"/>
      <w:r w:rsidRPr="000B499D">
        <w:rPr>
          <w:rFonts w:ascii="Calibri" w:eastAsiaTheme="majorEastAsia" w:hAnsi="Calibri" w:cstheme="majorBidi"/>
          <w:bCs/>
          <w:lang w:val="en-US"/>
        </w:rPr>
        <w:t xml:space="preserve"> the award. This can be done where there is a potential SWS employee with a specific job in mind or in anticipation of a general future need.</w:t>
      </w:r>
      <w:bookmarkStart w:id="132" w:name="_bookmark41"/>
      <w:bookmarkEnd w:id="132"/>
    </w:p>
    <w:p w14:paraId="73F917D4" w14:textId="77777777" w:rsidR="00547ABC" w:rsidRPr="001224CD" w:rsidRDefault="00547ABC" w:rsidP="000B499D">
      <w:pPr>
        <w:pStyle w:val="Heading2"/>
        <w:spacing w:before="120" w:line="240" w:lineRule="auto"/>
        <w:ind w:left="119"/>
        <w:rPr>
          <w:rFonts w:asciiTheme="minorHAnsi" w:hAnsiTheme="minorHAnsi" w:cstheme="minorHAnsi"/>
          <w:lang w:val="en-US"/>
        </w:rPr>
      </w:pPr>
      <w:bookmarkStart w:id="133" w:name="_Toc499214655"/>
      <w:bookmarkStart w:id="134" w:name="_Toc516834090"/>
      <w:r w:rsidRPr="001224CD">
        <w:rPr>
          <w:rFonts w:asciiTheme="minorHAnsi" w:hAnsiTheme="minorHAnsi" w:cstheme="minorHAnsi"/>
          <w:lang w:val="en-US"/>
        </w:rPr>
        <w:t xml:space="preserve">Lodging an SWS </w:t>
      </w:r>
      <w:r w:rsidR="00C92676">
        <w:rPr>
          <w:rFonts w:asciiTheme="minorHAnsi" w:hAnsiTheme="minorHAnsi" w:cstheme="minorHAnsi"/>
          <w:lang w:val="en-US"/>
        </w:rPr>
        <w:t>w</w:t>
      </w:r>
      <w:r w:rsidR="00C92676" w:rsidRPr="001224CD">
        <w:rPr>
          <w:rFonts w:asciiTheme="minorHAnsi" w:hAnsiTheme="minorHAnsi" w:cstheme="minorHAnsi"/>
          <w:lang w:val="en-US"/>
        </w:rPr>
        <w:t xml:space="preserve">age </w:t>
      </w:r>
      <w:r w:rsidR="00C92676">
        <w:rPr>
          <w:rFonts w:asciiTheme="minorHAnsi" w:hAnsiTheme="minorHAnsi" w:cstheme="minorHAnsi"/>
          <w:lang w:val="en-US"/>
        </w:rPr>
        <w:t>a</w:t>
      </w:r>
      <w:r w:rsidR="00C92676" w:rsidRPr="001224CD">
        <w:rPr>
          <w:rFonts w:asciiTheme="minorHAnsi" w:hAnsiTheme="minorHAnsi" w:cstheme="minorHAnsi"/>
          <w:lang w:val="en-US"/>
        </w:rPr>
        <w:t xml:space="preserve">ssessment </w:t>
      </w:r>
      <w:bookmarkEnd w:id="133"/>
      <w:r w:rsidR="00C92676">
        <w:rPr>
          <w:rFonts w:asciiTheme="minorHAnsi" w:hAnsiTheme="minorHAnsi" w:cstheme="minorHAnsi"/>
          <w:lang w:val="en-US"/>
        </w:rPr>
        <w:t>a</w:t>
      </w:r>
      <w:r w:rsidR="00C92676" w:rsidRPr="001224CD">
        <w:rPr>
          <w:rFonts w:asciiTheme="minorHAnsi" w:hAnsiTheme="minorHAnsi" w:cstheme="minorHAnsi"/>
          <w:lang w:val="en-US"/>
        </w:rPr>
        <w:t>greement</w:t>
      </w:r>
      <w:bookmarkEnd w:id="134"/>
    </w:p>
    <w:p w14:paraId="36140BD7"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The SWS provisions contained in most Modern Awards (included at Attachment B) state that all SWS wage assessment agreements, including the appropriate percentage of the relevant minimum wage to be paid to the employee, must be lodged by the employer with the FWC. Contact details for the FWC are at Attachment C.</w:t>
      </w:r>
    </w:p>
    <w:p w14:paraId="3A16F945" w14:textId="77777777" w:rsidR="00547ABC" w:rsidRPr="000B499D" w:rsidRDefault="00547ABC" w:rsidP="000C6411">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It is the responsibility of the employer to lodge the assessment agreement. However</w:t>
      </w:r>
      <w:r w:rsidR="00C92676">
        <w:rPr>
          <w:rFonts w:ascii="Calibri" w:eastAsiaTheme="majorEastAsia" w:hAnsi="Calibri" w:cstheme="majorBidi"/>
          <w:bCs/>
          <w:lang w:val="en-US"/>
        </w:rPr>
        <w:t>,</w:t>
      </w:r>
      <w:r w:rsidRPr="000B499D">
        <w:rPr>
          <w:rFonts w:ascii="Calibri" w:eastAsiaTheme="majorEastAsia" w:hAnsi="Calibri" w:cstheme="majorBidi"/>
          <w:bCs/>
          <w:lang w:val="en-US"/>
        </w:rPr>
        <w:t xml:space="preserve"> the assessor </w:t>
      </w:r>
      <w:r w:rsidR="00C92676">
        <w:rPr>
          <w:rFonts w:ascii="Calibri" w:eastAsiaTheme="majorEastAsia" w:hAnsi="Calibri" w:cstheme="majorBidi"/>
          <w:bCs/>
          <w:lang w:val="en-US"/>
        </w:rPr>
        <w:t>may offer to</w:t>
      </w:r>
      <w:r w:rsidRPr="000B499D">
        <w:rPr>
          <w:rFonts w:ascii="Calibri" w:eastAsiaTheme="majorEastAsia" w:hAnsi="Calibri" w:cstheme="majorBidi"/>
          <w:bCs/>
          <w:lang w:val="en-US"/>
        </w:rPr>
        <w:t xml:space="preserve"> complete this task on behalf of the employer as part of their role as facilitator, if the employer so requests.</w:t>
      </w:r>
    </w:p>
    <w:p w14:paraId="1E658E75" w14:textId="77777777" w:rsidR="00547ABC" w:rsidRPr="000B499D" w:rsidRDefault="00547A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Where an assessment has been conducted subject to an SWS provision in a relevant state</w:t>
      </w:r>
      <w:r w:rsidR="00C92676">
        <w:rPr>
          <w:rFonts w:ascii="Calibri" w:eastAsiaTheme="majorEastAsia" w:hAnsi="Calibri" w:cstheme="majorBidi"/>
          <w:bCs/>
          <w:lang w:val="en-US"/>
        </w:rPr>
        <w:t xml:space="preserve"> or territory</w:t>
      </w:r>
      <w:r w:rsidRPr="000B499D">
        <w:rPr>
          <w:rFonts w:ascii="Calibri" w:eastAsiaTheme="majorEastAsia" w:hAnsi="Calibri" w:cstheme="majorBidi"/>
          <w:bCs/>
          <w:lang w:val="en-US"/>
        </w:rPr>
        <w:t xml:space="preserve"> award, such as an assessment for an employee in Western Australia who is not employed by an employer in the national workplace relations system, then these assessments should continue to be lodged, using the </w:t>
      </w:r>
      <w:proofErr w:type="spellStart"/>
      <w:r w:rsidRPr="000B499D">
        <w:rPr>
          <w:rFonts w:ascii="Calibri" w:eastAsiaTheme="majorEastAsia" w:hAnsi="Calibri" w:cstheme="majorBidi"/>
          <w:bCs/>
          <w:lang w:val="en-US"/>
        </w:rPr>
        <w:t>lodgement</w:t>
      </w:r>
      <w:proofErr w:type="spellEnd"/>
      <w:r w:rsidRPr="000B499D">
        <w:rPr>
          <w:rFonts w:ascii="Calibri" w:eastAsiaTheme="majorEastAsia" w:hAnsi="Calibri" w:cstheme="majorBidi"/>
          <w:bCs/>
          <w:lang w:val="en-US"/>
        </w:rPr>
        <w:t xml:space="preserve"> provisions in the relevant award. This is likely to require </w:t>
      </w:r>
      <w:proofErr w:type="spellStart"/>
      <w:r w:rsidRPr="000B499D">
        <w:rPr>
          <w:rFonts w:ascii="Calibri" w:eastAsiaTheme="majorEastAsia" w:hAnsi="Calibri" w:cstheme="majorBidi"/>
          <w:bCs/>
          <w:lang w:val="en-US"/>
        </w:rPr>
        <w:t>lodgement</w:t>
      </w:r>
      <w:proofErr w:type="spellEnd"/>
      <w:r w:rsidRPr="000B499D">
        <w:rPr>
          <w:rFonts w:ascii="Calibri" w:eastAsiaTheme="majorEastAsia" w:hAnsi="Calibri" w:cstheme="majorBidi"/>
          <w:bCs/>
          <w:lang w:val="en-US"/>
        </w:rPr>
        <w:t xml:space="preserve"> of the wage assessment agreement with the Industrial Registrar of the state industrial tribunal such as the Western Australian Industrial Relations Commission. Contact details for state industrial tribunals are provided at Attachment D.</w:t>
      </w:r>
    </w:p>
    <w:p w14:paraId="3916CF6F" w14:textId="77777777" w:rsidR="00547ABC" w:rsidRPr="000B499D" w:rsidRDefault="00547A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 xml:space="preserve">Some existing industrial instruments may not include specific provisions for </w:t>
      </w:r>
      <w:proofErr w:type="spellStart"/>
      <w:r w:rsidRPr="000B499D">
        <w:rPr>
          <w:rFonts w:ascii="Calibri" w:eastAsiaTheme="majorEastAsia" w:hAnsi="Calibri" w:cstheme="majorBidi"/>
          <w:bCs/>
          <w:lang w:val="en-US"/>
        </w:rPr>
        <w:t>lodgement</w:t>
      </w:r>
      <w:proofErr w:type="spellEnd"/>
      <w:r w:rsidRPr="000B499D">
        <w:rPr>
          <w:rFonts w:ascii="Calibri" w:eastAsiaTheme="majorEastAsia" w:hAnsi="Calibri" w:cstheme="majorBidi"/>
          <w:bCs/>
          <w:lang w:val="en-US"/>
        </w:rPr>
        <w:t xml:space="preserve"> of SWS wage assessment agreements.</w:t>
      </w:r>
    </w:p>
    <w:p w14:paraId="3B20A041" w14:textId="77777777" w:rsidR="00547ABC" w:rsidRPr="001224CD" w:rsidRDefault="00547ABC" w:rsidP="000B499D">
      <w:pPr>
        <w:pStyle w:val="Heading2"/>
        <w:spacing w:before="120" w:line="240" w:lineRule="auto"/>
        <w:ind w:left="119"/>
        <w:rPr>
          <w:rFonts w:asciiTheme="minorHAnsi" w:hAnsiTheme="minorHAnsi" w:cstheme="minorHAnsi"/>
          <w:lang w:val="en-US"/>
        </w:rPr>
      </w:pPr>
      <w:bookmarkStart w:id="135" w:name="_Toc499214656"/>
      <w:bookmarkStart w:id="136" w:name="_Toc516834091"/>
      <w:r w:rsidRPr="001224CD">
        <w:rPr>
          <w:rFonts w:asciiTheme="minorHAnsi" w:hAnsiTheme="minorHAnsi" w:cstheme="minorHAnsi"/>
          <w:lang w:val="en-US"/>
        </w:rPr>
        <w:t>Where a union has an interest in the award, but is not involved in the wage assessment</w:t>
      </w:r>
      <w:bookmarkEnd w:id="135"/>
      <w:bookmarkEnd w:id="136"/>
    </w:p>
    <w:p w14:paraId="6DB0A9AA"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Where a union has an interest in the relevant modern award and is not party to the SWS assessment, the assessment agreement is sent by the FWC to the union</w:t>
      </w:r>
      <w:r w:rsidR="00C92676">
        <w:rPr>
          <w:rFonts w:ascii="Calibri" w:eastAsiaTheme="majorEastAsia" w:hAnsi="Calibri" w:cstheme="majorBidi"/>
          <w:bCs/>
          <w:lang w:val="en-US"/>
        </w:rPr>
        <w:t>’s nominated email address</w:t>
      </w:r>
      <w:r w:rsidRPr="000B499D">
        <w:rPr>
          <w:rFonts w:ascii="Calibri" w:eastAsiaTheme="majorEastAsia" w:hAnsi="Calibri" w:cstheme="majorBidi"/>
          <w:bCs/>
          <w:lang w:val="en-US"/>
        </w:rPr>
        <w:t xml:space="preserve"> and the agreement will take effect, unless an objection is notified to the FWC, within 10 working days.</w:t>
      </w:r>
    </w:p>
    <w:p w14:paraId="2D69C69C" w14:textId="77777777" w:rsidR="00547ABC" w:rsidRPr="001224CD" w:rsidRDefault="00547ABC" w:rsidP="000B499D">
      <w:pPr>
        <w:pStyle w:val="Heading2"/>
        <w:spacing w:before="120" w:line="240" w:lineRule="auto"/>
        <w:ind w:left="119"/>
        <w:rPr>
          <w:rFonts w:asciiTheme="minorHAnsi" w:hAnsiTheme="minorHAnsi" w:cstheme="minorHAnsi"/>
          <w:lang w:val="en-US"/>
        </w:rPr>
      </w:pPr>
      <w:bookmarkStart w:id="137" w:name="_Toc499214657"/>
      <w:bookmarkStart w:id="138" w:name="_Toc516834092"/>
      <w:r w:rsidRPr="001224CD">
        <w:rPr>
          <w:rFonts w:asciiTheme="minorHAnsi" w:hAnsiTheme="minorHAnsi" w:cstheme="minorHAnsi"/>
          <w:lang w:val="en-US"/>
        </w:rPr>
        <w:t>Review of assessment</w:t>
      </w:r>
      <w:bookmarkEnd w:id="137"/>
      <w:bookmarkEnd w:id="138"/>
    </w:p>
    <w:p w14:paraId="4DF51F38"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The SWS provisions provide that the assessment of the applicable percentage should be subject to annual or more frequent review based on a reasonable request for such a review.</w:t>
      </w:r>
    </w:p>
    <w:p w14:paraId="4FBB8B4C" w14:textId="77777777" w:rsidR="00547ABC" w:rsidRPr="000B499D" w:rsidRDefault="00547A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The process of review must be in accordance with the procedures for assessing capacity under the SWS.</w:t>
      </w:r>
    </w:p>
    <w:p w14:paraId="68DBC849" w14:textId="77777777" w:rsidR="00547ABC" w:rsidRPr="001224CD" w:rsidRDefault="00547ABC" w:rsidP="000B499D">
      <w:pPr>
        <w:pStyle w:val="Heading2"/>
        <w:spacing w:before="120" w:line="240" w:lineRule="auto"/>
        <w:ind w:left="119"/>
        <w:rPr>
          <w:rFonts w:asciiTheme="minorHAnsi" w:hAnsiTheme="minorHAnsi" w:cstheme="minorHAnsi"/>
          <w:lang w:val="en-US"/>
        </w:rPr>
      </w:pPr>
      <w:bookmarkStart w:id="139" w:name="_Toc499214658"/>
      <w:bookmarkStart w:id="140" w:name="_Toc516834093"/>
      <w:r w:rsidRPr="001224CD">
        <w:rPr>
          <w:rFonts w:asciiTheme="minorHAnsi" w:hAnsiTheme="minorHAnsi" w:cstheme="minorHAnsi"/>
          <w:lang w:val="en-US"/>
        </w:rPr>
        <w:t>Special National Minimum Wage</w:t>
      </w:r>
      <w:bookmarkEnd w:id="139"/>
      <w:bookmarkEnd w:id="140"/>
    </w:p>
    <w:p w14:paraId="529F8504" w14:textId="77777777" w:rsidR="00547ABC" w:rsidRPr="000B499D" w:rsidRDefault="00547ABC" w:rsidP="009055BC">
      <w:pPr>
        <w:widowControl w:val="0"/>
        <w:autoSpaceDE w:val="0"/>
        <w:autoSpaceDN w:val="0"/>
        <w:spacing w:before="120" w:after="0" w:line="240" w:lineRule="auto"/>
        <w:ind w:left="159"/>
        <w:rPr>
          <w:rFonts w:ascii="Calibri" w:eastAsiaTheme="majorEastAsia" w:hAnsi="Calibri" w:cstheme="majorBidi"/>
          <w:bCs/>
          <w:lang w:val="en-US"/>
        </w:rPr>
      </w:pPr>
      <w:r w:rsidRPr="000B499D">
        <w:rPr>
          <w:rFonts w:ascii="Calibri" w:eastAsiaTheme="majorEastAsia" w:hAnsi="Calibri" w:cstheme="majorBidi"/>
          <w:bCs/>
          <w:lang w:val="en-US"/>
        </w:rPr>
        <w:t>The Expert Panel within the FWC is required to review minimum wages annually, with any wage adjustments taking effect from the first pay period to commence on or after 1 July each year. In each annual minimum wage review, the FWC is required to make a national minimum wage order for employees not covered by a modern award or agreement. The national minimum wage order includes a special national minimum wage for employees with disability.</w:t>
      </w:r>
    </w:p>
    <w:p w14:paraId="4CBEC4E4" w14:textId="77777777" w:rsidR="0017153F" w:rsidRPr="0017153F" w:rsidRDefault="00547ABC" w:rsidP="001000D6">
      <w:pPr>
        <w:widowControl w:val="0"/>
        <w:autoSpaceDE w:val="0"/>
        <w:autoSpaceDN w:val="0"/>
        <w:spacing w:before="120" w:after="0" w:line="240" w:lineRule="auto"/>
        <w:ind w:left="159" w:right="347"/>
        <w:rPr>
          <w:rFonts w:ascii="Calibri" w:eastAsia="Calibri" w:hAnsi="Calibri" w:cs="Calibri"/>
          <w:lang w:val="en-US"/>
        </w:rPr>
      </w:pPr>
      <w:r w:rsidRPr="000B499D">
        <w:rPr>
          <w:rFonts w:ascii="Calibri" w:eastAsiaTheme="majorEastAsia" w:hAnsi="Calibri" w:cstheme="majorBidi"/>
          <w:bCs/>
          <w:lang w:val="en-US"/>
        </w:rPr>
        <w:t>Where a relevant industrial instrument in the national system, other than a modern award, specifies rates that are lower than the special National Minimum Wage, then the level specified in the special National Minimum Wage will apply.</w:t>
      </w:r>
      <w:bookmarkStart w:id="141" w:name="_bookmark42"/>
      <w:bookmarkEnd w:id="141"/>
    </w:p>
    <w:p w14:paraId="4D9441E2" w14:textId="77777777" w:rsidR="0017153F" w:rsidRPr="0017153F" w:rsidRDefault="0017153F" w:rsidP="0017153F">
      <w:pPr>
        <w:widowControl w:val="0"/>
        <w:autoSpaceDE w:val="0"/>
        <w:autoSpaceDN w:val="0"/>
        <w:spacing w:after="0" w:line="240" w:lineRule="auto"/>
        <w:rPr>
          <w:rFonts w:ascii="Calibri" w:eastAsia="Calibri" w:hAnsi="Calibri" w:cs="Calibri"/>
          <w:lang w:val="en-US"/>
        </w:rPr>
      </w:pPr>
      <w:r w:rsidRPr="0017153F">
        <w:rPr>
          <w:rFonts w:ascii="Calibri" w:eastAsia="Calibri" w:hAnsi="Calibri" w:cs="Calibri"/>
          <w:lang w:val="en-US"/>
        </w:rPr>
        <w:br w:type="page"/>
      </w:r>
    </w:p>
    <w:p w14:paraId="4BB059E3" w14:textId="77777777" w:rsidR="00FC3800" w:rsidRPr="001224CD" w:rsidRDefault="0017153F" w:rsidP="001224CD">
      <w:pPr>
        <w:pStyle w:val="Heading1"/>
        <w:spacing w:before="120" w:line="240" w:lineRule="auto"/>
        <w:ind w:left="119"/>
        <w:rPr>
          <w:rFonts w:asciiTheme="minorHAnsi" w:eastAsia="Calibri" w:hAnsiTheme="minorHAnsi" w:cstheme="minorHAnsi"/>
          <w:sz w:val="21"/>
          <w:lang w:val="en-US"/>
        </w:rPr>
      </w:pPr>
      <w:bookmarkStart w:id="142" w:name="_Toc516834094"/>
      <w:bookmarkStart w:id="143" w:name="_Ref336849672"/>
      <w:bookmarkStart w:id="144" w:name="_Ref336849675"/>
      <w:bookmarkStart w:id="145" w:name="_Toc495908286"/>
      <w:r w:rsidRPr="001224CD">
        <w:rPr>
          <w:rFonts w:asciiTheme="minorHAnsi" w:eastAsia="Times New Roman" w:hAnsiTheme="minorHAnsi" w:cstheme="minorHAnsi"/>
          <w:kern w:val="32"/>
          <w:sz w:val="28"/>
          <w:szCs w:val="32"/>
          <w:lang w:eastAsia="en-AU"/>
        </w:rPr>
        <w:t>Attachment A—</w:t>
      </w:r>
      <w:bookmarkStart w:id="146" w:name="Sched_d"/>
      <w:r w:rsidR="00FC3800" w:rsidRPr="001224CD">
        <w:rPr>
          <w:rFonts w:asciiTheme="minorHAnsi" w:eastAsia="Calibri" w:hAnsiTheme="minorHAnsi" w:cstheme="minorHAnsi"/>
          <w:lang w:val="en-US"/>
        </w:rPr>
        <w:t>SWS Schedule C in Modern Awards</w:t>
      </w:r>
      <w:r w:rsidR="00FC3800" w:rsidRPr="001224CD">
        <w:rPr>
          <w:rFonts w:asciiTheme="minorHAnsi" w:eastAsia="Calibri" w:hAnsiTheme="minorHAnsi" w:cstheme="minorHAnsi"/>
          <w:position w:val="15"/>
          <w:sz w:val="21"/>
          <w:lang w:val="en-US"/>
        </w:rPr>
        <w:t>1</w:t>
      </w:r>
      <w:bookmarkEnd w:id="142"/>
    </w:p>
    <w:p w14:paraId="47752AB0" w14:textId="77777777" w:rsidR="00FC3800" w:rsidRPr="00FC3800" w:rsidRDefault="00FC3800" w:rsidP="000C6411">
      <w:pPr>
        <w:widowControl w:val="0"/>
        <w:numPr>
          <w:ilvl w:val="1"/>
          <w:numId w:val="5"/>
        </w:numPr>
        <w:tabs>
          <w:tab w:val="left" w:pos="573"/>
        </w:tabs>
        <w:autoSpaceDE w:val="0"/>
        <w:autoSpaceDN w:val="0"/>
        <w:spacing w:before="117" w:after="0" w:line="240" w:lineRule="auto"/>
        <w:ind w:right="251"/>
        <w:rPr>
          <w:rFonts w:ascii="Calibri" w:eastAsia="Calibri" w:hAnsi="Calibri" w:cs="Calibri"/>
          <w:lang w:val="en-US"/>
        </w:rPr>
      </w:pPr>
      <w:r w:rsidRPr="00FC3800">
        <w:rPr>
          <w:rFonts w:ascii="Calibri" w:eastAsia="Calibri" w:hAnsi="Calibri" w:cs="Calibri"/>
          <w:lang w:val="en-US"/>
        </w:rPr>
        <w:t>This schedule defines the conditions which will apply to employees who because of the effects of a disability are eligible for a supported wage under the terms of this</w:t>
      </w:r>
      <w:r w:rsidRPr="00FC3800">
        <w:rPr>
          <w:rFonts w:ascii="Calibri" w:eastAsia="Calibri" w:hAnsi="Calibri" w:cs="Calibri"/>
          <w:spacing w:val="-18"/>
          <w:lang w:val="en-US"/>
        </w:rPr>
        <w:t xml:space="preserve"> </w:t>
      </w:r>
      <w:r w:rsidRPr="00FC3800">
        <w:rPr>
          <w:rFonts w:ascii="Calibri" w:eastAsia="Calibri" w:hAnsi="Calibri" w:cs="Calibri"/>
          <w:lang w:val="en-US"/>
        </w:rPr>
        <w:t>award.</w:t>
      </w:r>
    </w:p>
    <w:p w14:paraId="74F377E1" w14:textId="77777777" w:rsidR="00FC3800" w:rsidRPr="00FC3800" w:rsidRDefault="00FC3800">
      <w:pPr>
        <w:widowControl w:val="0"/>
        <w:numPr>
          <w:ilvl w:val="1"/>
          <w:numId w:val="5"/>
        </w:numPr>
        <w:tabs>
          <w:tab w:val="left" w:pos="573"/>
        </w:tabs>
        <w:autoSpaceDE w:val="0"/>
        <w:autoSpaceDN w:val="0"/>
        <w:spacing w:after="0" w:line="240" w:lineRule="auto"/>
        <w:rPr>
          <w:rFonts w:ascii="Calibri" w:eastAsia="Calibri" w:hAnsi="Calibri" w:cs="Calibri"/>
          <w:lang w:val="en-US"/>
        </w:rPr>
      </w:pPr>
      <w:r w:rsidRPr="00FC3800">
        <w:rPr>
          <w:rFonts w:ascii="Calibri" w:eastAsia="Calibri" w:hAnsi="Calibri" w:cs="Calibri"/>
          <w:lang w:val="en-US"/>
        </w:rPr>
        <w:t>In this</w:t>
      </w:r>
      <w:r w:rsidRPr="00FC3800">
        <w:rPr>
          <w:rFonts w:ascii="Calibri" w:eastAsia="Calibri" w:hAnsi="Calibri" w:cs="Calibri"/>
          <w:spacing w:val="-8"/>
          <w:lang w:val="en-US"/>
        </w:rPr>
        <w:t xml:space="preserve"> </w:t>
      </w:r>
      <w:r w:rsidRPr="00FC3800">
        <w:rPr>
          <w:rFonts w:ascii="Calibri" w:eastAsia="Calibri" w:hAnsi="Calibri" w:cs="Calibri"/>
          <w:lang w:val="en-US"/>
        </w:rPr>
        <w:t>schedule:</w:t>
      </w:r>
    </w:p>
    <w:p w14:paraId="3B4AD9B1" w14:textId="77777777" w:rsidR="00FC3800" w:rsidRPr="00FC3800" w:rsidRDefault="00FC3800">
      <w:pPr>
        <w:widowControl w:val="0"/>
        <w:autoSpaceDE w:val="0"/>
        <w:autoSpaceDN w:val="0"/>
        <w:spacing w:before="158" w:after="0" w:line="240" w:lineRule="auto"/>
        <w:ind w:left="159" w:right="833"/>
        <w:rPr>
          <w:rFonts w:ascii="Calibri" w:eastAsia="Calibri" w:hAnsi="Calibri" w:cs="Calibri"/>
          <w:lang w:val="en-US"/>
        </w:rPr>
      </w:pPr>
      <w:r w:rsidRPr="00FC3800">
        <w:rPr>
          <w:rFonts w:ascii="Calibri" w:eastAsia="Calibri" w:hAnsi="Calibri" w:cs="Calibri"/>
          <w:b/>
          <w:lang w:val="en-US"/>
        </w:rPr>
        <w:t xml:space="preserve">Approved assessor </w:t>
      </w:r>
      <w:r w:rsidRPr="00FC3800">
        <w:rPr>
          <w:rFonts w:ascii="Calibri" w:eastAsia="Calibri" w:hAnsi="Calibri" w:cs="Calibri"/>
          <w:lang w:val="en-US"/>
        </w:rPr>
        <w:t>means a person accredited by the management unit established by the Commonwealth under the supported wage system to perform assessments of an individual’s productive capacity within the supported wage system.</w:t>
      </w:r>
    </w:p>
    <w:p w14:paraId="418E24F5" w14:textId="77777777" w:rsidR="00FC3800" w:rsidRPr="00FC3800" w:rsidRDefault="00FC3800">
      <w:pPr>
        <w:widowControl w:val="0"/>
        <w:autoSpaceDE w:val="0"/>
        <w:autoSpaceDN w:val="0"/>
        <w:spacing w:before="119" w:after="0" w:line="240" w:lineRule="auto"/>
        <w:ind w:left="159" w:right="189"/>
        <w:jc w:val="both"/>
        <w:rPr>
          <w:rFonts w:ascii="Calibri" w:eastAsia="Calibri" w:hAnsi="Calibri" w:cs="Calibri"/>
          <w:lang w:val="en-US"/>
        </w:rPr>
      </w:pPr>
      <w:r w:rsidRPr="00FC3800">
        <w:rPr>
          <w:rFonts w:ascii="Calibri" w:eastAsia="Calibri" w:hAnsi="Calibri" w:cs="Calibri"/>
          <w:b/>
          <w:lang w:val="en-US"/>
        </w:rPr>
        <w:t xml:space="preserve">Assessment instrument </w:t>
      </w:r>
      <w:r w:rsidRPr="00FC3800">
        <w:rPr>
          <w:rFonts w:ascii="Calibri" w:eastAsia="Calibri" w:hAnsi="Calibri" w:cs="Calibri"/>
          <w:lang w:val="en-US"/>
        </w:rPr>
        <w:t>means the tool provided for under the supported wage system that records the assessment of the productive capacity of the person to be employed under the supported wage system.</w:t>
      </w:r>
    </w:p>
    <w:p w14:paraId="052C93B0" w14:textId="77777777" w:rsidR="00FC3800" w:rsidRPr="00FC3800" w:rsidRDefault="00FC3800">
      <w:pPr>
        <w:widowControl w:val="0"/>
        <w:autoSpaceDE w:val="0"/>
        <w:autoSpaceDN w:val="0"/>
        <w:spacing w:before="119" w:after="0" w:line="240" w:lineRule="auto"/>
        <w:ind w:left="159" w:right="238"/>
        <w:rPr>
          <w:rFonts w:ascii="Calibri" w:eastAsia="Calibri" w:hAnsi="Calibri" w:cs="Calibri"/>
          <w:lang w:val="en-US"/>
        </w:rPr>
      </w:pPr>
      <w:r w:rsidRPr="00FC3800">
        <w:rPr>
          <w:rFonts w:ascii="Calibri" w:eastAsia="Calibri" w:hAnsi="Calibri" w:cs="Calibri"/>
          <w:b/>
          <w:lang w:val="en-US"/>
        </w:rPr>
        <w:t xml:space="preserve">Disability Support Pension </w:t>
      </w:r>
      <w:r w:rsidRPr="00FC3800">
        <w:rPr>
          <w:rFonts w:ascii="Calibri" w:eastAsia="Calibri" w:hAnsi="Calibri" w:cs="Calibri"/>
          <w:lang w:val="en-US"/>
        </w:rPr>
        <w:t xml:space="preserve">means the Commonwealth Government pension scheme to provide income security for persons with a disability as provided under the </w:t>
      </w:r>
      <w:r w:rsidRPr="00FC3800">
        <w:rPr>
          <w:rFonts w:ascii="Calibri" w:eastAsia="Calibri" w:hAnsi="Calibri" w:cs="Calibri"/>
          <w:i/>
          <w:lang w:val="en-US"/>
        </w:rPr>
        <w:t>Social Security Act 1991 (</w:t>
      </w:r>
      <w:proofErr w:type="spellStart"/>
      <w:r w:rsidRPr="00FC3800">
        <w:rPr>
          <w:rFonts w:ascii="Calibri" w:eastAsia="Calibri" w:hAnsi="Calibri" w:cs="Calibri"/>
          <w:i/>
          <w:lang w:val="en-US"/>
        </w:rPr>
        <w:t>Cth</w:t>
      </w:r>
      <w:proofErr w:type="spellEnd"/>
      <w:r w:rsidRPr="00FC3800">
        <w:rPr>
          <w:rFonts w:ascii="Calibri" w:eastAsia="Calibri" w:hAnsi="Calibri" w:cs="Calibri"/>
          <w:i/>
          <w:lang w:val="en-US"/>
        </w:rPr>
        <w:t>)</w:t>
      </w:r>
      <w:r w:rsidRPr="00FC3800">
        <w:rPr>
          <w:rFonts w:ascii="Calibri" w:eastAsia="Calibri" w:hAnsi="Calibri" w:cs="Calibri"/>
          <w:lang w:val="en-US"/>
        </w:rPr>
        <w:t>, as amended from time to time, or any successor to that scheme.</w:t>
      </w:r>
    </w:p>
    <w:p w14:paraId="1A2A81C2" w14:textId="77777777" w:rsidR="00FC3800" w:rsidRPr="00FC3800" w:rsidRDefault="00FC3800">
      <w:pPr>
        <w:widowControl w:val="0"/>
        <w:autoSpaceDE w:val="0"/>
        <w:autoSpaceDN w:val="0"/>
        <w:spacing w:before="118" w:after="0" w:line="240" w:lineRule="auto"/>
        <w:ind w:left="159" w:right="371"/>
        <w:rPr>
          <w:rFonts w:ascii="Calibri" w:eastAsia="Calibri" w:hAnsi="Calibri" w:cs="Calibri"/>
          <w:lang w:val="en-US"/>
        </w:rPr>
      </w:pPr>
      <w:r w:rsidRPr="00FC3800">
        <w:rPr>
          <w:rFonts w:ascii="Calibri" w:eastAsia="Calibri" w:hAnsi="Calibri" w:cs="Calibri"/>
          <w:b/>
          <w:lang w:val="en-US"/>
        </w:rPr>
        <w:t xml:space="preserve">Relevant minimum wage </w:t>
      </w:r>
      <w:r w:rsidRPr="00FC3800">
        <w:rPr>
          <w:rFonts w:ascii="Calibri" w:eastAsia="Calibri" w:hAnsi="Calibri" w:cs="Calibri"/>
          <w:lang w:val="en-US"/>
        </w:rPr>
        <w:t>means the minimum wage prescribed in this award for the class of work for which an employee is engaged.</w:t>
      </w:r>
    </w:p>
    <w:p w14:paraId="6BC0B981" w14:textId="77777777" w:rsidR="00FC3800" w:rsidRPr="00FC3800" w:rsidRDefault="00FC3800">
      <w:pPr>
        <w:widowControl w:val="0"/>
        <w:autoSpaceDE w:val="0"/>
        <w:autoSpaceDN w:val="0"/>
        <w:spacing w:before="120" w:after="0" w:line="240" w:lineRule="auto"/>
        <w:ind w:left="159" w:right="118"/>
        <w:rPr>
          <w:rFonts w:ascii="Calibri" w:eastAsia="Calibri" w:hAnsi="Calibri" w:cs="Calibri"/>
          <w:lang w:val="en-US"/>
        </w:rPr>
      </w:pPr>
      <w:r w:rsidRPr="00FC3800">
        <w:rPr>
          <w:rFonts w:ascii="Calibri" w:eastAsia="Calibri" w:hAnsi="Calibri" w:cs="Calibri"/>
          <w:b/>
          <w:lang w:val="en-US"/>
        </w:rPr>
        <w:t xml:space="preserve">Supported Wage System </w:t>
      </w:r>
      <w:r w:rsidRPr="00FC3800">
        <w:rPr>
          <w:rFonts w:ascii="Calibri" w:eastAsia="Calibri" w:hAnsi="Calibri" w:cs="Calibri"/>
          <w:lang w:val="en-US"/>
        </w:rPr>
        <w:t xml:space="preserve">(SWS) means the Commonwealth Government system to promote employment for people who cannot work at full award wages because of a disability, as documented in the Supported Wage System Handbook. The Handbook is available from </w:t>
      </w:r>
      <w:hyperlink r:id="rId34">
        <w:proofErr w:type="spellStart"/>
        <w:r w:rsidRPr="00FC3800">
          <w:rPr>
            <w:rFonts w:ascii="Calibri" w:eastAsia="Calibri" w:hAnsi="Calibri" w:cs="Calibri"/>
            <w:color w:val="0000FF"/>
            <w:u w:val="single" w:color="0000FF"/>
            <w:lang w:val="en-US"/>
          </w:rPr>
          <w:t>JobAccess</w:t>
        </w:r>
        <w:proofErr w:type="spellEnd"/>
      </w:hyperlink>
      <w:r w:rsidRPr="00FC3800">
        <w:rPr>
          <w:rFonts w:ascii="Calibri" w:eastAsia="Calibri" w:hAnsi="Calibri" w:cs="Calibri"/>
          <w:lang w:val="en-US"/>
        </w:rPr>
        <w:t>.</w:t>
      </w:r>
    </w:p>
    <w:p w14:paraId="5B997562" w14:textId="77777777" w:rsidR="00FC3800" w:rsidRPr="00FC3800" w:rsidRDefault="00FC3800">
      <w:pPr>
        <w:widowControl w:val="0"/>
        <w:autoSpaceDE w:val="0"/>
        <w:autoSpaceDN w:val="0"/>
        <w:spacing w:before="120" w:after="0" w:line="240" w:lineRule="auto"/>
        <w:ind w:left="118" w:right="226"/>
        <w:rPr>
          <w:rFonts w:ascii="Calibri" w:eastAsia="Calibri" w:hAnsi="Calibri" w:cs="Calibri"/>
          <w:lang w:val="en-US"/>
        </w:rPr>
      </w:pPr>
      <w:r w:rsidRPr="00FC3800">
        <w:rPr>
          <w:rFonts w:ascii="Calibri" w:eastAsia="Calibri" w:hAnsi="Calibri" w:cs="Calibri"/>
          <w:b/>
          <w:lang w:val="en-US"/>
        </w:rPr>
        <w:t xml:space="preserve">SWS wage assessment agreement </w:t>
      </w:r>
      <w:r w:rsidRPr="00FC3800">
        <w:rPr>
          <w:rFonts w:ascii="Calibri" w:eastAsia="Calibri" w:hAnsi="Calibri" w:cs="Calibri"/>
          <w:lang w:val="en-US"/>
        </w:rPr>
        <w:t>means the document in the form required by the Department of Social Services that records the employee’s productive capacity and agreed wage rate.</w:t>
      </w:r>
    </w:p>
    <w:p w14:paraId="2939239E" w14:textId="77777777" w:rsidR="00FC3800" w:rsidRPr="00FC3800" w:rsidRDefault="00FC3800" w:rsidP="000C6411">
      <w:pPr>
        <w:widowControl w:val="0"/>
        <w:numPr>
          <w:ilvl w:val="1"/>
          <w:numId w:val="5"/>
        </w:numPr>
        <w:tabs>
          <w:tab w:val="left" w:pos="573"/>
        </w:tabs>
        <w:autoSpaceDE w:val="0"/>
        <w:autoSpaceDN w:val="0"/>
        <w:spacing w:before="120" w:after="0" w:line="240" w:lineRule="auto"/>
        <w:ind w:left="573"/>
        <w:rPr>
          <w:rFonts w:ascii="Calibri" w:eastAsiaTheme="majorEastAsia" w:hAnsi="Calibri" w:cstheme="majorBidi"/>
          <w:b/>
          <w:bCs/>
          <w:lang w:val="en-US"/>
        </w:rPr>
      </w:pPr>
      <w:bookmarkStart w:id="147" w:name="_Toc499214668"/>
      <w:r w:rsidRPr="00FC3800">
        <w:rPr>
          <w:rFonts w:ascii="Calibri" w:eastAsiaTheme="majorEastAsia" w:hAnsi="Calibri" w:cstheme="majorBidi"/>
          <w:b/>
          <w:bCs/>
          <w:lang w:val="en-US"/>
        </w:rPr>
        <w:t>Eligibility</w:t>
      </w:r>
      <w:r w:rsidRPr="00FC3800">
        <w:rPr>
          <w:rFonts w:ascii="Calibri" w:eastAsiaTheme="majorEastAsia" w:hAnsi="Calibri" w:cstheme="majorBidi"/>
          <w:b/>
          <w:bCs/>
          <w:spacing w:val="-10"/>
          <w:lang w:val="en-US"/>
        </w:rPr>
        <w:t xml:space="preserve"> </w:t>
      </w:r>
      <w:r w:rsidRPr="00FC3800">
        <w:rPr>
          <w:rFonts w:ascii="Calibri" w:eastAsiaTheme="majorEastAsia" w:hAnsi="Calibri" w:cstheme="majorBidi"/>
          <w:b/>
          <w:bCs/>
          <w:lang w:val="en-US"/>
        </w:rPr>
        <w:t>criteria</w:t>
      </w:r>
      <w:bookmarkEnd w:id="147"/>
    </w:p>
    <w:p w14:paraId="10183746" w14:textId="77777777" w:rsidR="00FC3800" w:rsidRPr="00FC3800" w:rsidRDefault="00FC3800" w:rsidP="00FC3800">
      <w:pPr>
        <w:widowControl w:val="0"/>
        <w:numPr>
          <w:ilvl w:val="2"/>
          <w:numId w:val="5"/>
        </w:numPr>
        <w:tabs>
          <w:tab w:val="left" w:pos="797"/>
          <w:tab w:val="left" w:pos="798"/>
        </w:tabs>
        <w:autoSpaceDE w:val="0"/>
        <w:autoSpaceDN w:val="0"/>
        <w:spacing w:before="38" w:after="0" w:line="240" w:lineRule="auto"/>
        <w:ind w:right="251"/>
        <w:rPr>
          <w:rFonts w:ascii="Calibri" w:eastAsia="Calibri" w:hAnsi="Calibri" w:cs="Calibri"/>
          <w:lang w:val="en-US"/>
        </w:rPr>
      </w:pPr>
      <w:r w:rsidRPr="00FC3800">
        <w:rPr>
          <w:rFonts w:ascii="Calibri" w:eastAsia="Calibri" w:hAnsi="Calibri" w:cs="Calibri"/>
          <w:lang w:val="en-US"/>
        </w:rPr>
        <w:t>Employees covered by this schedule will be those who are unable to perform the range of duties to the competence level required within the class for which the employee is engaged under this award, because of the effects of a disability on their productive capacity and who meet the impairment criteria for receipt of a disability support</w:t>
      </w:r>
      <w:r w:rsidRPr="00FC3800">
        <w:rPr>
          <w:rFonts w:ascii="Calibri" w:eastAsia="Calibri" w:hAnsi="Calibri" w:cs="Calibri"/>
          <w:spacing w:val="-21"/>
          <w:lang w:val="en-US"/>
        </w:rPr>
        <w:t xml:space="preserve"> </w:t>
      </w:r>
      <w:r w:rsidRPr="00FC3800">
        <w:rPr>
          <w:rFonts w:ascii="Calibri" w:eastAsia="Calibri" w:hAnsi="Calibri" w:cs="Calibri"/>
          <w:lang w:val="en-US"/>
        </w:rPr>
        <w:t>pension.</w:t>
      </w:r>
    </w:p>
    <w:p w14:paraId="0C0D27DD" w14:textId="77777777" w:rsidR="00FC3800" w:rsidRPr="00FC3800" w:rsidRDefault="00FC3800" w:rsidP="00FC3800">
      <w:pPr>
        <w:widowControl w:val="0"/>
        <w:numPr>
          <w:ilvl w:val="2"/>
          <w:numId w:val="5"/>
        </w:numPr>
        <w:tabs>
          <w:tab w:val="left" w:pos="797"/>
          <w:tab w:val="left" w:pos="798"/>
        </w:tabs>
        <w:autoSpaceDE w:val="0"/>
        <w:autoSpaceDN w:val="0"/>
        <w:spacing w:before="1" w:after="0" w:line="240" w:lineRule="auto"/>
        <w:ind w:right="116"/>
        <w:rPr>
          <w:rFonts w:ascii="Calibri" w:eastAsia="Calibri" w:hAnsi="Calibri" w:cs="Calibri"/>
          <w:lang w:val="en-US"/>
        </w:rPr>
      </w:pPr>
      <w:r w:rsidRPr="00FC3800">
        <w:rPr>
          <w:rFonts w:ascii="Calibri" w:eastAsia="Calibri" w:hAnsi="Calibri" w:cs="Calibri"/>
          <w:lang w:val="en-US"/>
        </w:rPr>
        <w:t>The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6FBEFBEF" w14:textId="77777777" w:rsidR="00FC3800" w:rsidRPr="00FC3800" w:rsidRDefault="00FC3800" w:rsidP="000C6411">
      <w:pPr>
        <w:widowControl w:val="0"/>
        <w:autoSpaceDE w:val="0"/>
        <w:autoSpaceDN w:val="0"/>
        <w:spacing w:before="121" w:after="0" w:line="271" w:lineRule="auto"/>
        <w:rPr>
          <w:rFonts w:ascii="Calibri" w:eastAsiaTheme="majorEastAsia" w:hAnsi="Calibri" w:cstheme="majorBidi"/>
          <w:b/>
          <w:bCs/>
          <w:lang w:val="en-US"/>
        </w:rPr>
      </w:pPr>
      <w:bookmarkStart w:id="148" w:name="_Toc499214669"/>
      <w:r w:rsidRPr="00FC3800">
        <w:rPr>
          <w:rFonts w:ascii="Calibri" w:eastAsiaTheme="majorEastAsia" w:hAnsi="Calibri" w:cstheme="majorBidi"/>
          <w:b/>
          <w:bCs/>
          <w:lang w:val="en-US"/>
        </w:rPr>
        <w:t>Supported wage rates</w:t>
      </w:r>
      <w:bookmarkEnd w:id="148"/>
    </w:p>
    <w:p w14:paraId="0CD3F7F0" w14:textId="77777777" w:rsidR="00FC3800" w:rsidRPr="00FC3800" w:rsidRDefault="00FC3800" w:rsidP="000C6411">
      <w:pPr>
        <w:widowControl w:val="0"/>
        <w:numPr>
          <w:ilvl w:val="2"/>
          <w:numId w:val="5"/>
        </w:numPr>
        <w:tabs>
          <w:tab w:val="left" w:pos="797"/>
          <w:tab w:val="left" w:pos="798"/>
        </w:tabs>
        <w:autoSpaceDE w:val="0"/>
        <w:autoSpaceDN w:val="0"/>
        <w:spacing w:before="120" w:after="0" w:line="273" w:lineRule="auto"/>
        <w:ind w:right="850"/>
        <w:rPr>
          <w:rFonts w:ascii="Calibri" w:eastAsia="Calibri" w:hAnsi="Calibri" w:cs="Calibri"/>
          <w:lang w:val="en-US"/>
        </w:rPr>
      </w:pPr>
      <w:r w:rsidRPr="00FC3800">
        <w:rPr>
          <w:rFonts w:ascii="Calibri" w:eastAsia="Calibri" w:hAnsi="Calibri" w:cs="Calibri"/>
          <w:lang w:val="en-US"/>
        </w:rPr>
        <w:t>Employees to whom this clause applies shall be paid the applicable percentage of the relevant minimum wage according to the following</w:t>
      </w:r>
      <w:r w:rsidRPr="00FC3800">
        <w:rPr>
          <w:rFonts w:ascii="Calibri" w:eastAsia="Calibri" w:hAnsi="Calibri" w:cs="Calibri"/>
          <w:spacing w:val="-13"/>
          <w:lang w:val="en-US"/>
        </w:rPr>
        <w:t xml:space="preserve"> </w:t>
      </w:r>
      <w:r w:rsidRPr="00FC3800">
        <w:rPr>
          <w:rFonts w:ascii="Calibri" w:eastAsia="Calibri" w:hAnsi="Calibri" w:cs="Calibri"/>
          <w:lang w:val="en-US"/>
        </w:rPr>
        <w:t>schedule:</w:t>
      </w:r>
    </w:p>
    <w:p w14:paraId="3ADB6C42" w14:textId="77777777" w:rsidR="00FC3800" w:rsidRPr="00FC3800" w:rsidRDefault="00FC3800" w:rsidP="00FC3800">
      <w:pPr>
        <w:widowControl w:val="0"/>
        <w:autoSpaceDE w:val="0"/>
        <w:autoSpaceDN w:val="0"/>
        <w:spacing w:before="4" w:after="0" w:line="240" w:lineRule="auto"/>
        <w:rPr>
          <w:rFonts w:ascii="Calibri" w:eastAsia="Calibri" w:hAnsi="Calibri" w:cs="Calibri"/>
          <w:sz w:val="10"/>
          <w:lang w:val="en-US"/>
        </w:rPr>
      </w:pPr>
    </w:p>
    <w:tbl>
      <w:tblPr>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3132"/>
      </w:tblGrid>
      <w:tr w:rsidR="00FC3800" w:rsidRPr="00FC3800" w14:paraId="493C99C3" w14:textId="77777777" w:rsidTr="001224CD">
        <w:trPr>
          <w:trHeight w:val="500"/>
        </w:trPr>
        <w:tc>
          <w:tcPr>
            <w:tcW w:w="3531" w:type="dxa"/>
          </w:tcPr>
          <w:p w14:paraId="0ED4F10D"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Assessed capacity [sub-clause (d)]</w:t>
            </w:r>
          </w:p>
        </w:tc>
        <w:tc>
          <w:tcPr>
            <w:tcW w:w="3132" w:type="dxa"/>
          </w:tcPr>
          <w:p w14:paraId="1A3047BB"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 of prescribed award rate</w:t>
            </w:r>
          </w:p>
        </w:tc>
      </w:tr>
      <w:tr w:rsidR="00FC3800" w:rsidRPr="00FC3800" w14:paraId="464E2370" w14:textId="77777777" w:rsidTr="001224CD">
        <w:trPr>
          <w:trHeight w:val="500"/>
        </w:trPr>
        <w:tc>
          <w:tcPr>
            <w:tcW w:w="3531" w:type="dxa"/>
          </w:tcPr>
          <w:p w14:paraId="34E3BCF6"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10%</w:t>
            </w:r>
          </w:p>
        </w:tc>
        <w:tc>
          <w:tcPr>
            <w:tcW w:w="3132" w:type="dxa"/>
          </w:tcPr>
          <w:p w14:paraId="1FD4EB28"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10%</w:t>
            </w:r>
          </w:p>
        </w:tc>
      </w:tr>
      <w:tr w:rsidR="00FC3800" w:rsidRPr="00FC3800" w14:paraId="7AF83284" w14:textId="77777777" w:rsidTr="001224CD">
        <w:trPr>
          <w:trHeight w:val="500"/>
        </w:trPr>
        <w:tc>
          <w:tcPr>
            <w:tcW w:w="3531" w:type="dxa"/>
          </w:tcPr>
          <w:p w14:paraId="3EB26B96" w14:textId="77777777" w:rsidR="00FC3800" w:rsidRPr="00FC3800" w:rsidRDefault="00FC3800" w:rsidP="00FC3800">
            <w:pPr>
              <w:widowControl w:val="0"/>
              <w:autoSpaceDE w:val="0"/>
              <w:autoSpaceDN w:val="0"/>
              <w:spacing w:before="117" w:after="0" w:line="240" w:lineRule="auto"/>
              <w:ind w:left="102"/>
              <w:rPr>
                <w:rFonts w:ascii="Calibri" w:eastAsia="Calibri" w:hAnsi="Calibri" w:cs="Calibri"/>
                <w:lang w:val="en-US"/>
              </w:rPr>
            </w:pPr>
            <w:r w:rsidRPr="00FC3800">
              <w:rPr>
                <w:rFonts w:ascii="Calibri" w:eastAsia="Calibri" w:hAnsi="Calibri" w:cs="Calibri"/>
                <w:lang w:val="en-US"/>
              </w:rPr>
              <w:t>20%</w:t>
            </w:r>
          </w:p>
        </w:tc>
        <w:tc>
          <w:tcPr>
            <w:tcW w:w="3132" w:type="dxa"/>
          </w:tcPr>
          <w:p w14:paraId="5DD6228C" w14:textId="77777777" w:rsidR="00FC3800" w:rsidRPr="00FC3800" w:rsidRDefault="00FC3800" w:rsidP="00FC3800">
            <w:pPr>
              <w:widowControl w:val="0"/>
              <w:autoSpaceDE w:val="0"/>
              <w:autoSpaceDN w:val="0"/>
              <w:spacing w:before="117" w:after="0" w:line="240" w:lineRule="auto"/>
              <w:ind w:left="103"/>
              <w:rPr>
                <w:rFonts w:ascii="Calibri" w:eastAsia="Calibri" w:hAnsi="Calibri" w:cs="Calibri"/>
                <w:lang w:val="en-US"/>
              </w:rPr>
            </w:pPr>
            <w:r w:rsidRPr="00FC3800">
              <w:rPr>
                <w:rFonts w:ascii="Calibri" w:eastAsia="Calibri" w:hAnsi="Calibri" w:cs="Calibri"/>
                <w:lang w:val="en-US"/>
              </w:rPr>
              <w:t>20%</w:t>
            </w:r>
          </w:p>
        </w:tc>
      </w:tr>
    </w:tbl>
    <w:p w14:paraId="1EB6F41B" w14:textId="77777777" w:rsidR="00FC3800" w:rsidRPr="00FC3800" w:rsidRDefault="00FC3800" w:rsidP="00753E67">
      <w:pPr>
        <w:widowControl w:val="0"/>
        <w:autoSpaceDE w:val="0"/>
        <w:autoSpaceDN w:val="0"/>
        <w:spacing w:before="360" w:after="480" w:line="240" w:lineRule="auto"/>
        <w:rPr>
          <w:rFonts w:ascii="Calibri" w:eastAsia="Calibri" w:hAnsi="Calibri" w:cs="Calibri"/>
          <w:sz w:val="15"/>
          <w:lang w:val="en-US"/>
        </w:rPr>
      </w:pPr>
      <w:r w:rsidRPr="00FC3800">
        <w:rPr>
          <w:rFonts w:ascii="Calibri" w:eastAsia="Calibri" w:hAnsi="Calibri" w:cs="Calibri"/>
          <w:noProof/>
          <w:lang w:eastAsia="en-AU"/>
        </w:rPr>
        <mc:AlternateContent>
          <mc:Choice Requires="wps">
            <w:drawing>
              <wp:anchor distT="0" distB="0" distL="0" distR="0" simplePos="0" relativeHeight="251659264" behindDoc="0" locked="0" layoutInCell="1" allowOverlap="1" wp14:anchorId="6D4B8B4C" wp14:editId="062BDDF2">
                <wp:simplePos x="0" y="0"/>
                <wp:positionH relativeFrom="page">
                  <wp:posOffset>901065</wp:posOffset>
                </wp:positionH>
                <wp:positionV relativeFrom="paragraph">
                  <wp:posOffset>153035</wp:posOffset>
                </wp:positionV>
                <wp:extent cx="1828800" cy="0"/>
                <wp:effectExtent l="5715" t="10160" r="13335" b="8890"/>
                <wp:wrapTopAndBottom/>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FCA33"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05pt" to="21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EXEgIAACk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" strokeweight=".72pt">
                <w10:wrap type="topAndBottom" anchorx="page"/>
              </v:line>
            </w:pict>
          </mc:Fallback>
        </mc:AlternateContent>
      </w:r>
    </w:p>
    <w:p w14:paraId="6BBF76EA" w14:textId="77777777" w:rsidR="00FC3800" w:rsidRPr="00FC3800" w:rsidRDefault="00FC3800" w:rsidP="00FC3800">
      <w:pPr>
        <w:widowControl w:val="0"/>
        <w:autoSpaceDE w:val="0"/>
        <w:autoSpaceDN w:val="0"/>
        <w:spacing w:after="0" w:line="240" w:lineRule="auto"/>
        <w:ind w:left="118"/>
        <w:rPr>
          <w:rFonts w:ascii="Times New Roman" w:eastAsia="Calibri" w:hAnsi="Calibri" w:cs="Calibri"/>
          <w:sz w:val="20"/>
          <w:lang w:val="en-US"/>
        </w:rPr>
      </w:pPr>
      <w:r w:rsidRPr="00FC3800">
        <w:rPr>
          <w:rFonts w:ascii="Times New Roman" w:eastAsia="Calibri" w:hAnsi="Calibri" w:cs="Calibri"/>
          <w:position w:val="9"/>
          <w:sz w:val="13"/>
          <w:lang w:val="en-US"/>
        </w:rPr>
        <w:t xml:space="preserve">1 </w:t>
      </w:r>
      <w:r w:rsidRPr="00FC3800">
        <w:rPr>
          <w:rFonts w:ascii="Times New Roman" w:eastAsia="Calibri" w:hAnsi="Calibri" w:cs="Calibri"/>
          <w:sz w:val="20"/>
          <w:lang w:val="en-US"/>
        </w:rPr>
        <w:t>The schedule denominator can vary between Awards and Agreements (for example Schedule B or E)</w:t>
      </w:r>
      <w:r w:rsidR="002E063C">
        <w:rPr>
          <w:rFonts w:ascii="Times New Roman" w:eastAsia="Calibri" w:hAnsi="Calibri" w:cs="Calibri"/>
          <w:sz w:val="20"/>
          <w:lang w:val="en-US"/>
        </w:rPr>
        <w:t xml:space="preserve"> this is an example only.</w:t>
      </w:r>
    </w:p>
    <w:p w14:paraId="2B41D74F" w14:textId="77777777" w:rsidR="00FC3800" w:rsidRPr="00FC3800" w:rsidRDefault="00FC3800" w:rsidP="00FC3800">
      <w:pPr>
        <w:widowControl w:val="0"/>
        <w:autoSpaceDE w:val="0"/>
        <w:autoSpaceDN w:val="0"/>
        <w:spacing w:after="0" w:line="240" w:lineRule="auto"/>
        <w:rPr>
          <w:rFonts w:ascii="Times New Roman" w:eastAsia="Calibri" w:hAnsi="Calibri" w:cs="Calibri"/>
          <w:sz w:val="20"/>
          <w:lang w:val="en-US"/>
        </w:rPr>
        <w:sectPr w:rsidR="00FC3800" w:rsidRPr="00FC3800">
          <w:pgSz w:w="11910" w:h="16840"/>
          <w:pgMar w:top="1140" w:right="1340" w:bottom="1440" w:left="1300" w:header="0" w:footer="1243" w:gutter="0"/>
          <w:cols w:space="720"/>
        </w:sectPr>
      </w:pPr>
    </w:p>
    <w:tbl>
      <w:tblPr>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3132"/>
      </w:tblGrid>
      <w:tr w:rsidR="00FC3800" w:rsidRPr="00FC3800" w14:paraId="46C326F9" w14:textId="77777777" w:rsidTr="001224CD">
        <w:trPr>
          <w:trHeight w:val="500"/>
        </w:trPr>
        <w:tc>
          <w:tcPr>
            <w:tcW w:w="3531" w:type="dxa"/>
          </w:tcPr>
          <w:p w14:paraId="17EDC58C"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Assessed capacity [sub-clause (d)]</w:t>
            </w:r>
          </w:p>
        </w:tc>
        <w:tc>
          <w:tcPr>
            <w:tcW w:w="3132" w:type="dxa"/>
          </w:tcPr>
          <w:p w14:paraId="17C04927"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 of prescribed award rate</w:t>
            </w:r>
          </w:p>
        </w:tc>
      </w:tr>
      <w:tr w:rsidR="00FC3800" w:rsidRPr="00FC3800" w14:paraId="67D1D33F" w14:textId="77777777" w:rsidTr="001224CD">
        <w:trPr>
          <w:trHeight w:val="500"/>
        </w:trPr>
        <w:tc>
          <w:tcPr>
            <w:tcW w:w="3531" w:type="dxa"/>
          </w:tcPr>
          <w:p w14:paraId="47BAF513" w14:textId="77777777" w:rsidR="00FC3800" w:rsidRPr="00FC3800" w:rsidRDefault="00FC3800" w:rsidP="00FC3800">
            <w:pPr>
              <w:widowControl w:val="0"/>
              <w:autoSpaceDE w:val="0"/>
              <w:autoSpaceDN w:val="0"/>
              <w:spacing w:before="117" w:after="0" w:line="240" w:lineRule="auto"/>
              <w:ind w:left="102"/>
              <w:rPr>
                <w:rFonts w:ascii="Calibri" w:eastAsia="Calibri" w:hAnsi="Calibri" w:cs="Calibri"/>
                <w:lang w:val="en-US"/>
              </w:rPr>
            </w:pPr>
            <w:r w:rsidRPr="00FC3800">
              <w:rPr>
                <w:rFonts w:ascii="Calibri" w:eastAsia="Calibri" w:hAnsi="Calibri" w:cs="Calibri"/>
                <w:lang w:val="en-US"/>
              </w:rPr>
              <w:t>30%</w:t>
            </w:r>
          </w:p>
        </w:tc>
        <w:tc>
          <w:tcPr>
            <w:tcW w:w="3132" w:type="dxa"/>
          </w:tcPr>
          <w:p w14:paraId="6A58B2D7" w14:textId="77777777" w:rsidR="00FC3800" w:rsidRPr="00FC3800" w:rsidRDefault="00FC3800" w:rsidP="00FC3800">
            <w:pPr>
              <w:widowControl w:val="0"/>
              <w:autoSpaceDE w:val="0"/>
              <w:autoSpaceDN w:val="0"/>
              <w:spacing w:before="117" w:after="0" w:line="240" w:lineRule="auto"/>
              <w:ind w:left="103"/>
              <w:rPr>
                <w:rFonts w:ascii="Calibri" w:eastAsia="Calibri" w:hAnsi="Calibri" w:cs="Calibri"/>
                <w:lang w:val="en-US"/>
              </w:rPr>
            </w:pPr>
            <w:r w:rsidRPr="00FC3800">
              <w:rPr>
                <w:rFonts w:ascii="Calibri" w:eastAsia="Calibri" w:hAnsi="Calibri" w:cs="Calibri"/>
                <w:lang w:val="en-US"/>
              </w:rPr>
              <w:t>30%</w:t>
            </w:r>
          </w:p>
        </w:tc>
      </w:tr>
      <w:tr w:rsidR="00FC3800" w:rsidRPr="00FC3800" w14:paraId="7A466662" w14:textId="77777777" w:rsidTr="001224CD">
        <w:trPr>
          <w:trHeight w:val="500"/>
        </w:trPr>
        <w:tc>
          <w:tcPr>
            <w:tcW w:w="3531" w:type="dxa"/>
          </w:tcPr>
          <w:p w14:paraId="77A1FC5D"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40%</w:t>
            </w:r>
          </w:p>
        </w:tc>
        <w:tc>
          <w:tcPr>
            <w:tcW w:w="3132" w:type="dxa"/>
          </w:tcPr>
          <w:p w14:paraId="1C5B6BE1"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40%</w:t>
            </w:r>
          </w:p>
        </w:tc>
      </w:tr>
      <w:tr w:rsidR="00FC3800" w:rsidRPr="00FC3800" w14:paraId="3AF832BB" w14:textId="77777777" w:rsidTr="001224CD">
        <w:trPr>
          <w:trHeight w:val="500"/>
        </w:trPr>
        <w:tc>
          <w:tcPr>
            <w:tcW w:w="3531" w:type="dxa"/>
          </w:tcPr>
          <w:p w14:paraId="79D2C106"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50%</w:t>
            </w:r>
          </w:p>
        </w:tc>
        <w:tc>
          <w:tcPr>
            <w:tcW w:w="3132" w:type="dxa"/>
          </w:tcPr>
          <w:p w14:paraId="2543F419"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50%</w:t>
            </w:r>
          </w:p>
        </w:tc>
      </w:tr>
      <w:tr w:rsidR="00FC3800" w:rsidRPr="00FC3800" w14:paraId="729830A1" w14:textId="77777777" w:rsidTr="001224CD">
        <w:trPr>
          <w:trHeight w:val="500"/>
        </w:trPr>
        <w:tc>
          <w:tcPr>
            <w:tcW w:w="3531" w:type="dxa"/>
          </w:tcPr>
          <w:p w14:paraId="5EBF0CFE"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60%</w:t>
            </w:r>
          </w:p>
        </w:tc>
        <w:tc>
          <w:tcPr>
            <w:tcW w:w="3132" w:type="dxa"/>
          </w:tcPr>
          <w:p w14:paraId="62625D0A"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60%</w:t>
            </w:r>
          </w:p>
        </w:tc>
      </w:tr>
      <w:tr w:rsidR="00FC3800" w:rsidRPr="00FC3800" w14:paraId="73298627" w14:textId="77777777" w:rsidTr="001224CD">
        <w:trPr>
          <w:trHeight w:val="500"/>
        </w:trPr>
        <w:tc>
          <w:tcPr>
            <w:tcW w:w="3531" w:type="dxa"/>
          </w:tcPr>
          <w:p w14:paraId="538E952F"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70%</w:t>
            </w:r>
          </w:p>
        </w:tc>
        <w:tc>
          <w:tcPr>
            <w:tcW w:w="3132" w:type="dxa"/>
          </w:tcPr>
          <w:p w14:paraId="1FFE204A"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70%</w:t>
            </w:r>
          </w:p>
        </w:tc>
      </w:tr>
      <w:tr w:rsidR="00FC3800" w:rsidRPr="00FC3800" w14:paraId="32834A7F" w14:textId="77777777" w:rsidTr="001224CD">
        <w:trPr>
          <w:trHeight w:val="500"/>
        </w:trPr>
        <w:tc>
          <w:tcPr>
            <w:tcW w:w="3531" w:type="dxa"/>
          </w:tcPr>
          <w:p w14:paraId="1B0C8D1E"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80%</w:t>
            </w:r>
          </w:p>
        </w:tc>
        <w:tc>
          <w:tcPr>
            <w:tcW w:w="3132" w:type="dxa"/>
          </w:tcPr>
          <w:p w14:paraId="4B8E709E"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80%</w:t>
            </w:r>
          </w:p>
        </w:tc>
      </w:tr>
      <w:tr w:rsidR="00FC3800" w:rsidRPr="00FC3800" w14:paraId="08C87C0E" w14:textId="77777777" w:rsidTr="001224CD">
        <w:trPr>
          <w:trHeight w:val="500"/>
        </w:trPr>
        <w:tc>
          <w:tcPr>
            <w:tcW w:w="3531" w:type="dxa"/>
          </w:tcPr>
          <w:p w14:paraId="71CDAF98" w14:textId="77777777" w:rsidR="00FC3800" w:rsidRPr="00FC3800" w:rsidRDefault="00FC3800" w:rsidP="00FC3800">
            <w:pPr>
              <w:widowControl w:val="0"/>
              <w:autoSpaceDE w:val="0"/>
              <w:autoSpaceDN w:val="0"/>
              <w:spacing w:before="116" w:after="0" w:line="240" w:lineRule="auto"/>
              <w:ind w:left="102"/>
              <w:rPr>
                <w:rFonts w:ascii="Calibri" w:eastAsia="Calibri" w:hAnsi="Calibri" w:cs="Calibri"/>
                <w:lang w:val="en-US"/>
              </w:rPr>
            </w:pPr>
            <w:r w:rsidRPr="00FC3800">
              <w:rPr>
                <w:rFonts w:ascii="Calibri" w:eastAsia="Calibri" w:hAnsi="Calibri" w:cs="Calibri"/>
                <w:lang w:val="en-US"/>
              </w:rPr>
              <w:t>90%</w:t>
            </w:r>
          </w:p>
        </w:tc>
        <w:tc>
          <w:tcPr>
            <w:tcW w:w="3132" w:type="dxa"/>
          </w:tcPr>
          <w:p w14:paraId="7AD642AA" w14:textId="77777777" w:rsidR="00FC3800" w:rsidRPr="00FC3800" w:rsidRDefault="00FC3800" w:rsidP="00FC3800">
            <w:pPr>
              <w:widowControl w:val="0"/>
              <w:autoSpaceDE w:val="0"/>
              <w:autoSpaceDN w:val="0"/>
              <w:spacing w:before="116" w:after="0" w:line="240" w:lineRule="auto"/>
              <w:ind w:left="103"/>
              <w:rPr>
                <w:rFonts w:ascii="Calibri" w:eastAsia="Calibri" w:hAnsi="Calibri" w:cs="Calibri"/>
                <w:lang w:val="en-US"/>
              </w:rPr>
            </w:pPr>
            <w:r w:rsidRPr="00FC3800">
              <w:rPr>
                <w:rFonts w:ascii="Calibri" w:eastAsia="Calibri" w:hAnsi="Calibri" w:cs="Calibri"/>
                <w:lang w:val="en-US"/>
              </w:rPr>
              <w:t>90%</w:t>
            </w:r>
          </w:p>
        </w:tc>
      </w:tr>
    </w:tbl>
    <w:p w14:paraId="0E4BE826" w14:textId="77777777" w:rsidR="00FC3800" w:rsidRPr="00FC3800" w:rsidRDefault="00FC3800" w:rsidP="00FC3800">
      <w:pPr>
        <w:widowControl w:val="0"/>
        <w:autoSpaceDE w:val="0"/>
        <w:autoSpaceDN w:val="0"/>
        <w:spacing w:before="2" w:after="0" w:line="240" w:lineRule="auto"/>
        <w:rPr>
          <w:rFonts w:ascii="Times New Roman" w:eastAsia="Calibri" w:hAnsi="Calibri" w:cs="Calibri"/>
          <w:sz w:val="6"/>
          <w:lang w:val="en-US"/>
        </w:rPr>
      </w:pPr>
    </w:p>
    <w:p w14:paraId="1115C316" w14:textId="77777777" w:rsidR="00FC3800" w:rsidRPr="00FC3800" w:rsidRDefault="00FC3800" w:rsidP="000C6411">
      <w:pPr>
        <w:widowControl w:val="0"/>
        <w:numPr>
          <w:ilvl w:val="2"/>
          <w:numId w:val="5"/>
        </w:numPr>
        <w:tabs>
          <w:tab w:val="left" w:pos="797"/>
          <w:tab w:val="left" w:pos="798"/>
        </w:tabs>
        <w:autoSpaceDE w:val="0"/>
        <w:autoSpaceDN w:val="0"/>
        <w:spacing w:before="56" w:after="0" w:line="240" w:lineRule="auto"/>
        <w:rPr>
          <w:rFonts w:ascii="Calibri" w:eastAsia="Calibri" w:hAnsi="Calibri" w:cs="Calibri"/>
          <w:lang w:val="en-US"/>
        </w:rPr>
      </w:pPr>
      <w:r w:rsidRPr="00FC3800">
        <w:rPr>
          <w:rFonts w:ascii="Calibri" w:eastAsia="Calibri" w:hAnsi="Calibri" w:cs="Calibri"/>
          <w:lang w:val="en-US"/>
        </w:rPr>
        <w:t>Provided that the minimum amount payable must be not less than $</w:t>
      </w:r>
      <w:r w:rsidR="002E063C">
        <w:rPr>
          <w:rFonts w:ascii="Calibri" w:eastAsia="Calibri" w:hAnsi="Calibri" w:cs="Calibri"/>
          <w:lang w:val="en-US"/>
        </w:rPr>
        <w:t>xx</w:t>
      </w:r>
      <w:r w:rsidRPr="00FC3800">
        <w:rPr>
          <w:rFonts w:ascii="Calibri" w:eastAsia="Calibri" w:hAnsi="Calibri" w:cs="Calibri"/>
          <w:lang w:val="en-US"/>
        </w:rPr>
        <w:t xml:space="preserve"> per</w:t>
      </w:r>
      <w:r w:rsidRPr="00FC3800">
        <w:rPr>
          <w:rFonts w:ascii="Calibri" w:eastAsia="Calibri" w:hAnsi="Calibri" w:cs="Calibri"/>
          <w:spacing w:val="-20"/>
          <w:lang w:val="en-US"/>
        </w:rPr>
        <w:t xml:space="preserve"> </w:t>
      </w:r>
      <w:r w:rsidRPr="00FC3800">
        <w:rPr>
          <w:rFonts w:ascii="Calibri" w:eastAsia="Calibri" w:hAnsi="Calibri" w:cs="Calibri"/>
          <w:lang w:val="en-US"/>
        </w:rPr>
        <w:t>week.</w:t>
      </w:r>
    </w:p>
    <w:p w14:paraId="0AE9EF33" w14:textId="77777777" w:rsidR="00FC3800" w:rsidRPr="00FC3800" w:rsidRDefault="00FC3800">
      <w:pPr>
        <w:widowControl w:val="0"/>
        <w:numPr>
          <w:ilvl w:val="2"/>
          <w:numId w:val="5"/>
        </w:numPr>
        <w:tabs>
          <w:tab w:val="left" w:pos="797"/>
          <w:tab w:val="left" w:pos="798"/>
        </w:tabs>
        <w:autoSpaceDE w:val="0"/>
        <w:autoSpaceDN w:val="0"/>
        <w:spacing w:before="41" w:after="0" w:line="240" w:lineRule="auto"/>
        <w:ind w:right="114"/>
        <w:rPr>
          <w:rFonts w:ascii="Calibri" w:eastAsia="Calibri" w:hAnsi="Calibri" w:cs="Calibri"/>
          <w:lang w:val="en-US"/>
        </w:rPr>
      </w:pPr>
      <w:r w:rsidRPr="00FC3800">
        <w:rPr>
          <w:rFonts w:ascii="Calibri" w:eastAsia="Calibri" w:hAnsi="Calibri" w:cs="Calibri"/>
          <w:lang w:val="en-US"/>
        </w:rPr>
        <w:t>Where an employee’s assessed capacity is 10%; they must receive a high degree of assistance and</w:t>
      </w:r>
      <w:r w:rsidRPr="00FC3800">
        <w:rPr>
          <w:rFonts w:ascii="Calibri" w:eastAsia="Calibri" w:hAnsi="Calibri" w:cs="Calibri"/>
          <w:spacing w:val="-2"/>
          <w:lang w:val="en-US"/>
        </w:rPr>
        <w:t xml:space="preserve"> </w:t>
      </w:r>
      <w:r w:rsidRPr="00FC3800">
        <w:rPr>
          <w:rFonts w:ascii="Calibri" w:eastAsia="Calibri" w:hAnsi="Calibri" w:cs="Calibri"/>
          <w:lang w:val="en-US"/>
        </w:rPr>
        <w:t>support.</w:t>
      </w:r>
    </w:p>
    <w:p w14:paraId="4B8A2096" w14:textId="77777777" w:rsidR="00FC3800" w:rsidRPr="00FC3800" w:rsidRDefault="00FC3800" w:rsidP="000C6411">
      <w:pPr>
        <w:widowControl w:val="0"/>
        <w:numPr>
          <w:ilvl w:val="1"/>
          <w:numId w:val="4"/>
        </w:numPr>
        <w:tabs>
          <w:tab w:val="left" w:pos="573"/>
        </w:tabs>
        <w:autoSpaceDE w:val="0"/>
        <w:autoSpaceDN w:val="0"/>
        <w:spacing w:after="0" w:line="267" w:lineRule="exact"/>
        <w:rPr>
          <w:rFonts w:ascii="Calibri" w:eastAsiaTheme="majorEastAsia" w:hAnsi="Calibri" w:cstheme="majorBidi"/>
          <w:b/>
          <w:bCs/>
          <w:lang w:val="en-US"/>
        </w:rPr>
      </w:pPr>
      <w:bookmarkStart w:id="149" w:name="_Toc499214670"/>
      <w:r w:rsidRPr="00FC3800">
        <w:rPr>
          <w:rFonts w:ascii="Calibri" w:eastAsiaTheme="majorEastAsia" w:hAnsi="Calibri" w:cstheme="majorBidi"/>
          <w:b/>
          <w:bCs/>
          <w:lang w:val="en-US"/>
        </w:rPr>
        <w:t>Assessment of</w:t>
      </w:r>
      <w:r w:rsidRPr="00FC3800">
        <w:rPr>
          <w:rFonts w:ascii="Calibri" w:eastAsiaTheme="majorEastAsia" w:hAnsi="Calibri" w:cstheme="majorBidi"/>
          <w:b/>
          <w:bCs/>
          <w:spacing w:val="-10"/>
          <w:lang w:val="en-US"/>
        </w:rPr>
        <w:t xml:space="preserve"> </w:t>
      </w:r>
      <w:r w:rsidRPr="00FC3800">
        <w:rPr>
          <w:rFonts w:ascii="Calibri" w:eastAsiaTheme="majorEastAsia" w:hAnsi="Calibri" w:cstheme="majorBidi"/>
          <w:b/>
          <w:bCs/>
          <w:lang w:val="en-US"/>
        </w:rPr>
        <w:t>capacity</w:t>
      </w:r>
      <w:bookmarkEnd w:id="149"/>
    </w:p>
    <w:p w14:paraId="0D110904" w14:textId="77777777" w:rsidR="00FC3800" w:rsidRPr="00FC3800" w:rsidRDefault="00FC3800" w:rsidP="000C6411">
      <w:pPr>
        <w:widowControl w:val="0"/>
        <w:numPr>
          <w:ilvl w:val="2"/>
          <w:numId w:val="4"/>
        </w:numPr>
        <w:tabs>
          <w:tab w:val="left" w:pos="797"/>
          <w:tab w:val="left" w:pos="798"/>
        </w:tabs>
        <w:autoSpaceDE w:val="0"/>
        <w:autoSpaceDN w:val="0"/>
        <w:spacing w:before="41" w:after="0" w:line="240" w:lineRule="auto"/>
        <w:ind w:right="419"/>
        <w:rPr>
          <w:rFonts w:ascii="Calibri" w:eastAsia="Calibri" w:hAnsi="Calibri" w:cs="Calibri"/>
          <w:lang w:val="en-US"/>
        </w:rPr>
      </w:pPr>
      <w:r w:rsidRPr="00FC3800">
        <w:rPr>
          <w:rFonts w:ascii="Calibri" w:eastAsia="Calibri" w:hAnsi="Calibri" w:cs="Calibri"/>
          <w:lang w:val="en-US"/>
        </w:rPr>
        <w:t>For the purposes of establishing the percentage of the relevant minimum wage, the productive capacity of the employee will be assessed in accordance with the Supported Wage System by an approved assessor, having consulted the employer and the employee, and if the employee so desires, a union which the employee is eligible to</w:t>
      </w:r>
      <w:r w:rsidRPr="00FC3800">
        <w:rPr>
          <w:rFonts w:ascii="Calibri" w:eastAsia="Calibri" w:hAnsi="Calibri" w:cs="Calibri"/>
          <w:spacing w:val="-19"/>
          <w:lang w:val="en-US"/>
        </w:rPr>
        <w:t xml:space="preserve"> </w:t>
      </w:r>
      <w:r w:rsidRPr="00FC3800">
        <w:rPr>
          <w:rFonts w:ascii="Calibri" w:eastAsia="Calibri" w:hAnsi="Calibri" w:cs="Calibri"/>
          <w:lang w:val="en-US"/>
        </w:rPr>
        <w:t>join.</w:t>
      </w:r>
    </w:p>
    <w:p w14:paraId="61938EDB" w14:textId="77777777" w:rsidR="00FC3800" w:rsidRPr="00FC3800" w:rsidRDefault="00FC3800">
      <w:pPr>
        <w:widowControl w:val="0"/>
        <w:numPr>
          <w:ilvl w:val="2"/>
          <w:numId w:val="4"/>
        </w:numPr>
        <w:tabs>
          <w:tab w:val="left" w:pos="797"/>
          <w:tab w:val="left" w:pos="798"/>
        </w:tabs>
        <w:autoSpaceDE w:val="0"/>
        <w:autoSpaceDN w:val="0"/>
        <w:spacing w:before="1" w:after="0" w:line="240" w:lineRule="auto"/>
        <w:ind w:right="146"/>
        <w:rPr>
          <w:rFonts w:ascii="Calibri" w:eastAsia="Calibri" w:hAnsi="Calibri" w:cs="Calibri"/>
          <w:lang w:val="en-US"/>
        </w:rPr>
      </w:pPr>
      <w:r w:rsidRPr="00FC3800">
        <w:rPr>
          <w:rFonts w:ascii="Calibri" w:eastAsia="Calibri" w:hAnsi="Calibri" w:cs="Calibri"/>
          <w:lang w:val="en-US"/>
        </w:rPr>
        <w:t>Assessment made under this schedule must be documented in a SWS wage assessment agreement, and retained by the employer as a time and wages record in accordance with the Fair Work Act.</w:t>
      </w:r>
    </w:p>
    <w:p w14:paraId="74DC4E6F" w14:textId="77777777" w:rsidR="00FC3800" w:rsidRPr="00FC3800" w:rsidRDefault="00FC3800" w:rsidP="000C6411">
      <w:pPr>
        <w:widowControl w:val="0"/>
        <w:numPr>
          <w:ilvl w:val="1"/>
          <w:numId w:val="3"/>
        </w:numPr>
        <w:tabs>
          <w:tab w:val="left" w:pos="573"/>
        </w:tabs>
        <w:autoSpaceDE w:val="0"/>
        <w:autoSpaceDN w:val="0"/>
        <w:spacing w:before="1" w:after="0" w:line="240" w:lineRule="auto"/>
        <w:rPr>
          <w:rFonts w:ascii="Calibri" w:eastAsiaTheme="majorEastAsia" w:hAnsi="Calibri" w:cstheme="majorBidi"/>
          <w:b/>
          <w:bCs/>
          <w:lang w:val="en-US"/>
        </w:rPr>
      </w:pPr>
      <w:bookmarkStart w:id="150" w:name="_Toc499214671"/>
      <w:proofErr w:type="spellStart"/>
      <w:r w:rsidRPr="00FC3800">
        <w:rPr>
          <w:rFonts w:ascii="Calibri" w:eastAsiaTheme="majorEastAsia" w:hAnsi="Calibri" w:cstheme="majorBidi"/>
          <w:b/>
          <w:bCs/>
          <w:lang w:val="en-US"/>
        </w:rPr>
        <w:t>Lodgement</w:t>
      </w:r>
      <w:proofErr w:type="spellEnd"/>
      <w:r w:rsidRPr="00FC3800">
        <w:rPr>
          <w:rFonts w:ascii="Calibri" w:eastAsiaTheme="majorEastAsia" w:hAnsi="Calibri" w:cstheme="majorBidi"/>
          <w:b/>
          <w:bCs/>
          <w:lang w:val="en-US"/>
        </w:rPr>
        <w:t xml:space="preserve"> of SWS wage assessment</w:t>
      </w:r>
      <w:r w:rsidRPr="00FC3800">
        <w:rPr>
          <w:rFonts w:ascii="Calibri" w:eastAsiaTheme="majorEastAsia" w:hAnsi="Calibri" w:cstheme="majorBidi"/>
          <w:b/>
          <w:bCs/>
          <w:spacing w:val="-21"/>
          <w:lang w:val="en-US"/>
        </w:rPr>
        <w:t xml:space="preserve"> </w:t>
      </w:r>
      <w:r w:rsidRPr="00FC3800">
        <w:rPr>
          <w:rFonts w:ascii="Calibri" w:eastAsiaTheme="majorEastAsia" w:hAnsi="Calibri" w:cstheme="majorBidi"/>
          <w:b/>
          <w:bCs/>
          <w:lang w:val="en-US"/>
        </w:rPr>
        <w:t>agreement</w:t>
      </w:r>
      <w:bookmarkEnd w:id="150"/>
    </w:p>
    <w:p w14:paraId="42B9E139" w14:textId="77777777" w:rsidR="00FC3800" w:rsidRPr="00FC3800" w:rsidRDefault="00FC3800" w:rsidP="000C6411">
      <w:pPr>
        <w:widowControl w:val="0"/>
        <w:numPr>
          <w:ilvl w:val="2"/>
          <w:numId w:val="3"/>
        </w:numPr>
        <w:tabs>
          <w:tab w:val="left" w:pos="797"/>
          <w:tab w:val="left" w:pos="798"/>
        </w:tabs>
        <w:autoSpaceDE w:val="0"/>
        <w:autoSpaceDN w:val="0"/>
        <w:spacing w:before="39" w:after="0" w:line="240" w:lineRule="auto"/>
        <w:ind w:right="234"/>
        <w:rPr>
          <w:rFonts w:ascii="Calibri" w:eastAsia="Calibri" w:hAnsi="Calibri" w:cs="Calibri"/>
          <w:lang w:val="en-US"/>
        </w:rPr>
      </w:pPr>
      <w:r w:rsidRPr="00FC3800">
        <w:rPr>
          <w:rFonts w:ascii="Calibri" w:eastAsia="Calibri" w:hAnsi="Calibri" w:cs="Calibri"/>
          <w:lang w:val="en-US"/>
        </w:rPr>
        <w:t>All SWS wage assessment agreements under the conditions of this schedule, including the appropriate percentage of the relevant minimum wage to be paid to the employee, must be lodged by the employer with the Fair Work</w:t>
      </w:r>
      <w:r w:rsidRPr="00FC3800">
        <w:rPr>
          <w:rFonts w:ascii="Calibri" w:eastAsia="Calibri" w:hAnsi="Calibri" w:cs="Calibri"/>
          <w:spacing w:val="-18"/>
          <w:lang w:val="en-US"/>
        </w:rPr>
        <w:t xml:space="preserve"> </w:t>
      </w:r>
      <w:r w:rsidRPr="00FC3800">
        <w:rPr>
          <w:rFonts w:ascii="Calibri" w:eastAsia="Calibri" w:hAnsi="Calibri" w:cs="Calibri"/>
          <w:lang w:val="en-US"/>
        </w:rPr>
        <w:t>Commission.</w:t>
      </w:r>
    </w:p>
    <w:p w14:paraId="70022CEF" w14:textId="77777777" w:rsidR="00FC3800" w:rsidRPr="00FC3800" w:rsidRDefault="00FC3800">
      <w:pPr>
        <w:widowControl w:val="0"/>
        <w:numPr>
          <w:ilvl w:val="2"/>
          <w:numId w:val="3"/>
        </w:numPr>
        <w:tabs>
          <w:tab w:val="left" w:pos="797"/>
          <w:tab w:val="left" w:pos="798"/>
        </w:tabs>
        <w:autoSpaceDE w:val="0"/>
        <w:autoSpaceDN w:val="0"/>
        <w:spacing w:after="0" w:line="240" w:lineRule="auto"/>
        <w:ind w:right="171"/>
        <w:rPr>
          <w:rFonts w:ascii="Calibri" w:eastAsia="Calibri" w:hAnsi="Calibri" w:cs="Calibri"/>
          <w:lang w:val="en-US"/>
        </w:rPr>
      </w:pPr>
      <w:r w:rsidRPr="00FC3800">
        <w:rPr>
          <w:rFonts w:ascii="Calibri" w:eastAsia="Calibri" w:hAnsi="Calibri" w:cs="Calibri"/>
          <w:lang w:val="en-US"/>
        </w:rPr>
        <w:t>All SWS wage assessment agreements must be agreed and signed by the employee and employer parties to the assessment. Where a union which has an interest in the award is not a party to the assessment, the assessment will be referred by the Fair Work Commission to the union by certified mail and the agreement will take effect unless an objection is notified to the Fair Work Commission within 10 working</w:t>
      </w:r>
      <w:r w:rsidRPr="00FC3800">
        <w:rPr>
          <w:rFonts w:ascii="Calibri" w:eastAsia="Calibri" w:hAnsi="Calibri" w:cs="Calibri"/>
          <w:spacing w:val="-18"/>
          <w:lang w:val="en-US"/>
        </w:rPr>
        <w:t xml:space="preserve"> </w:t>
      </w:r>
      <w:r w:rsidRPr="00FC3800">
        <w:rPr>
          <w:rFonts w:ascii="Calibri" w:eastAsia="Calibri" w:hAnsi="Calibri" w:cs="Calibri"/>
          <w:lang w:val="en-US"/>
        </w:rPr>
        <w:t>days.</w:t>
      </w:r>
    </w:p>
    <w:p w14:paraId="1E82B5E0" w14:textId="77777777" w:rsidR="00FC3800" w:rsidRPr="00FC3800" w:rsidRDefault="00FC3800" w:rsidP="000C6411">
      <w:pPr>
        <w:widowControl w:val="0"/>
        <w:numPr>
          <w:ilvl w:val="1"/>
          <w:numId w:val="2"/>
        </w:numPr>
        <w:tabs>
          <w:tab w:val="left" w:pos="573"/>
        </w:tabs>
        <w:autoSpaceDE w:val="0"/>
        <w:autoSpaceDN w:val="0"/>
        <w:spacing w:after="0" w:line="240" w:lineRule="auto"/>
        <w:rPr>
          <w:rFonts w:ascii="Calibri" w:eastAsiaTheme="majorEastAsia" w:hAnsi="Calibri" w:cstheme="majorBidi"/>
          <w:b/>
          <w:bCs/>
          <w:lang w:val="en-US"/>
        </w:rPr>
      </w:pPr>
      <w:bookmarkStart w:id="151" w:name="_Toc499214672"/>
      <w:r w:rsidRPr="00FC3800">
        <w:rPr>
          <w:rFonts w:ascii="Calibri" w:eastAsiaTheme="majorEastAsia" w:hAnsi="Calibri" w:cstheme="majorBidi"/>
          <w:b/>
          <w:bCs/>
          <w:lang w:val="en-US"/>
        </w:rPr>
        <w:t>Review of</w:t>
      </w:r>
      <w:r w:rsidRPr="00FC3800">
        <w:rPr>
          <w:rFonts w:ascii="Calibri" w:eastAsiaTheme="majorEastAsia" w:hAnsi="Calibri" w:cstheme="majorBidi"/>
          <w:b/>
          <w:bCs/>
          <w:spacing w:val="-9"/>
          <w:lang w:val="en-US"/>
        </w:rPr>
        <w:t xml:space="preserve"> </w:t>
      </w:r>
      <w:r w:rsidRPr="00FC3800">
        <w:rPr>
          <w:rFonts w:ascii="Calibri" w:eastAsiaTheme="majorEastAsia" w:hAnsi="Calibri" w:cstheme="majorBidi"/>
          <w:b/>
          <w:bCs/>
          <w:lang w:val="en-US"/>
        </w:rPr>
        <w:t>assessment</w:t>
      </w:r>
      <w:bookmarkEnd w:id="151"/>
    </w:p>
    <w:p w14:paraId="17881F54" w14:textId="77777777" w:rsidR="00FC3800" w:rsidRPr="00FC3800" w:rsidRDefault="00FC3800" w:rsidP="000C6411">
      <w:pPr>
        <w:widowControl w:val="0"/>
        <w:autoSpaceDE w:val="0"/>
        <w:autoSpaceDN w:val="0"/>
        <w:spacing w:before="120" w:after="0" w:line="240" w:lineRule="auto"/>
        <w:ind w:left="159"/>
        <w:rPr>
          <w:rFonts w:ascii="Calibri" w:eastAsia="Calibri" w:hAnsi="Calibri" w:cs="Calibri"/>
          <w:lang w:val="en-US"/>
        </w:rPr>
      </w:pPr>
      <w:r w:rsidRPr="00FC3800">
        <w:rPr>
          <w:rFonts w:ascii="Calibri" w:eastAsia="Calibri" w:hAnsi="Calibri" w:cs="Calibri"/>
          <w:lang w:val="en-US"/>
        </w:rPr>
        <w:t xml:space="preserve">The assessment of the applicable percentage should be subject to annual review or more frequent review </w:t>
      </w:r>
      <w:proofErr w:type="gramStart"/>
      <w:r w:rsidRPr="00FC3800">
        <w:rPr>
          <w:rFonts w:ascii="Calibri" w:eastAsia="Calibri" w:hAnsi="Calibri" w:cs="Calibri"/>
          <w:lang w:val="en-US"/>
        </w:rPr>
        <w:t>on the basis of</w:t>
      </w:r>
      <w:proofErr w:type="gramEnd"/>
      <w:r w:rsidRPr="00FC3800">
        <w:rPr>
          <w:rFonts w:ascii="Calibri" w:eastAsia="Calibri" w:hAnsi="Calibri" w:cs="Calibri"/>
          <w:lang w:val="en-US"/>
        </w:rPr>
        <w:t xml:space="preserve"> a reasonable request for such a review. The process of review must be in accordance with the procedures for assessing capacity under the support wage system.</w:t>
      </w:r>
    </w:p>
    <w:p w14:paraId="5C26A1E5" w14:textId="77777777" w:rsidR="00FC3800" w:rsidRPr="00FC3800" w:rsidRDefault="00FC3800" w:rsidP="000C6411">
      <w:pPr>
        <w:widowControl w:val="0"/>
        <w:numPr>
          <w:ilvl w:val="1"/>
          <w:numId w:val="2"/>
        </w:numPr>
        <w:tabs>
          <w:tab w:val="left" w:pos="573"/>
        </w:tabs>
        <w:autoSpaceDE w:val="0"/>
        <w:autoSpaceDN w:val="0"/>
        <w:spacing w:before="121" w:after="0" w:line="240" w:lineRule="auto"/>
        <w:rPr>
          <w:rFonts w:ascii="Calibri" w:eastAsiaTheme="majorEastAsia" w:hAnsi="Calibri" w:cstheme="majorBidi"/>
          <w:b/>
          <w:bCs/>
          <w:lang w:val="en-US"/>
        </w:rPr>
      </w:pPr>
      <w:bookmarkStart w:id="152" w:name="_Toc499214673"/>
      <w:r w:rsidRPr="00FC3800">
        <w:rPr>
          <w:rFonts w:ascii="Calibri" w:eastAsiaTheme="majorEastAsia" w:hAnsi="Calibri" w:cstheme="majorBidi"/>
          <w:b/>
          <w:bCs/>
          <w:lang w:val="en-US"/>
        </w:rPr>
        <w:t>Other terms and conditions of</w:t>
      </w:r>
      <w:r w:rsidRPr="00FC3800">
        <w:rPr>
          <w:rFonts w:ascii="Calibri" w:eastAsiaTheme="majorEastAsia" w:hAnsi="Calibri" w:cstheme="majorBidi"/>
          <w:b/>
          <w:bCs/>
          <w:spacing w:val="-21"/>
          <w:lang w:val="en-US"/>
        </w:rPr>
        <w:t xml:space="preserve"> </w:t>
      </w:r>
      <w:r w:rsidRPr="00FC3800">
        <w:rPr>
          <w:rFonts w:ascii="Calibri" w:eastAsiaTheme="majorEastAsia" w:hAnsi="Calibri" w:cstheme="majorBidi"/>
          <w:b/>
          <w:bCs/>
          <w:lang w:val="en-US"/>
        </w:rPr>
        <w:t>employment</w:t>
      </w:r>
      <w:bookmarkEnd w:id="152"/>
    </w:p>
    <w:p w14:paraId="511DB9DD" w14:textId="77777777" w:rsidR="00FC3800" w:rsidRPr="00FC3800" w:rsidRDefault="00FC3800" w:rsidP="000C6411">
      <w:pPr>
        <w:widowControl w:val="0"/>
        <w:autoSpaceDE w:val="0"/>
        <w:autoSpaceDN w:val="0"/>
        <w:spacing w:before="120" w:after="0" w:line="240" w:lineRule="auto"/>
        <w:ind w:left="159"/>
        <w:rPr>
          <w:rFonts w:ascii="Calibri" w:eastAsia="Calibri" w:hAnsi="Calibri" w:cs="Calibri"/>
          <w:lang w:val="en-US"/>
        </w:rPr>
      </w:pPr>
      <w:r w:rsidRPr="00FC3800">
        <w:rPr>
          <w:rFonts w:ascii="Calibri" w:eastAsia="Calibri" w:hAnsi="Calibri" w:cs="Calibri"/>
          <w:lang w:val="en-US"/>
        </w:rPr>
        <w:t>Where an assessment has been made, the applicable percentage will apply to the relevant wage rate only. Employees covered by the provisions of the schedule will be entitled to the same terms and conditions of employment as all other employees covered by this award paid on a pro-rata basis.</w:t>
      </w:r>
    </w:p>
    <w:p w14:paraId="7C702DCC" w14:textId="77777777" w:rsidR="00FC3800" w:rsidRPr="00FC3800" w:rsidRDefault="00FC3800">
      <w:pPr>
        <w:widowControl w:val="0"/>
        <w:autoSpaceDE w:val="0"/>
        <w:autoSpaceDN w:val="0"/>
        <w:spacing w:after="0" w:line="240" w:lineRule="auto"/>
        <w:rPr>
          <w:rFonts w:ascii="Calibri" w:eastAsia="Calibri" w:hAnsi="Calibri" w:cs="Calibri"/>
          <w:lang w:val="en-US"/>
        </w:rPr>
        <w:sectPr w:rsidR="00FC3800" w:rsidRPr="00FC3800">
          <w:footerReference w:type="default" r:id="rId35"/>
          <w:pgSz w:w="11910" w:h="16840"/>
          <w:pgMar w:top="1220" w:right="1340" w:bottom="1440" w:left="1300" w:header="0" w:footer="1243" w:gutter="0"/>
          <w:cols w:space="720"/>
        </w:sectPr>
      </w:pPr>
    </w:p>
    <w:p w14:paraId="7699D521" w14:textId="77777777" w:rsidR="00FC3800" w:rsidRPr="00FC3800" w:rsidRDefault="00FC3800" w:rsidP="000C6411">
      <w:pPr>
        <w:widowControl w:val="0"/>
        <w:numPr>
          <w:ilvl w:val="1"/>
          <w:numId w:val="2"/>
        </w:numPr>
        <w:tabs>
          <w:tab w:val="left" w:pos="573"/>
        </w:tabs>
        <w:autoSpaceDE w:val="0"/>
        <w:autoSpaceDN w:val="0"/>
        <w:spacing w:before="26" w:after="0" w:line="240" w:lineRule="auto"/>
        <w:rPr>
          <w:rFonts w:ascii="Calibri" w:eastAsiaTheme="majorEastAsia" w:hAnsi="Calibri" w:cstheme="majorBidi"/>
          <w:b/>
          <w:bCs/>
          <w:lang w:val="en-US"/>
        </w:rPr>
      </w:pPr>
      <w:bookmarkStart w:id="153" w:name="_Toc499214674"/>
      <w:r w:rsidRPr="00FC3800">
        <w:rPr>
          <w:rFonts w:ascii="Calibri" w:eastAsiaTheme="majorEastAsia" w:hAnsi="Calibri" w:cstheme="majorBidi"/>
          <w:b/>
          <w:bCs/>
          <w:lang w:val="en-US"/>
        </w:rPr>
        <w:t>Workplace</w:t>
      </w:r>
      <w:r w:rsidRPr="00FC3800">
        <w:rPr>
          <w:rFonts w:ascii="Calibri" w:eastAsiaTheme="majorEastAsia" w:hAnsi="Calibri" w:cstheme="majorBidi"/>
          <w:b/>
          <w:bCs/>
          <w:spacing w:val="-9"/>
          <w:lang w:val="en-US"/>
        </w:rPr>
        <w:t xml:space="preserve"> </w:t>
      </w:r>
      <w:r w:rsidRPr="00FC3800">
        <w:rPr>
          <w:rFonts w:ascii="Calibri" w:eastAsiaTheme="majorEastAsia" w:hAnsi="Calibri" w:cstheme="majorBidi"/>
          <w:b/>
          <w:bCs/>
          <w:lang w:val="en-US"/>
        </w:rPr>
        <w:t>adjustment</w:t>
      </w:r>
      <w:bookmarkEnd w:id="153"/>
    </w:p>
    <w:p w14:paraId="06925418" w14:textId="77777777" w:rsidR="00FC3800" w:rsidRPr="00FC3800" w:rsidRDefault="00FC3800" w:rsidP="000C6411">
      <w:pPr>
        <w:widowControl w:val="0"/>
        <w:autoSpaceDE w:val="0"/>
        <w:autoSpaceDN w:val="0"/>
        <w:spacing w:before="120" w:after="0" w:line="240" w:lineRule="auto"/>
        <w:ind w:left="159"/>
        <w:rPr>
          <w:rFonts w:ascii="Calibri" w:eastAsia="Calibri" w:hAnsi="Calibri" w:cs="Calibri"/>
          <w:lang w:val="en-US"/>
        </w:rPr>
      </w:pPr>
      <w:r w:rsidRPr="00FC3800">
        <w:rPr>
          <w:rFonts w:ascii="Calibri" w:eastAsia="Calibri" w:hAnsi="Calibri" w:cs="Calibri"/>
          <w:lang w:val="en-US"/>
        </w:rPr>
        <w:t xml:space="preserve">An employer wishing to employ a person under the provisions of this schedule must take reasonable steps to make changes in the workplace to enhance the employee’s capacity to do the job. Changes may involve redesign of job duties, working time arrangements and work </w:t>
      </w:r>
      <w:proofErr w:type="spellStart"/>
      <w:r w:rsidRPr="00FC3800">
        <w:rPr>
          <w:rFonts w:ascii="Calibri" w:eastAsia="Calibri" w:hAnsi="Calibri" w:cs="Calibri"/>
          <w:lang w:val="en-US"/>
        </w:rPr>
        <w:t>organisation</w:t>
      </w:r>
      <w:proofErr w:type="spellEnd"/>
      <w:r w:rsidRPr="00FC3800">
        <w:rPr>
          <w:rFonts w:ascii="Calibri" w:eastAsia="Calibri" w:hAnsi="Calibri" w:cs="Calibri"/>
          <w:lang w:val="en-US"/>
        </w:rPr>
        <w:t xml:space="preserve"> in consultation with other employees in the area.</w:t>
      </w:r>
    </w:p>
    <w:p w14:paraId="36B0CEFF" w14:textId="77777777" w:rsidR="00FC3800" w:rsidRPr="00FC3800" w:rsidRDefault="00FC3800" w:rsidP="000C6411">
      <w:pPr>
        <w:widowControl w:val="0"/>
        <w:numPr>
          <w:ilvl w:val="1"/>
          <w:numId w:val="2"/>
        </w:numPr>
        <w:tabs>
          <w:tab w:val="left" w:pos="573"/>
        </w:tabs>
        <w:autoSpaceDE w:val="0"/>
        <w:autoSpaceDN w:val="0"/>
        <w:spacing w:before="120" w:after="0" w:line="240" w:lineRule="auto"/>
        <w:rPr>
          <w:rFonts w:ascii="Calibri" w:eastAsiaTheme="majorEastAsia" w:hAnsi="Calibri" w:cstheme="majorBidi"/>
          <w:b/>
          <w:bCs/>
          <w:lang w:val="en-US"/>
        </w:rPr>
      </w:pPr>
      <w:bookmarkStart w:id="154" w:name="_Toc499214675"/>
      <w:r w:rsidRPr="00FC3800">
        <w:rPr>
          <w:rFonts w:ascii="Calibri" w:eastAsiaTheme="majorEastAsia" w:hAnsi="Calibri" w:cstheme="majorBidi"/>
          <w:b/>
          <w:bCs/>
          <w:lang w:val="en-US"/>
        </w:rPr>
        <w:t>Trial</w:t>
      </w:r>
      <w:r w:rsidRPr="00FC3800">
        <w:rPr>
          <w:rFonts w:ascii="Calibri" w:eastAsiaTheme="majorEastAsia" w:hAnsi="Calibri" w:cstheme="majorBidi"/>
          <w:b/>
          <w:bCs/>
          <w:spacing w:val="-7"/>
          <w:lang w:val="en-US"/>
        </w:rPr>
        <w:t xml:space="preserve"> </w:t>
      </w:r>
      <w:r w:rsidRPr="00FC3800">
        <w:rPr>
          <w:rFonts w:ascii="Calibri" w:eastAsiaTheme="majorEastAsia" w:hAnsi="Calibri" w:cstheme="majorBidi"/>
          <w:b/>
          <w:bCs/>
          <w:lang w:val="en-US"/>
        </w:rPr>
        <w:t>Period</w:t>
      </w:r>
      <w:bookmarkEnd w:id="154"/>
    </w:p>
    <w:p w14:paraId="3801E1E8" w14:textId="77777777" w:rsidR="00FC3800" w:rsidRPr="00FC3800" w:rsidRDefault="00FC3800" w:rsidP="000C6411">
      <w:pPr>
        <w:widowControl w:val="0"/>
        <w:numPr>
          <w:ilvl w:val="2"/>
          <w:numId w:val="2"/>
        </w:numPr>
        <w:tabs>
          <w:tab w:val="left" w:pos="797"/>
          <w:tab w:val="left" w:pos="798"/>
        </w:tabs>
        <w:autoSpaceDE w:val="0"/>
        <w:autoSpaceDN w:val="0"/>
        <w:spacing w:before="120" w:after="0" w:line="240" w:lineRule="auto"/>
        <w:ind w:left="799" w:right="293"/>
        <w:rPr>
          <w:rFonts w:ascii="Calibri" w:eastAsia="Calibri" w:hAnsi="Calibri" w:cs="Calibri"/>
          <w:lang w:val="en-US"/>
        </w:rPr>
      </w:pPr>
      <w:proofErr w:type="gramStart"/>
      <w:r w:rsidRPr="00FC3800">
        <w:rPr>
          <w:rFonts w:ascii="Calibri" w:eastAsia="Calibri" w:hAnsi="Calibri" w:cs="Calibri"/>
          <w:lang w:val="en-US"/>
        </w:rPr>
        <w:t>In order for</w:t>
      </w:r>
      <w:proofErr w:type="gramEnd"/>
      <w:r w:rsidRPr="00FC3800">
        <w:rPr>
          <w:rFonts w:ascii="Calibri" w:eastAsia="Calibri" w:hAnsi="Calibri" w:cs="Calibri"/>
          <w:lang w:val="en-US"/>
        </w:rPr>
        <w:t xml:space="preserve"> an adequate assessment of the employee’s capacity to be made, an employer may employ a person under the provisions of this schedule for a Trial Period not exceeding 12 weeks, except that in some cases additional work adjustment time (not exceeding four weeks) may be</w:t>
      </w:r>
      <w:r w:rsidRPr="00FC3800">
        <w:rPr>
          <w:rFonts w:ascii="Calibri" w:eastAsia="Calibri" w:hAnsi="Calibri" w:cs="Calibri"/>
          <w:spacing w:val="-3"/>
          <w:lang w:val="en-US"/>
        </w:rPr>
        <w:t xml:space="preserve"> </w:t>
      </w:r>
      <w:r w:rsidRPr="00FC3800">
        <w:rPr>
          <w:rFonts w:ascii="Calibri" w:eastAsia="Calibri" w:hAnsi="Calibri" w:cs="Calibri"/>
          <w:lang w:val="en-US"/>
        </w:rPr>
        <w:t>needed.</w:t>
      </w:r>
    </w:p>
    <w:p w14:paraId="3B444FE2" w14:textId="77777777" w:rsidR="00FC3800" w:rsidRPr="00FC3800" w:rsidRDefault="00FC3800">
      <w:pPr>
        <w:widowControl w:val="0"/>
        <w:numPr>
          <w:ilvl w:val="2"/>
          <w:numId w:val="2"/>
        </w:numPr>
        <w:tabs>
          <w:tab w:val="left" w:pos="797"/>
          <w:tab w:val="left" w:pos="798"/>
        </w:tabs>
        <w:autoSpaceDE w:val="0"/>
        <w:autoSpaceDN w:val="0"/>
        <w:spacing w:before="120" w:after="0" w:line="240" w:lineRule="auto"/>
        <w:ind w:left="799" w:right="132"/>
        <w:rPr>
          <w:rFonts w:ascii="Calibri" w:eastAsia="Calibri" w:hAnsi="Calibri" w:cs="Calibri"/>
          <w:lang w:val="en-US"/>
        </w:rPr>
      </w:pPr>
      <w:r w:rsidRPr="00FC3800">
        <w:rPr>
          <w:rFonts w:ascii="Calibri" w:eastAsia="Calibri" w:hAnsi="Calibri" w:cs="Calibri"/>
          <w:lang w:val="en-US"/>
        </w:rPr>
        <w:t>During the Trial Period, the assessment of capacity will be undertaken and the percentage of the relevant minimum wage for a continuing employment relationship will be</w:t>
      </w:r>
      <w:r w:rsidRPr="00FC3800">
        <w:rPr>
          <w:rFonts w:ascii="Calibri" w:eastAsia="Calibri" w:hAnsi="Calibri" w:cs="Calibri"/>
          <w:spacing w:val="-27"/>
          <w:lang w:val="en-US"/>
        </w:rPr>
        <w:t xml:space="preserve"> </w:t>
      </w:r>
      <w:r w:rsidRPr="00FC3800">
        <w:rPr>
          <w:rFonts w:ascii="Calibri" w:eastAsia="Calibri" w:hAnsi="Calibri" w:cs="Calibri"/>
          <w:lang w:val="en-US"/>
        </w:rPr>
        <w:t>determined.</w:t>
      </w:r>
    </w:p>
    <w:p w14:paraId="46B95955" w14:textId="77777777" w:rsidR="00FC3800" w:rsidRPr="00FC3800" w:rsidRDefault="00FC3800">
      <w:pPr>
        <w:widowControl w:val="0"/>
        <w:numPr>
          <w:ilvl w:val="2"/>
          <w:numId w:val="2"/>
        </w:numPr>
        <w:tabs>
          <w:tab w:val="left" w:pos="797"/>
          <w:tab w:val="left" w:pos="798"/>
        </w:tabs>
        <w:autoSpaceDE w:val="0"/>
        <w:autoSpaceDN w:val="0"/>
        <w:spacing w:before="120" w:after="0" w:line="273" w:lineRule="auto"/>
        <w:ind w:left="799" w:right="463"/>
        <w:rPr>
          <w:rFonts w:ascii="Calibri" w:eastAsia="Calibri" w:hAnsi="Calibri" w:cs="Calibri"/>
          <w:lang w:val="en-US"/>
        </w:rPr>
      </w:pPr>
      <w:r w:rsidRPr="00FC3800">
        <w:rPr>
          <w:rFonts w:ascii="Calibri" w:eastAsia="Calibri" w:hAnsi="Calibri" w:cs="Calibri"/>
          <w:lang w:val="en-US"/>
        </w:rPr>
        <w:t xml:space="preserve">The minimum amount payable to the employee during the Trial Period, as </w:t>
      </w:r>
      <w:proofErr w:type="gramStart"/>
      <w:r w:rsidRPr="00FC3800">
        <w:rPr>
          <w:rFonts w:ascii="Calibri" w:eastAsia="Calibri" w:hAnsi="Calibri" w:cs="Calibri"/>
          <w:lang w:val="en-US"/>
        </w:rPr>
        <w:t>at</w:t>
      </w:r>
      <w:proofErr w:type="gramEnd"/>
      <w:r w:rsidRPr="00FC3800">
        <w:rPr>
          <w:rFonts w:ascii="Calibri" w:eastAsia="Calibri" w:hAnsi="Calibri" w:cs="Calibri"/>
          <w:lang w:val="en-US"/>
        </w:rPr>
        <w:t xml:space="preserve"> 1 July 20</w:t>
      </w:r>
      <w:r w:rsidR="002E063C">
        <w:rPr>
          <w:rFonts w:ascii="Calibri" w:eastAsia="Calibri" w:hAnsi="Calibri" w:cs="Calibri"/>
          <w:lang w:val="en-US"/>
        </w:rPr>
        <w:t>xx</w:t>
      </w:r>
      <w:r w:rsidRPr="00FC3800">
        <w:rPr>
          <w:rFonts w:ascii="Calibri" w:eastAsia="Calibri" w:hAnsi="Calibri" w:cs="Calibri"/>
          <w:lang w:val="en-US"/>
        </w:rPr>
        <w:t>, must be no less than $</w:t>
      </w:r>
      <w:r w:rsidR="002E063C">
        <w:rPr>
          <w:rFonts w:ascii="Calibri" w:eastAsia="Calibri" w:hAnsi="Calibri" w:cs="Calibri"/>
          <w:lang w:val="en-US"/>
        </w:rPr>
        <w:t>xx</w:t>
      </w:r>
      <w:r w:rsidRPr="00FC3800">
        <w:rPr>
          <w:rFonts w:ascii="Calibri" w:eastAsia="Calibri" w:hAnsi="Calibri" w:cs="Calibri"/>
          <w:lang w:val="en-US"/>
        </w:rPr>
        <w:t xml:space="preserve"> per</w:t>
      </w:r>
      <w:r w:rsidRPr="00FC3800">
        <w:rPr>
          <w:rFonts w:ascii="Calibri" w:eastAsia="Calibri" w:hAnsi="Calibri" w:cs="Calibri"/>
          <w:spacing w:val="-9"/>
          <w:lang w:val="en-US"/>
        </w:rPr>
        <w:t xml:space="preserve"> </w:t>
      </w:r>
      <w:r w:rsidRPr="00FC3800">
        <w:rPr>
          <w:rFonts w:ascii="Calibri" w:eastAsia="Calibri" w:hAnsi="Calibri" w:cs="Calibri"/>
          <w:lang w:val="en-US"/>
        </w:rPr>
        <w:t>week.</w:t>
      </w:r>
    </w:p>
    <w:p w14:paraId="4FA4EF9D" w14:textId="77777777" w:rsidR="00FC3800" w:rsidRPr="00FC3800" w:rsidRDefault="00FC3800">
      <w:pPr>
        <w:widowControl w:val="0"/>
        <w:numPr>
          <w:ilvl w:val="2"/>
          <w:numId w:val="2"/>
        </w:numPr>
        <w:tabs>
          <w:tab w:val="left" w:pos="797"/>
          <w:tab w:val="left" w:pos="798"/>
        </w:tabs>
        <w:autoSpaceDE w:val="0"/>
        <w:autoSpaceDN w:val="0"/>
        <w:spacing w:before="120" w:after="0" w:line="240" w:lineRule="auto"/>
        <w:ind w:left="799"/>
        <w:rPr>
          <w:rFonts w:ascii="Calibri" w:eastAsia="Calibri" w:hAnsi="Calibri" w:cs="Calibri"/>
          <w:lang w:val="en-US"/>
        </w:rPr>
      </w:pPr>
      <w:r w:rsidRPr="00FC3800">
        <w:rPr>
          <w:rFonts w:ascii="Calibri" w:eastAsia="Calibri" w:hAnsi="Calibri" w:cs="Calibri"/>
          <w:lang w:val="en-US"/>
        </w:rPr>
        <w:t>Work trials should include induction or training as appropriate to the job being</w:t>
      </w:r>
      <w:r w:rsidRPr="00FC3800">
        <w:rPr>
          <w:rFonts w:ascii="Calibri" w:eastAsia="Calibri" w:hAnsi="Calibri" w:cs="Calibri"/>
          <w:spacing w:val="-22"/>
          <w:lang w:val="en-US"/>
        </w:rPr>
        <w:t xml:space="preserve"> </w:t>
      </w:r>
      <w:proofErr w:type="spellStart"/>
      <w:r w:rsidRPr="00FC3800">
        <w:rPr>
          <w:rFonts w:ascii="Calibri" w:eastAsia="Calibri" w:hAnsi="Calibri" w:cs="Calibri"/>
          <w:lang w:val="en-US"/>
        </w:rPr>
        <w:t>trialled</w:t>
      </w:r>
      <w:proofErr w:type="spellEnd"/>
      <w:r w:rsidRPr="00FC3800">
        <w:rPr>
          <w:rFonts w:ascii="Calibri" w:eastAsia="Calibri" w:hAnsi="Calibri" w:cs="Calibri"/>
          <w:lang w:val="en-US"/>
        </w:rPr>
        <w:t>.</w:t>
      </w:r>
    </w:p>
    <w:p w14:paraId="05893CCB" w14:textId="77777777" w:rsidR="00FC3800" w:rsidRPr="0097739A" w:rsidRDefault="00FC3800" w:rsidP="00753E67">
      <w:pPr>
        <w:widowControl w:val="0"/>
        <w:numPr>
          <w:ilvl w:val="2"/>
          <w:numId w:val="2"/>
        </w:numPr>
        <w:tabs>
          <w:tab w:val="left" w:pos="797"/>
          <w:tab w:val="left" w:pos="798"/>
        </w:tabs>
        <w:autoSpaceDE w:val="0"/>
        <w:autoSpaceDN w:val="0"/>
        <w:spacing w:before="120" w:after="0" w:line="240" w:lineRule="auto"/>
        <w:ind w:left="799" w:right="222"/>
        <w:rPr>
          <w:rFonts w:ascii="Calibri" w:eastAsia="Calibri" w:hAnsi="Calibri" w:cs="Calibri"/>
          <w:sz w:val="20"/>
          <w:lang w:val="en-US"/>
        </w:rPr>
      </w:pPr>
      <w:r w:rsidRPr="00FC3800">
        <w:rPr>
          <w:rFonts w:ascii="Calibri" w:eastAsia="Calibri" w:hAnsi="Calibri" w:cs="Calibri"/>
          <w:lang w:val="en-US"/>
        </w:rPr>
        <w:t>Where the employer and employee wish to establish a continuing employment relationship following the completion of the Trial Period, a further contract of employment will be entered into based on the outcome of assessment under clause</w:t>
      </w:r>
      <w:r w:rsidRPr="00FC3800">
        <w:rPr>
          <w:rFonts w:ascii="Calibri" w:eastAsia="Calibri" w:hAnsi="Calibri" w:cs="Calibri"/>
          <w:spacing w:val="-19"/>
          <w:lang w:val="en-US"/>
        </w:rPr>
        <w:t xml:space="preserve"> </w:t>
      </w:r>
      <w:r w:rsidRPr="00FC3800">
        <w:rPr>
          <w:rFonts w:ascii="Calibri" w:eastAsia="Calibri" w:hAnsi="Calibri" w:cs="Calibri"/>
          <w:lang w:val="en-US"/>
        </w:rPr>
        <w:t>C.5.</w:t>
      </w:r>
    </w:p>
    <w:bookmarkEnd w:id="143"/>
    <w:bookmarkEnd w:id="144"/>
    <w:bookmarkEnd w:id="145"/>
    <w:bookmarkEnd w:id="146"/>
    <w:p w14:paraId="7CEDFAA7" w14:textId="77777777" w:rsidR="0017153F" w:rsidRPr="0017153F" w:rsidRDefault="0017153F" w:rsidP="0017153F">
      <w:pPr>
        <w:rPr>
          <w:rFonts w:asciiTheme="minorHAnsi" w:eastAsia="Times New Roman" w:hAnsiTheme="minorHAnsi" w:cstheme="minorHAnsi"/>
          <w:lang w:eastAsia="en-AU"/>
        </w:rPr>
      </w:pPr>
      <w:r w:rsidRPr="0017153F">
        <w:rPr>
          <w:rFonts w:asciiTheme="minorHAnsi" w:eastAsia="Times New Roman" w:hAnsiTheme="minorHAnsi" w:cstheme="minorHAnsi"/>
          <w:lang w:eastAsia="en-AU"/>
        </w:rPr>
        <w:br w:type="page"/>
      </w:r>
    </w:p>
    <w:p w14:paraId="50B5E0B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sz w:val="10"/>
          <w:lang w:val="en-US"/>
        </w:rPr>
        <w:sectPr w:rsidR="0017153F" w:rsidRPr="0017153F">
          <w:footerReference w:type="default" r:id="rId36"/>
          <w:pgSz w:w="11910" w:h="16840"/>
          <w:pgMar w:top="1200" w:right="1400" w:bottom="1380" w:left="1300" w:header="0" w:footer="1183" w:gutter="0"/>
          <w:pgNumType w:start="31"/>
          <w:cols w:space="720"/>
        </w:sectPr>
      </w:pPr>
    </w:p>
    <w:p w14:paraId="6C7B871A" w14:textId="77777777" w:rsidR="0017153F" w:rsidRPr="001224CD" w:rsidRDefault="0017153F" w:rsidP="001224CD">
      <w:pPr>
        <w:pStyle w:val="Heading1"/>
        <w:spacing w:before="120" w:line="240" w:lineRule="auto"/>
        <w:ind w:left="119"/>
        <w:rPr>
          <w:rFonts w:asciiTheme="minorHAnsi" w:hAnsiTheme="minorHAnsi" w:cstheme="minorHAnsi"/>
          <w:lang w:val="en-US"/>
        </w:rPr>
      </w:pPr>
      <w:bookmarkStart w:id="155" w:name="_bookmark44"/>
      <w:bookmarkStart w:id="156" w:name="_Toc516834095"/>
      <w:bookmarkEnd w:id="155"/>
      <w:r w:rsidRPr="001224CD">
        <w:rPr>
          <w:rFonts w:asciiTheme="minorHAnsi" w:hAnsiTheme="minorHAnsi" w:cstheme="minorHAnsi"/>
          <w:lang w:val="en-US"/>
        </w:rPr>
        <w:t>Attachment B – Fair Work Commission – contact details</w:t>
      </w:r>
      <w:bookmarkEnd w:id="156"/>
    </w:p>
    <w:p w14:paraId="59FAE57B" w14:textId="77777777" w:rsidR="0017153F" w:rsidRPr="0017153F" w:rsidRDefault="0017153F" w:rsidP="000C6411">
      <w:pPr>
        <w:widowControl w:val="0"/>
        <w:autoSpaceDE w:val="0"/>
        <w:autoSpaceDN w:val="0"/>
        <w:spacing w:before="120" w:after="0" w:line="240" w:lineRule="auto"/>
        <w:ind w:left="159"/>
        <w:jc w:val="both"/>
        <w:rPr>
          <w:rFonts w:ascii="Calibri" w:eastAsia="Calibri" w:hAnsi="Calibri" w:cs="Calibri"/>
          <w:lang w:val="en-US"/>
        </w:rPr>
      </w:pPr>
      <w:r w:rsidRPr="0017153F">
        <w:rPr>
          <w:rFonts w:ascii="Calibri" w:eastAsia="Calibri" w:hAnsi="Calibri" w:cs="Calibri"/>
          <w:lang w:val="en-US"/>
        </w:rPr>
        <w:t>You can contact the Fair Work Commission between 9.00 am and 5.00 pm on ordinary working days.</w:t>
      </w:r>
    </w:p>
    <w:p w14:paraId="09429566" w14:textId="77777777" w:rsidR="0017153F" w:rsidRPr="0017153F" w:rsidRDefault="0017153F">
      <w:pPr>
        <w:widowControl w:val="0"/>
        <w:autoSpaceDE w:val="0"/>
        <w:autoSpaceDN w:val="0"/>
        <w:spacing w:before="120" w:after="0" w:line="240" w:lineRule="auto"/>
        <w:ind w:left="159" w:right="336"/>
        <w:jc w:val="both"/>
        <w:rPr>
          <w:rFonts w:ascii="Calibri" w:eastAsia="Calibri" w:hAnsi="Calibri" w:cs="Calibri"/>
          <w:lang w:val="en-US"/>
        </w:rPr>
      </w:pPr>
      <w:r w:rsidRPr="0017153F">
        <w:rPr>
          <w:rFonts w:ascii="Calibri" w:eastAsia="Calibri" w:hAnsi="Calibri" w:cs="Calibri"/>
          <w:lang w:val="en-US"/>
        </w:rPr>
        <w:t xml:space="preserve">If you need help to communicate with the Fair Work Commission, you can use the Translating and Interpreter Service on telephone </w:t>
      </w:r>
      <w:r w:rsidRPr="0017153F">
        <w:rPr>
          <w:rFonts w:ascii="Calibri" w:eastAsia="Calibri" w:hAnsi="Calibri" w:cs="Calibri"/>
          <w:b/>
          <w:lang w:val="en-US"/>
        </w:rPr>
        <w:t>13 14 50</w:t>
      </w:r>
      <w:r w:rsidRPr="0017153F">
        <w:rPr>
          <w:rFonts w:ascii="Calibri" w:eastAsia="Calibri" w:hAnsi="Calibri" w:cs="Calibri"/>
          <w:lang w:val="en-US"/>
        </w:rPr>
        <w:t xml:space="preserve">. If you have a hearing, sight or speech impairment, you can use the </w:t>
      </w:r>
      <w:proofErr w:type="gramStart"/>
      <w:r w:rsidRPr="0017153F">
        <w:rPr>
          <w:rFonts w:ascii="Calibri" w:eastAsia="Calibri" w:hAnsi="Calibri" w:cs="Calibri"/>
          <w:lang w:val="en-US"/>
        </w:rPr>
        <w:t>Speech to Speech</w:t>
      </w:r>
      <w:proofErr w:type="gramEnd"/>
      <w:r w:rsidRPr="0017153F">
        <w:rPr>
          <w:rFonts w:ascii="Calibri" w:eastAsia="Calibri" w:hAnsi="Calibri" w:cs="Calibri"/>
          <w:lang w:val="en-US"/>
        </w:rPr>
        <w:t xml:space="preserve"> Relay through the National Relay Service on </w:t>
      </w:r>
      <w:r w:rsidRPr="0017153F">
        <w:rPr>
          <w:rFonts w:ascii="Calibri" w:eastAsia="Calibri" w:hAnsi="Calibri" w:cs="Calibri"/>
          <w:b/>
          <w:lang w:val="en-US"/>
        </w:rPr>
        <w:t>13 36 77</w:t>
      </w:r>
      <w:r w:rsidRPr="0017153F">
        <w:rPr>
          <w:rFonts w:ascii="Calibri" w:eastAsia="Calibri" w:hAnsi="Calibri" w:cs="Calibri"/>
          <w:lang w:val="en-US"/>
        </w:rPr>
        <w:t>.</w:t>
      </w:r>
    </w:p>
    <w:p w14:paraId="5A6A2B3E" w14:textId="77777777" w:rsidR="0017153F" w:rsidRPr="0017153F" w:rsidRDefault="0017153F">
      <w:pPr>
        <w:widowControl w:val="0"/>
        <w:autoSpaceDE w:val="0"/>
        <w:autoSpaceDN w:val="0"/>
        <w:spacing w:before="120" w:after="0" w:line="240" w:lineRule="auto"/>
        <w:ind w:left="159"/>
        <w:jc w:val="both"/>
        <w:rPr>
          <w:rFonts w:ascii="Calibri" w:eastAsia="Calibri" w:hAnsi="Calibri" w:cs="Calibri"/>
          <w:lang w:val="en-US"/>
        </w:rPr>
      </w:pPr>
      <w:r w:rsidRPr="0017153F">
        <w:rPr>
          <w:rFonts w:ascii="Calibri" w:eastAsia="Calibri" w:hAnsi="Calibri" w:cs="Calibri"/>
          <w:lang w:val="en-US"/>
        </w:rPr>
        <w:t>You can contact the Fair Work Commission through the following:</w:t>
      </w:r>
    </w:p>
    <w:p w14:paraId="3609C46A" w14:textId="77777777" w:rsidR="0017153F" w:rsidRPr="0017153F" w:rsidRDefault="0017153F" w:rsidP="00885D71">
      <w:pPr>
        <w:widowControl w:val="0"/>
        <w:numPr>
          <w:ilvl w:val="0"/>
          <w:numId w:val="1"/>
        </w:numPr>
        <w:tabs>
          <w:tab w:val="left" w:pos="838"/>
          <w:tab w:val="left" w:pos="839"/>
        </w:tabs>
        <w:autoSpaceDE w:val="0"/>
        <w:autoSpaceDN w:val="0"/>
        <w:spacing w:before="120" w:after="0" w:line="240" w:lineRule="auto"/>
        <w:rPr>
          <w:rFonts w:ascii="Calibri" w:eastAsia="Calibri" w:hAnsi="Calibri" w:cs="Calibri"/>
          <w:lang w:val="en-US"/>
        </w:rPr>
      </w:pPr>
      <w:r w:rsidRPr="0017153F">
        <w:rPr>
          <w:rFonts w:ascii="Calibri" w:eastAsia="Calibri" w:hAnsi="Calibri" w:cs="Calibri"/>
          <w:lang w:val="en-US"/>
        </w:rPr>
        <w:t xml:space="preserve">Email: Inquiries can be emailed </w:t>
      </w:r>
      <w:proofErr w:type="gramStart"/>
      <w:r w:rsidRPr="0017153F">
        <w:rPr>
          <w:rFonts w:ascii="Calibri" w:eastAsia="Calibri" w:hAnsi="Calibri" w:cs="Calibri"/>
          <w:lang w:val="en-US"/>
        </w:rPr>
        <w:t>to</w:t>
      </w:r>
      <w:r w:rsidR="00040B6A">
        <w:rPr>
          <w:rFonts w:ascii="Calibri" w:eastAsia="Calibri" w:hAnsi="Calibri" w:cs="Calibri"/>
          <w:color w:val="0000FF"/>
          <w:spacing w:val="-9"/>
          <w:lang w:val="en-US"/>
        </w:rPr>
        <w:t xml:space="preserve"> </w:t>
      </w:r>
      <w:r w:rsidR="00885D71">
        <w:rPr>
          <w:rFonts w:ascii="Calibri" w:eastAsia="Calibri" w:hAnsi="Calibri" w:cs="Calibri"/>
          <w:color w:val="0000FF"/>
          <w:u w:val="single" w:color="0000FF"/>
          <w:lang w:val="en-US"/>
        </w:rPr>
        <w:t xml:space="preserve"> </w:t>
      </w:r>
      <w:r w:rsidR="00885D71" w:rsidRPr="00885D71">
        <w:rPr>
          <w:rFonts w:ascii="Calibri" w:eastAsia="Calibri" w:hAnsi="Calibri" w:cs="Calibri"/>
          <w:color w:val="0000FF"/>
          <w:u w:val="single" w:color="0000FF"/>
          <w:lang w:val="en-US"/>
        </w:rPr>
        <w:t>enquiries@fwc.gov.au</w:t>
      </w:r>
      <w:proofErr w:type="gramEnd"/>
    </w:p>
    <w:p w14:paraId="2FC0D6A6" w14:textId="77777777" w:rsidR="0017153F" w:rsidRPr="0017153F" w:rsidRDefault="0017153F">
      <w:pPr>
        <w:widowControl w:val="0"/>
        <w:numPr>
          <w:ilvl w:val="0"/>
          <w:numId w:val="1"/>
        </w:numPr>
        <w:tabs>
          <w:tab w:val="left" w:pos="838"/>
          <w:tab w:val="left" w:pos="839"/>
        </w:tabs>
        <w:autoSpaceDE w:val="0"/>
        <w:autoSpaceDN w:val="0"/>
        <w:spacing w:before="120" w:after="0" w:line="279" w:lineRule="exact"/>
        <w:ind w:left="516" w:hanging="357"/>
        <w:rPr>
          <w:rFonts w:ascii="Calibri" w:eastAsia="Calibri" w:hAnsi="Calibri" w:cs="Calibri"/>
          <w:b/>
          <w:lang w:val="en-US"/>
        </w:rPr>
      </w:pPr>
      <w:r w:rsidRPr="0017153F">
        <w:rPr>
          <w:rFonts w:ascii="Calibri" w:eastAsia="Calibri" w:hAnsi="Calibri" w:cs="Calibri"/>
          <w:lang w:val="en-US"/>
        </w:rPr>
        <w:t xml:space="preserve">Telephone:  The national Fair Work Commission Help Line number </w:t>
      </w:r>
      <w:r w:rsidRPr="0017153F">
        <w:rPr>
          <w:rFonts w:ascii="Calibri" w:eastAsia="Calibri" w:hAnsi="Calibri" w:cs="Calibri"/>
          <w:b/>
          <w:lang w:val="en-US"/>
        </w:rPr>
        <w:t>1300 799</w:t>
      </w:r>
      <w:r w:rsidRPr="0017153F">
        <w:rPr>
          <w:rFonts w:ascii="Calibri" w:eastAsia="Calibri" w:hAnsi="Calibri" w:cs="Calibri"/>
          <w:b/>
          <w:spacing w:val="-25"/>
          <w:lang w:val="en-US"/>
        </w:rPr>
        <w:t xml:space="preserve"> </w:t>
      </w:r>
      <w:r w:rsidRPr="0017153F">
        <w:rPr>
          <w:rFonts w:ascii="Calibri" w:eastAsia="Calibri" w:hAnsi="Calibri" w:cs="Calibri"/>
          <w:b/>
          <w:lang w:val="en-US"/>
        </w:rPr>
        <w:t>675.</w:t>
      </w:r>
    </w:p>
    <w:p w14:paraId="13F7645E" w14:textId="77777777" w:rsidR="0017153F" w:rsidRPr="0017153F" w:rsidRDefault="0017153F">
      <w:pPr>
        <w:widowControl w:val="0"/>
        <w:numPr>
          <w:ilvl w:val="0"/>
          <w:numId w:val="1"/>
        </w:numPr>
        <w:tabs>
          <w:tab w:val="left" w:pos="838"/>
          <w:tab w:val="left" w:pos="839"/>
        </w:tabs>
        <w:autoSpaceDE w:val="0"/>
        <w:autoSpaceDN w:val="0"/>
        <w:spacing w:before="120" w:after="0" w:line="279" w:lineRule="exact"/>
        <w:ind w:left="516" w:hanging="357"/>
        <w:rPr>
          <w:rFonts w:ascii="Calibri" w:eastAsia="Calibri" w:hAnsi="Calibri" w:cs="Calibri"/>
          <w:lang w:val="en-US"/>
        </w:rPr>
      </w:pPr>
      <w:r w:rsidRPr="0017153F">
        <w:rPr>
          <w:rFonts w:ascii="Calibri" w:eastAsia="Calibri" w:hAnsi="Calibri" w:cs="Calibri"/>
          <w:lang w:val="en-US"/>
        </w:rPr>
        <w:t>In person: Visit the Fair Work Commission office in your capital</w:t>
      </w:r>
      <w:r w:rsidRPr="0017153F">
        <w:rPr>
          <w:rFonts w:ascii="Calibri" w:eastAsia="Calibri" w:hAnsi="Calibri" w:cs="Calibri"/>
          <w:spacing w:val="-22"/>
          <w:lang w:val="en-US"/>
        </w:rPr>
        <w:t xml:space="preserve"> </w:t>
      </w:r>
      <w:r w:rsidRPr="0017153F">
        <w:rPr>
          <w:rFonts w:ascii="Calibri" w:eastAsia="Calibri" w:hAnsi="Calibri" w:cs="Calibri"/>
          <w:lang w:val="en-US"/>
        </w:rPr>
        <w:t>city.</w:t>
      </w:r>
    </w:p>
    <w:p w14:paraId="14D21742" w14:textId="77777777" w:rsidR="0017153F" w:rsidRPr="0017153F" w:rsidRDefault="0017153F">
      <w:pPr>
        <w:widowControl w:val="0"/>
        <w:autoSpaceDE w:val="0"/>
        <w:autoSpaceDN w:val="0"/>
        <w:spacing w:before="120" w:after="0" w:line="240" w:lineRule="auto"/>
        <w:ind w:left="159" w:right="498"/>
        <w:rPr>
          <w:rFonts w:ascii="Calibri" w:eastAsia="Calibri" w:hAnsi="Calibri" w:cs="Calibri"/>
          <w:lang w:val="en-US"/>
        </w:rPr>
      </w:pPr>
      <w:r w:rsidRPr="0017153F">
        <w:rPr>
          <w:rFonts w:ascii="Calibri" w:eastAsia="Calibri" w:hAnsi="Calibri" w:cs="Calibri"/>
          <w:lang w:val="en-US"/>
        </w:rPr>
        <w:t xml:space="preserve">Contact details for the Fair Work Commission offices in your capital city are available on the </w:t>
      </w:r>
      <w:hyperlink r:id="rId37">
        <w:r w:rsidRPr="0017153F">
          <w:rPr>
            <w:rFonts w:ascii="Calibri" w:eastAsia="Calibri" w:hAnsi="Calibri" w:cs="Calibri"/>
            <w:color w:val="0000FF"/>
            <w:u w:val="single" w:color="0000FF"/>
            <w:lang w:val="en-US"/>
          </w:rPr>
          <w:t>Fair</w:t>
        </w:r>
      </w:hyperlink>
      <w:r w:rsidRPr="0017153F">
        <w:rPr>
          <w:rFonts w:ascii="Calibri" w:eastAsia="Calibri" w:hAnsi="Calibri" w:cs="Calibri"/>
          <w:color w:val="0000FF"/>
          <w:lang w:val="en-US"/>
        </w:rPr>
        <w:t xml:space="preserve"> </w:t>
      </w:r>
      <w:hyperlink r:id="rId38">
        <w:r w:rsidRPr="0017153F">
          <w:rPr>
            <w:rFonts w:ascii="Calibri" w:eastAsia="Calibri" w:hAnsi="Calibri" w:cs="Calibri"/>
            <w:color w:val="0000FF"/>
            <w:u w:val="single" w:color="0000FF"/>
            <w:lang w:val="en-US"/>
          </w:rPr>
          <w:t>Work Commission</w:t>
        </w:r>
        <w:r w:rsidRPr="0017153F">
          <w:rPr>
            <w:rFonts w:ascii="Calibri" w:eastAsia="Calibri" w:hAnsi="Calibri" w:cs="Calibri"/>
            <w:color w:val="0000FF"/>
            <w:lang w:val="en-US"/>
          </w:rPr>
          <w:t xml:space="preserve"> </w:t>
        </w:r>
      </w:hyperlink>
      <w:r w:rsidRPr="0017153F">
        <w:rPr>
          <w:rFonts w:ascii="Calibri" w:eastAsia="Calibri" w:hAnsi="Calibri" w:cs="Calibri"/>
          <w:lang w:val="en-US"/>
        </w:rPr>
        <w:t>worksite</w:t>
      </w:r>
    </w:p>
    <w:p w14:paraId="5AD2FFCA" w14:textId="77777777" w:rsidR="0017153F" w:rsidRPr="0017153F" w:rsidRDefault="0017153F">
      <w:pPr>
        <w:widowControl w:val="0"/>
        <w:autoSpaceDE w:val="0"/>
        <w:autoSpaceDN w:val="0"/>
        <w:spacing w:after="0" w:line="240" w:lineRule="auto"/>
        <w:rPr>
          <w:rFonts w:ascii="Calibri" w:eastAsia="Calibri" w:hAnsi="Calibri" w:cs="Calibri"/>
          <w:lang w:val="en-US"/>
        </w:rPr>
        <w:sectPr w:rsidR="0017153F" w:rsidRPr="0017153F">
          <w:pgSz w:w="11910" w:h="16840"/>
          <w:pgMar w:top="1220" w:right="1400" w:bottom="1440" w:left="1300" w:header="0" w:footer="1183" w:gutter="0"/>
          <w:cols w:space="720"/>
        </w:sectPr>
      </w:pPr>
    </w:p>
    <w:p w14:paraId="6BABC6CA" w14:textId="77777777" w:rsidR="0017153F" w:rsidRPr="001224CD" w:rsidRDefault="0017153F" w:rsidP="001224CD">
      <w:pPr>
        <w:pStyle w:val="Heading1"/>
        <w:spacing w:before="120" w:line="240" w:lineRule="auto"/>
        <w:ind w:left="119"/>
        <w:rPr>
          <w:rFonts w:asciiTheme="minorHAnsi" w:hAnsiTheme="minorHAnsi" w:cstheme="minorHAnsi"/>
          <w:lang w:val="en-US"/>
        </w:rPr>
      </w:pPr>
      <w:bookmarkStart w:id="157" w:name="_bookmark45"/>
      <w:bookmarkStart w:id="158" w:name="_Toc516834096"/>
      <w:bookmarkEnd w:id="157"/>
      <w:r w:rsidRPr="001224CD">
        <w:rPr>
          <w:rFonts w:asciiTheme="minorHAnsi" w:hAnsiTheme="minorHAnsi" w:cstheme="minorHAnsi"/>
          <w:lang w:val="en-US"/>
        </w:rPr>
        <w:t>Attachment C – State industrial tribunals – contact details</w:t>
      </w:r>
      <w:bookmarkEnd w:id="158"/>
    </w:p>
    <w:p w14:paraId="37F62E7E" w14:textId="77777777" w:rsidR="0017153F" w:rsidRPr="0017153F" w:rsidRDefault="0017153F" w:rsidP="0017153F">
      <w:pPr>
        <w:widowControl w:val="0"/>
        <w:autoSpaceDE w:val="0"/>
        <w:autoSpaceDN w:val="0"/>
        <w:spacing w:before="10" w:after="0" w:line="240" w:lineRule="auto"/>
        <w:rPr>
          <w:rFonts w:ascii="Calibri" w:eastAsia="Calibri" w:hAnsi="Calibri" w:cs="Calibri"/>
          <w:b/>
          <w:sz w:val="14"/>
          <w:lang w:val="en-US"/>
        </w:rPr>
      </w:pPr>
    </w:p>
    <w:p w14:paraId="7A625C08" w14:textId="77777777" w:rsidR="0017153F" w:rsidRPr="0017153F" w:rsidRDefault="0017153F" w:rsidP="0017153F">
      <w:pPr>
        <w:widowControl w:val="0"/>
        <w:autoSpaceDE w:val="0"/>
        <w:autoSpaceDN w:val="0"/>
        <w:spacing w:after="0" w:line="240" w:lineRule="auto"/>
        <w:rPr>
          <w:rFonts w:ascii="Calibri" w:eastAsia="Calibri" w:hAnsi="Calibri" w:cs="Calibri"/>
          <w:sz w:val="14"/>
          <w:lang w:val="en-US"/>
        </w:rPr>
        <w:sectPr w:rsidR="0017153F" w:rsidRPr="0017153F">
          <w:pgSz w:w="11910" w:h="16840"/>
          <w:pgMar w:top="1220" w:right="1680" w:bottom="1440" w:left="1300" w:header="0" w:footer="1183" w:gutter="0"/>
          <w:cols w:space="720"/>
        </w:sectPr>
      </w:pPr>
    </w:p>
    <w:p w14:paraId="2A718AF4" w14:textId="77777777" w:rsidR="0017153F" w:rsidRPr="0017153F" w:rsidRDefault="0017153F" w:rsidP="000C6411">
      <w:pPr>
        <w:widowControl w:val="0"/>
        <w:autoSpaceDE w:val="0"/>
        <w:autoSpaceDN w:val="0"/>
        <w:spacing w:before="56" w:after="0" w:line="271" w:lineRule="auto"/>
        <w:ind w:right="-5"/>
        <w:rPr>
          <w:rFonts w:ascii="Calibri" w:eastAsiaTheme="majorEastAsia" w:hAnsi="Calibri" w:cstheme="majorBidi"/>
          <w:b/>
          <w:bCs/>
          <w:lang w:val="en-US"/>
        </w:rPr>
      </w:pPr>
      <w:r w:rsidRPr="0017153F">
        <w:rPr>
          <w:rFonts w:ascii="Calibri" w:eastAsiaTheme="majorEastAsia" w:hAnsi="Calibri" w:cstheme="majorBidi"/>
          <w:b/>
          <w:bCs/>
          <w:lang w:val="en-US"/>
        </w:rPr>
        <w:t>Industrial Relations Commission of New South Wales</w:t>
      </w:r>
    </w:p>
    <w:p w14:paraId="60EC89C8" w14:textId="77777777" w:rsidR="0017153F" w:rsidRPr="0017153F" w:rsidRDefault="0017153F" w:rsidP="000C6411">
      <w:pPr>
        <w:widowControl w:val="0"/>
        <w:autoSpaceDE w:val="0"/>
        <w:autoSpaceDN w:val="0"/>
        <w:spacing w:after="0" w:line="240" w:lineRule="auto"/>
        <w:ind w:left="118"/>
        <w:rPr>
          <w:rFonts w:ascii="Calibri" w:eastAsia="Calibri" w:hAnsi="Calibri" w:cs="Calibri"/>
          <w:lang w:val="en-US"/>
        </w:rPr>
      </w:pPr>
      <w:r w:rsidRPr="0017153F">
        <w:rPr>
          <w:rFonts w:ascii="Calibri" w:eastAsia="Calibri" w:hAnsi="Calibri" w:cs="Calibri"/>
          <w:lang w:val="en-US"/>
        </w:rPr>
        <w:t>GPO Box 3670</w:t>
      </w:r>
    </w:p>
    <w:p w14:paraId="6D6EA102" w14:textId="77777777" w:rsidR="0017153F" w:rsidRPr="0017153F" w:rsidRDefault="0017153F">
      <w:pPr>
        <w:widowControl w:val="0"/>
        <w:autoSpaceDE w:val="0"/>
        <w:autoSpaceDN w:val="0"/>
        <w:spacing w:after="0" w:line="240" w:lineRule="auto"/>
        <w:ind w:left="118"/>
        <w:rPr>
          <w:rFonts w:ascii="Calibri" w:eastAsia="Calibri" w:hAnsi="Calibri" w:cs="Calibri"/>
          <w:lang w:val="en-US"/>
        </w:rPr>
      </w:pPr>
      <w:r w:rsidRPr="0017153F">
        <w:rPr>
          <w:rFonts w:ascii="Calibri" w:eastAsia="Calibri" w:hAnsi="Calibri" w:cs="Calibri"/>
          <w:lang w:val="en-US"/>
        </w:rPr>
        <w:t>Sydney NSW 2001</w:t>
      </w:r>
    </w:p>
    <w:p w14:paraId="4823C462" w14:textId="77777777" w:rsidR="0017153F" w:rsidRPr="0017153F" w:rsidRDefault="0017153F">
      <w:pPr>
        <w:widowControl w:val="0"/>
        <w:autoSpaceDE w:val="0"/>
        <w:autoSpaceDN w:val="0"/>
        <w:spacing w:after="0" w:line="240" w:lineRule="auto"/>
        <w:ind w:left="118"/>
        <w:rPr>
          <w:rFonts w:ascii="Calibri" w:eastAsia="Calibri" w:hAnsi="Calibri" w:cs="Calibri"/>
          <w:b/>
          <w:lang w:val="en-US"/>
        </w:rPr>
      </w:pPr>
      <w:r w:rsidRPr="0017153F">
        <w:rPr>
          <w:rFonts w:ascii="Calibri" w:eastAsia="Calibri" w:hAnsi="Calibri" w:cs="Calibri"/>
          <w:lang w:val="en-US"/>
        </w:rPr>
        <w:t xml:space="preserve">Ph: </w:t>
      </w:r>
      <w:r w:rsidRPr="0017153F">
        <w:rPr>
          <w:rFonts w:ascii="Calibri" w:eastAsia="Calibri" w:hAnsi="Calibri" w:cs="Calibri"/>
          <w:b/>
          <w:lang w:val="en-US"/>
        </w:rPr>
        <w:t>(02) 9258 0866</w:t>
      </w:r>
    </w:p>
    <w:p w14:paraId="1F31CAC8" w14:textId="77777777" w:rsidR="0017153F" w:rsidRPr="0017153F" w:rsidRDefault="0017153F">
      <w:pPr>
        <w:widowControl w:val="0"/>
        <w:autoSpaceDE w:val="0"/>
        <w:autoSpaceDN w:val="0"/>
        <w:spacing w:before="8" w:after="0" w:line="240" w:lineRule="auto"/>
        <w:rPr>
          <w:rFonts w:ascii="Calibri" w:eastAsia="Calibri" w:hAnsi="Calibri" w:cs="Calibri"/>
          <w:b/>
          <w:sz w:val="19"/>
          <w:lang w:val="en-US"/>
        </w:rPr>
      </w:pPr>
    </w:p>
    <w:p w14:paraId="543D12B4" w14:textId="77777777" w:rsidR="0017153F" w:rsidRPr="0017153F" w:rsidRDefault="0017153F" w:rsidP="000C6411">
      <w:pPr>
        <w:widowControl w:val="0"/>
        <w:autoSpaceDE w:val="0"/>
        <w:autoSpaceDN w:val="0"/>
        <w:spacing w:before="200" w:after="0" w:line="271" w:lineRule="auto"/>
        <w:rPr>
          <w:rFonts w:ascii="Calibri" w:eastAsiaTheme="majorEastAsia" w:hAnsi="Calibri" w:cstheme="majorBidi"/>
          <w:b/>
          <w:bCs/>
          <w:lang w:val="en-US"/>
        </w:rPr>
      </w:pPr>
      <w:r w:rsidRPr="0017153F">
        <w:rPr>
          <w:rFonts w:ascii="Calibri" w:eastAsiaTheme="majorEastAsia" w:hAnsi="Calibri" w:cstheme="majorBidi"/>
          <w:b/>
          <w:bCs/>
          <w:lang w:val="en-US"/>
        </w:rPr>
        <w:t>South Australian Industrial Relations Tribunals</w:t>
      </w:r>
    </w:p>
    <w:p w14:paraId="46035822" w14:textId="77777777" w:rsidR="0017153F" w:rsidRPr="0017153F" w:rsidRDefault="0017153F" w:rsidP="000C6411">
      <w:pPr>
        <w:widowControl w:val="0"/>
        <w:autoSpaceDE w:val="0"/>
        <w:autoSpaceDN w:val="0"/>
        <w:spacing w:after="0" w:line="240" w:lineRule="auto"/>
        <w:ind w:left="118"/>
        <w:rPr>
          <w:rFonts w:ascii="Calibri" w:eastAsia="Calibri" w:hAnsi="Calibri" w:cs="Calibri"/>
          <w:lang w:val="en-US"/>
        </w:rPr>
      </w:pPr>
      <w:r w:rsidRPr="0017153F">
        <w:rPr>
          <w:rFonts w:ascii="Calibri" w:eastAsia="Calibri" w:hAnsi="Calibri" w:cs="Calibri"/>
          <w:lang w:val="en-US"/>
        </w:rPr>
        <w:t>PO Box 3636</w:t>
      </w:r>
    </w:p>
    <w:p w14:paraId="0958FAE7" w14:textId="77777777" w:rsidR="0017153F" w:rsidRPr="0017153F" w:rsidRDefault="0017153F">
      <w:pPr>
        <w:widowControl w:val="0"/>
        <w:autoSpaceDE w:val="0"/>
        <w:autoSpaceDN w:val="0"/>
        <w:spacing w:after="0" w:line="240" w:lineRule="auto"/>
        <w:ind w:left="118" w:right="2377"/>
        <w:rPr>
          <w:rFonts w:ascii="Calibri" w:eastAsia="Calibri" w:hAnsi="Calibri" w:cs="Calibri"/>
          <w:b/>
          <w:lang w:val="en-US"/>
        </w:rPr>
      </w:pPr>
      <w:r w:rsidRPr="0017153F">
        <w:rPr>
          <w:rFonts w:ascii="Calibri" w:eastAsia="Calibri" w:hAnsi="Calibri" w:cs="Calibri"/>
          <w:lang w:val="en-US"/>
        </w:rPr>
        <w:t xml:space="preserve">Rundle Mall SA 5000 Ph: </w:t>
      </w:r>
      <w:r w:rsidRPr="0017153F">
        <w:rPr>
          <w:rFonts w:ascii="Calibri" w:eastAsia="Calibri" w:hAnsi="Calibri" w:cs="Calibri"/>
          <w:b/>
          <w:lang w:val="en-US"/>
        </w:rPr>
        <w:t>(08) 8207 0999</w:t>
      </w:r>
    </w:p>
    <w:p w14:paraId="359E2EA2" w14:textId="77777777" w:rsidR="0017153F" w:rsidRPr="0017153F" w:rsidRDefault="0017153F">
      <w:pPr>
        <w:widowControl w:val="0"/>
        <w:autoSpaceDE w:val="0"/>
        <w:autoSpaceDN w:val="0"/>
        <w:spacing w:before="5" w:after="0" w:line="240" w:lineRule="auto"/>
        <w:rPr>
          <w:rFonts w:ascii="Calibri" w:eastAsia="Calibri" w:hAnsi="Calibri" w:cs="Calibri"/>
          <w:b/>
          <w:sz w:val="19"/>
          <w:lang w:val="en-US"/>
        </w:rPr>
      </w:pPr>
    </w:p>
    <w:p w14:paraId="106FD7F8" w14:textId="77777777" w:rsidR="0017153F" w:rsidRPr="0017153F" w:rsidRDefault="0017153F" w:rsidP="000C6411">
      <w:pPr>
        <w:widowControl w:val="0"/>
        <w:autoSpaceDE w:val="0"/>
        <w:autoSpaceDN w:val="0"/>
        <w:spacing w:before="200" w:after="0" w:line="271" w:lineRule="auto"/>
        <w:rPr>
          <w:rFonts w:ascii="Calibri" w:eastAsiaTheme="majorEastAsia" w:hAnsi="Calibri" w:cstheme="majorBidi"/>
          <w:b/>
          <w:bCs/>
          <w:lang w:val="en-US"/>
        </w:rPr>
      </w:pPr>
      <w:r w:rsidRPr="0017153F">
        <w:rPr>
          <w:rFonts w:ascii="Calibri" w:eastAsiaTheme="majorEastAsia" w:hAnsi="Calibri" w:cstheme="majorBidi"/>
          <w:b/>
          <w:bCs/>
          <w:lang w:val="en-US"/>
        </w:rPr>
        <w:t>Queensland Industrial Relations Commission</w:t>
      </w:r>
    </w:p>
    <w:p w14:paraId="2DBCF3C7" w14:textId="77777777" w:rsidR="0017153F" w:rsidRPr="0017153F" w:rsidRDefault="0017153F" w:rsidP="000C6411">
      <w:pPr>
        <w:widowControl w:val="0"/>
        <w:autoSpaceDE w:val="0"/>
        <w:autoSpaceDN w:val="0"/>
        <w:spacing w:after="0" w:line="240" w:lineRule="auto"/>
        <w:ind w:left="118"/>
        <w:rPr>
          <w:rFonts w:ascii="Calibri" w:eastAsia="Calibri" w:hAnsi="Calibri" w:cs="Calibri"/>
          <w:lang w:val="en-US"/>
        </w:rPr>
      </w:pPr>
      <w:r w:rsidRPr="0017153F">
        <w:rPr>
          <w:rFonts w:ascii="Calibri" w:eastAsia="Calibri" w:hAnsi="Calibri" w:cs="Calibri"/>
          <w:lang w:val="en-US"/>
        </w:rPr>
        <w:t>GPO Box 373</w:t>
      </w:r>
    </w:p>
    <w:p w14:paraId="44E0D2FD" w14:textId="77777777" w:rsidR="0017153F" w:rsidRPr="0017153F" w:rsidRDefault="0017153F">
      <w:pPr>
        <w:widowControl w:val="0"/>
        <w:autoSpaceDE w:val="0"/>
        <w:autoSpaceDN w:val="0"/>
        <w:spacing w:after="0" w:line="240" w:lineRule="auto"/>
        <w:ind w:left="118"/>
        <w:rPr>
          <w:rFonts w:ascii="Calibri" w:eastAsia="Calibri" w:hAnsi="Calibri" w:cs="Calibri"/>
          <w:lang w:val="en-US"/>
        </w:rPr>
      </w:pPr>
      <w:r w:rsidRPr="0017153F">
        <w:rPr>
          <w:rFonts w:ascii="Calibri" w:eastAsia="Calibri" w:hAnsi="Calibri" w:cs="Calibri"/>
          <w:lang w:val="en-US"/>
        </w:rPr>
        <w:t>Brisbane QLD 4001</w:t>
      </w:r>
    </w:p>
    <w:p w14:paraId="000B0882" w14:textId="77777777" w:rsidR="0017153F" w:rsidRPr="0017153F" w:rsidRDefault="0017153F">
      <w:pPr>
        <w:widowControl w:val="0"/>
        <w:autoSpaceDE w:val="0"/>
        <w:autoSpaceDN w:val="0"/>
        <w:spacing w:after="0" w:line="240" w:lineRule="auto"/>
        <w:ind w:left="118"/>
        <w:rPr>
          <w:rFonts w:ascii="Calibri" w:eastAsia="Calibri" w:hAnsi="Calibri" w:cs="Calibri"/>
          <w:b/>
          <w:lang w:val="en-US"/>
        </w:rPr>
      </w:pPr>
      <w:r w:rsidRPr="0017153F">
        <w:rPr>
          <w:rFonts w:ascii="Calibri" w:eastAsia="Calibri" w:hAnsi="Calibri" w:cs="Calibri"/>
          <w:lang w:val="en-US"/>
        </w:rPr>
        <w:t xml:space="preserve">Ph: </w:t>
      </w:r>
      <w:r w:rsidRPr="0017153F">
        <w:rPr>
          <w:rFonts w:ascii="Calibri" w:eastAsia="Calibri" w:hAnsi="Calibri" w:cs="Calibri"/>
          <w:b/>
          <w:lang w:val="en-US"/>
        </w:rPr>
        <w:t>(07) 3227 8060</w:t>
      </w:r>
    </w:p>
    <w:p w14:paraId="4252197A" w14:textId="77777777" w:rsidR="0017153F" w:rsidRPr="0017153F" w:rsidRDefault="0017153F" w:rsidP="002E063C">
      <w:pPr>
        <w:widowControl w:val="0"/>
        <w:autoSpaceDE w:val="0"/>
        <w:autoSpaceDN w:val="0"/>
        <w:spacing w:before="56" w:after="0" w:line="271" w:lineRule="auto"/>
        <w:ind w:right="624"/>
        <w:rPr>
          <w:rFonts w:ascii="Calibri" w:eastAsiaTheme="majorEastAsia" w:hAnsi="Calibri" w:cstheme="majorBidi"/>
          <w:b/>
          <w:bCs/>
          <w:lang w:val="en-US"/>
        </w:rPr>
      </w:pPr>
      <w:r w:rsidRPr="0017153F">
        <w:rPr>
          <w:rFonts w:ascii="Calibri" w:eastAsiaTheme="majorEastAsia" w:hAnsi="Calibri" w:cstheme="majorBidi"/>
          <w:bCs/>
          <w:lang w:val="en-US"/>
        </w:rPr>
        <w:br w:type="column"/>
      </w:r>
      <w:r w:rsidRPr="0017153F">
        <w:rPr>
          <w:rFonts w:ascii="Calibri" w:eastAsiaTheme="majorEastAsia" w:hAnsi="Calibri" w:cstheme="majorBidi"/>
          <w:b/>
          <w:bCs/>
          <w:lang w:val="en-US"/>
        </w:rPr>
        <w:t>Western Australia Industrial Relations Commission</w:t>
      </w:r>
    </w:p>
    <w:p w14:paraId="62A82447" w14:textId="77777777" w:rsidR="0017153F" w:rsidRPr="0017153F" w:rsidRDefault="0017153F" w:rsidP="000C6411">
      <w:pPr>
        <w:widowControl w:val="0"/>
        <w:autoSpaceDE w:val="0"/>
        <w:autoSpaceDN w:val="0"/>
        <w:spacing w:after="0" w:line="240" w:lineRule="auto"/>
        <w:ind w:left="118" w:right="2355"/>
        <w:rPr>
          <w:rFonts w:ascii="Calibri" w:eastAsia="Calibri" w:hAnsi="Calibri" w:cs="Calibri"/>
          <w:lang w:val="en-US"/>
        </w:rPr>
      </w:pPr>
      <w:r w:rsidRPr="0017153F">
        <w:rPr>
          <w:rFonts w:ascii="Calibri" w:eastAsia="Calibri" w:hAnsi="Calibri" w:cs="Calibri"/>
          <w:lang w:val="en-US"/>
        </w:rPr>
        <w:t>Locked Bag 1 CLOISTERS SQUARE PERTH WA 6850</w:t>
      </w:r>
    </w:p>
    <w:p w14:paraId="67849FCB" w14:textId="77777777" w:rsidR="0017153F" w:rsidRPr="0017153F" w:rsidRDefault="0017153F" w:rsidP="000C6411">
      <w:pPr>
        <w:widowControl w:val="0"/>
        <w:autoSpaceDE w:val="0"/>
        <w:autoSpaceDN w:val="0"/>
        <w:spacing w:after="0" w:line="240" w:lineRule="auto"/>
        <w:ind w:left="118"/>
        <w:rPr>
          <w:rFonts w:ascii="Calibri" w:eastAsia="Calibri" w:hAnsi="Calibri" w:cs="Calibri"/>
          <w:b/>
          <w:lang w:val="en-US"/>
        </w:rPr>
      </w:pPr>
      <w:r w:rsidRPr="0017153F">
        <w:rPr>
          <w:rFonts w:ascii="Calibri" w:eastAsia="Calibri" w:hAnsi="Calibri" w:cs="Calibri"/>
          <w:lang w:val="en-US"/>
        </w:rPr>
        <w:t xml:space="preserve">Ph: </w:t>
      </w:r>
      <w:r w:rsidRPr="0017153F">
        <w:rPr>
          <w:rFonts w:ascii="Calibri" w:eastAsia="Calibri" w:hAnsi="Calibri" w:cs="Calibri"/>
          <w:b/>
          <w:lang w:val="en-US"/>
        </w:rPr>
        <w:t>(08) 9420 4444</w:t>
      </w:r>
    </w:p>
    <w:p w14:paraId="65F30D14" w14:textId="77777777" w:rsidR="0017153F" w:rsidRPr="0017153F" w:rsidRDefault="0017153F" w:rsidP="000C6411">
      <w:pPr>
        <w:widowControl w:val="0"/>
        <w:autoSpaceDE w:val="0"/>
        <w:autoSpaceDN w:val="0"/>
        <w:spacing w:before="7" w:after="0" w:line="240" w:lineRule="auto"/>
        <w:rPr>
          <w:rFonts w:ascii="Calibri" w:eastAsia="Calibri" w:hAnsi="Calibri" w:cs="Calibri"/>
          <w:b/>
          <w:sz w:val="19"/>
          <w:lang w:val="en-US"/>
        </w:rPr>
      </w:pPr>
    </w:p>
    <w:p w14:paraId="3849AC68" w14:textId="77777777" w:rsidR="0017153F" w:rsidRPr="0017153F" w:rsidRDefault="0017153F" w:rsidP="000C6411">
      <w:pPr>
        <w:widowControl w:val="0"/>
        <w:autoSpaceDE w:val="0"/>
        <w:autoSpaceDN w:val="0"/>
        <w:spacing w:before="200" w:after="0" w:line="271" w:lineRule="auto"/>
        <w:rPr>
          <w:rFonts w:ascii="Calibri" w:eastAsiaTheme="majorEastAsia" w:hAnsi="Calibri" w:cstheme="majorBidi"/>
          <w:b/>
          <w:bCs/>
          <w:lang w:val="en-US"/>
        </w:rPr>
      </w:pPr>
      <w:r w:rsidRPr="0017153F">
        <w:rPr>
          <w:rFonts w:ascii="Calibri" w:eastAsiaTheme="majorEastAsia" w:hAnsi="Calibri" w:cstheme="majorBidi"/>
          <w:b/>
          <w:bCs/>
          <w:lang w:val="en-US"/>
        </w:rPr>
        <w:t>Tasmanian Industrial Commission</w:t>
      </w:r>
    </w:p>
    <w:p w14:paraId="7D67DA15" w14:textId="77777777" w:rsidR="0017153F" w:rsidRPr="0017153F" w:rsidRDefault="0017153F" w:rsidP="000C6411">
      <w:pPr>
        <w:widowControl w:val="0"/>
        <w:autoSpaceDE w:val="0"/>
        <w:autoSpaceDN w:val="0"/>
        <w:spacing w:after="0" w:line="240" w:lineRule="auto"/>
        <w:ind w:left="118"/>
        <w:rPr>
          <w:rFonts w:ascii="Calibri" w:eastAsia="Calibri" w:hAnsi="Calibri" w:cs="Calibri"/>
          <w:lang w:val="en-US"/>
        </w:rPr>
      </w:pPr>
      <w:r w:rsidRPr="0017153F">
        <w:rPr>
          <w:rFonts w:ascii="Calibri" w:eastAsia="Calibri" w:hAnsi="Calibri" w:cs="Calibri"/>
          <w:lang w:val="en-US"/>
        </w:rPr>
        <w:t>GPO Box 1108</w:t>
      </w:r>
    </w:p>
    <w:p w14:paraId="142662B3" w14:textId="77777777" w:rsidR="0017153F" w:rsidRPr="0017153F" w:rsidRDefault="0017153F">
      <w:pPr>
        <w:widowControl w:val="0"/>
        <w:autoSpaceDE w:val="0"/>
        <w:autoSpaceDN w:val="0"/>
        <w:spacing w:after="0" w:line="267" w:lineRule="exact"/>
        <w:ind w:left="118"/>
        <w:rPr>
          <w:rFonts w:ascii="Calibri" w:eastAsia="Calibri" w:hAnsi="Calibri" w:cs="Calibri"/>
          <w:lang w:val="en-US"/>
        </w:rPr>
      </w:pPr>
      <w:r w:rsidRPr="0017153F">
        <w:rPr>
          <w:rFonts w:ascii="Calibri" w:eastAsia="Calibri" w:hAnsi="Calibri" w:cs="Calibri"/>
          <w:lang w:val="en-US"/>
        </w:rPr>
        <w:t>Hobart TAS 7001</w:t>
      </w:r>
    </w:p>
    <w:p w14:paraId="1FA5254D" w14:textId="77777777" w:rsidR="0017153F" w:rsidRPr="0017153F" w:rsidRDefault="0017153F">
      <w:pPr>
        <w:widowControl w:val="0"/>
        <w:autoSpaceDE w:val="0"/>
        <w:autoSpaceDN w:val="0"/>
        <w:spacing w:after="0" w:line="267" w:lineRule="exact"/>
        <w:ind w:left="118"/>
        <w:rPr>
          <w:rFonts w:ascii="Calibri" w:eastAsia="Calibri" w:hAnsi="Calibri" w:cs="Calibri"/>
          <w:b/>
          <w:lang w:val="en-US"/>
        </w:rPr>
      </w:pPr>
      <w:r w:rsidRPr="0017153F">
        <w:rPr>
          <w:rFonts w:ascii="Calibri" w:eastAsia="Calibri" w:hAnsi="Calibri" w:cs="Calibri"/>
          <w:lang w:val="en-US"/>
        </w:rPr>
        <w:t xml:space="preserve">Ph: </w:t>
      </w:r>
      <w:r w:rsidRPr="0017153F">
        <w:rPr>
          <w:rFonts w:ascii="Calibri" w:eastAsia="Calibri" w:hAnsi="Calibri" w:cs="Calibri"/>
          <w:b/>
          <w:lang w:val="en-US"/>
        </w:rPr>
        <w:t>(03) 6165 6770</w:t>
      </w:r>
    </w:p>
    <w:p w14:paraId="1D94BE43" w14:textId="77777777" w:rsidR="0017153F" w:rsidRPr="0017153F" w:rsidRDefault="0017153F" w:rsidP="0017153F">
      <w:pPr>
        <w:widowControl w:val="0"/>
        <w:autoSpaceDE w:val="0"/>
        <w:autoSpaceDN w:val="0"/>
        <w:spacing w:after="0" w:line="267" w:lineRule="exact"/>
        <w:rPr>
          <w:rFonts w:ascii="Calibri" w:eastAsia="Calibri" w:hAnsi="Calibri" w:cs="Calibri"/>
          <w:lang w:val="en-US"/>
        </w:rPr>
        <w:sectPr w:rsidR="0017153F" w:rsidRPr="0017153F">
          <w:type w:val="continuous"/>
          <w:pgSz w:w="11910" w:h="16840"/>
          <w:pgMar w:top="1540" w:right="1680" w:bottom="1060" w:left="1300" w:header="720" w:footer="720" w:gutter="0"/>
          <w:cols w:num="2" w:space="720" w:equalWidth="0">
            <w:col w:w="4360" w:space="335"/>
            <w:col w:w="4235"/>
          </w:cols>
        </w:sectPr>
      </w:pPr>
    </w:p>
    <w:p w14:paraId="6E53C829" w14:textId="77777777" w:rsidR="0017153F" w:rsidRPr="00753E67" w:rsidRDefault="0017153F" w:rsidP="00753E67">
      <w:pPr>
        <w:pStyle w:val="Heading1"/>
        <w:rPr>
          <w:rFonts w:asciiTheme="minorHAnsi" w:hAnsiTheme="minorHAnsi" w:cstheme="minorHAnsi"/>
        </w:rPr>
      </w:pPr>
      <w:bookmarkStart w:id="159" w:name="_bookmark46"/>
      <w:bookmarkStart w:id="160" w:name="_bookmark47"/>
      <w:bookmarkStart w:id="161" w:name="_Toc516834097"/>
      <w:bookmarkEnd w:id="159"/>
      <w:bookmarkEnd w:id="160"/>
      <w:r w:rsidRPr="00753E67">
        <w:rPr>
          <w:rFonts w:asciiTheme="minorHAnsi" w:hAnsiTheme="minorHAnsi" w:cstheme="minorHAnsi"/>
        </w:rPr>
        <w:t xml:space="preserve">Attachment </w:t>
      </w:r>
      <w:r w:rsidR="00F337A5">
        <w:rPr>
          <w:rFonts w:asciiTheme="minorHAnsi" w:hAnsiTheme="minorHAnsi" w:cstheme="minorHAnsi"/>
        </w:rPr>
        <w:t>D</w:t>
      </w:r>
      <w:r w:rsidRPr="00753E67">
        <w:rPr>
          <w:rFonts w:asciiTheme="minorHAnsi" w:hAnsiTheme="minorHAnsi" w:cstheme="minorHAnsi"/>
        </w:rPr>
        <w:t xml:space="preserve"> – SWS Wage Assessment Agreement</w:t>
      </w:r>
      <w:bookmarkEnd w:id="161"/>
    </w:p>
    <w:p w14:paraId="1F32B319" w14:textId="77777777" w:rsidR="00E40124" w:rsidRPr="00753E67" w:rsidRDefault="006C0825" w:rsidP="00753E67">
      <w:r w:rsidRPr="00753E67">
        <w:rPr>
          <w:noProof/>
          <w:lang w:eastAsia="en-AU"/>
        </w:rPr>
        <w:drawing>
          <wp:inline distT="0" distB="0" distL="0" distR="0" wp14:anchorId="5BEE3FCA" wp14:editId="5E120F08">
            <wp:extent cx="5886450" cy="7785735"/>
            <wp:effectExtent l="0" t="0" r="0" b="5715"/>
            <wp:docPr id="3" name="Picture 3" descr="Picture shows the first page of the initial Wage Assessment Agreement." title="SWS Wage Assessment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86450" cy="7785735"/>
                    </a:xfrm>
                    <a:prstGeom prst="rect">
                      <a:avLst/>
                    </a:prstGeom>
                    <a:noFill/>
                    <a:ln>
                      <a:noFill/>
                    </a:ln>
                  </pic:spPr>
                </pic:pic>
              </a:graphicData>
            </a:graphic>
          </wp:inline>
        </w:drawing>
      </w:r>
    </w:p>
    <w:p w14:paraId="770D96A0" w14:textId="77777777" w:rsidR="003E5A1E" w:rsidRPr="00753E67" w:rsidRDefault="006C0825" w:rsidP="00753E67">
      <w:r w:rsidRPr="00753E67">
        <w:rPr>
          <w:noProof/>
          <w:lang w:eastAsia="en-AU"/>
        </w:rPr>
        <w:drawing>
          <wp:inline distT="0" distB="0" distL="0" distR="0" wp14:anchorId="75D7A043" wp14:editId="6C2C1BEE">
            <wp:extent cx="5886450" cy="8836925"/>
            <wp:effectExtent l="0" t="0" r="0" b="2540"/>
            <wp:docPr id="9" name="Picture 9" descr="Picture shows the second page of the Wage Assessment Agreement." title="Wage Assessment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92847" cy="8846528"/>
                    </a:xfrm>
                    <a:prstGeom prst="rect">
                      <a:avLst/>
                    </a:prstGeom>
                    <a:noFill/>
                    <a:ln>
                      <a:noFill/>
                    </a:ln>
                  </pic:spPr>
                </pic:pic>
              </a:graphicData>
            </a:graphic>
          </wp:inline>
        </w:drawing>
      </w:r>
      <w:bookmarkStart w:id="162" w:name="_bookmark48"/>
      <w:bookmarkEnd w:id="162"/>
    </w:p>
    <w:p w14:paraId="5F588271" w14:textId="77777777" w:rsidR="0017153F" w:rsidRPr="00753E67" w:rsidRDefault="0017153F" w:rsidP="00753E67">
      <w:pPr>
        <w:pStyle w:val="Heading1"/>
        <w:rPr>
          <w:rFonts w:asciiTheme="minorHAnsi" w:hAnsiTheme="minorHAnsi" w:cstheme="minorHAnsi"/>
          <w:lang w:val="en-US"/>
        </w:rPr>
      </w:pPr>
      <w:bookmarkStart w:id="163" w:name="_Toc516834098"/>
      <w:r w:rsidRPr="00753E67">
        <w:rPr>
          <w:rFonts w:asciiTheme="minorHAnsi" w:hAnsiTheme="minorHAnsi" w:cstheme="minorHAnsi"/>
          <w:lang w:val="en-US"/>
        </w:rPr>
        <w:t xml:space="preserve">Attachment </w:t>
      </w:r>
      <w:r w:rsidR="002E1B72">
        <w:rPr>
          <w:rFonts w:asciiTheme="minorHAnsi" w:hAnsiTheme="minorHAnsi" w:cstheme="minorHAnsi"/>
          <w:lang w:val="en-US"/>
        </w:rPr>
        <w:t>E</w:t>
      </w:r>
      <w:r w:rsidRPr="00753E67">
        <w:rPr>
          <w:rFonts w:asciiTheme="minorHAnsi" w:hAnsiTheme="minorHAnsi" w:cstheme="minorHAnsi"/>
          <w:lang w:val="en-US"/>
        </w:rPr>
        <w:t xml:space="preserve"> - Glossary</w:t>
      </w:r>
      <w:bookmarkEnd w:id="163"/>
    </w:p>
    <w:p w14:paraId="61910EE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Australian Disability Enterprise (ADE) </w:t>
      </w:r>
      <w:r w:rsidRPr="0017153F">
        <w:rPr>
          <w:rFonts w:ascii="Calibri" w:eastAsia="Calibri" w:hAnsi="Calibri" w:cs="Calibri"/>
          <w:lang w:val="en-US"/>
        </w:rPr>
        <w:t xml:space="preserve">is generally a </w:t>
      </w:r>
      <w:proofErr w:type="gramStart"/>
      <w:r w:rsidRPr="0017153F">
        <w:rPr>
          <w:rFonts w:ascii="Calibri" w:eastAsia="Calibri" w:hAnsi="Calibri" w:cs="Calibri"/>
          <w:lang w:val="en-US"/>
        </w:rPr>
        <w:t>not for profit</w:t>
      </w:r>
      <w:proofErr w:type="gramEnd"/>
      <w:r w:rsidRPr="0017153F">
        <w:rPr>
          <w:rFonts w:ascii="Calibri" w:eastAsia="Calibri" w:hAnsi="Calibri" w:cs="Calibri"/>
          <w:lang w:val="en-US"/>
        </w:rPr>
        <w:t xml:space="preserve"> </w:t>
      </w:r>
      <w:proofErr w:type="spellStart"/>
      <w:r w:rsidRPr="0017153F">
        <w:rPr>
          <w:rFonts w:ascii="Calibri" w:eastAsia="Calibri" w:hAnsi="Calibri" w:cs="Calibri"/>
          <w:lang w:val="en-US"/>
        </w:rPr>
        <w:t>organisation</w:t>
      </w:r>
      <w:proofErr w:type="spellEnd"/>
      <w:r w:rsidRPr="0017153F">
        <w:rPr>
          <w:rFonts w:ascii="Calibri" w:eastAsia="Calibri" w:hAnsi="Calibri" w:cs="Calibri"/>
          <w:lang w:val="en-US"/>
        </w:rPr>
        <w:t xml:space="preserve"> providing supported employment opportunities to people with disability. ADEs provide a wide range of employment </w:t>
      </w:r>
      <w:proofErr w:type="gramStart"/>
      <w:r w:rsidRPr="0017153F">
        <w:rPr>
          <w:rFonts w:ascii="Calibri" w:eastAsia="Calibri" w:hAnsi="Calibri" w:cs="Calibri"/>
          <w:lang w:val="en-US"/>
        </w:rPr>
        <w:t>opportunities</w:t>
      </w:r>
      <w:proofErr w:type="gramEnd"/>
      <w:r w:rsidRPr="0017153F">
        <w:rPr>
          <w:rFonts w:ascii="Calibri" w:eastAsia="Calibri" w:hAnsi="Calibri" w:cs="Calibri"/>
          <w:lang w:val="en-US"/>
        </w:rPr>
        <w:t xml:space="preserve"> and they operate within a commercial context. ADEs are funded by the Australian Government Department of Social Services.</w:t>
      </w:r>
    </w:p>
    <w:p w14:paraId="14F4A1D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Approved SWS Assessor </w:t>
      </w:r>
      <w:r w:rsidRPr="0017153F">
        <w:rPr>
          <w:rFonts w:ascii="Calibri" w:eastAsia="Calibri" w:hAnsi="Calibri" w:cs="Calibri"/>
          <w:lang w:val="en-US"/>
        </w:rPr>
        <w:t>is a person who has been approved by the Department of Social Services to conduct SWS assessments.</w:t>
      </w:r>
    </w:p>
    <w:p w14:paraId="07F05466"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Applicant </w:t>
      </w:r>
      <w:r w:rsidRPr="0017153F">
        <w:rPr>
          <w:rFonts w:ascii="Calibri" w:eastAsia="Calibri" w:hAnsi="Calibri" w:cs="Calibri"/>
          <w:lang w:val="en-US"/>
        </w:rPr>
        <w:t xml:space="preserve">is a person who </w:t>
      </w:r>
      <w:proofErr w:type="gramStart"/>
      <w:r w:rsidRPr="0017153F">
        <w:rPr>
          <w:rFonts w:ascii="Calibri" w:eastAsia="Calibri" w:hAnsi="Calibri" w:cs="Calibri"/>
          <w:lang w:val="en-US"/>
        </w:rPr>
        <w:t>submits an application</w:t>
      </w:r>
      <w:proofErr w:type="gramEnd"/>
      <w:r w:rsidRPr="0017153F">
        <w:rPr>
          <w:rFonts w:ascii="Calibri" w:eastAsia="Calibri" w:hAnsi="Calibri" w:cs="Calibri"/>
          <w:lang w:val="en-US"/>
        </w:rPr>
        <w:t xml:space="preserve"> for the Supported Wage System – either an employment services provider or an employer.</w:t>
      </w:r>
    </w:p>
    <w:p w14:paraId="29E28A7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Award </w:t>
      </w:r>
      <w:r w:rsidRPr="0017153F">
        <w:rPr>
          <w:rFonts w:ascii="Calibri" w:eastAsia="Calibri" w:hAnsi="Calibri" w:cs="Calibri"/>
          <w:lang w:val="en-US"/>
        </w:rPr>
        <w:t>is an instrument that prescribes the terms and conditions under which a particular category of employee is employed.</w:t>
      </w:r>
    </w:p>
    <w:p w14:paraId="72E801E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Award Wage </w:t>
      </w:r>
      <w:r w:rsidRPr="0017153F">
        <w:rPr>
          <w:rFonts w:ascii="Calibri" w:eastAsia="Calibri" w:hAnsi="Calibri" w:cs="Calibri"/>
          <w:lang w:val="en-US"/>
        </w:rPr>
        <w:t>is the minimum wage, fixed by an award, certified agreement or enterprise agreement, to be paid to employees for performing specified work under conditions of full productivity.</w:t>
      </w:r>
    </w:p>
    <w:p w14:paraId="499CE31D" w14:textId="77777777" w:rsidR="0017153F" w:rsidRPr="0017153F" w:rsidRDefault="0017153F" w:rsidP="0017153F">
      <w:pPr>
        <w:widowControl w:val="0"/>
        <w:autoSpaceDE w:val="0"/>
        <w:autoSpaceDN w:val="0"/>
        <w:spacing w:before="120" w:after="0" w:line="237" w:lineRule="auto"/>
        <w:ind w:left="159"/>
        <w:rPr>
          <w:rFonts w:ascii="Calibri" w:eastAsia="Calibri" w:hAnsi="Calibri" w:cs="Calibri"/>
          <w:lang w:val="en-US"/>
        </w:rPr>
      </w:pPr>
      <w:r w:rsidRPr="0017153F">
        <w:rPr>
          <w:rFonts w:ascii="Calibri" w:eastAsia="Calibri" w:hAnsi="Calibri" w:cs="Calibri"/>
          <w:b/>
          <w:lang w:val="en-US"/>
        </w:rPr>
        <w:t xml:space="preserve">Benchmark </w:t>
      </w:r>
      <w:r w:rsidRPr="0017153F">
        <w:rPr>
          <w:rFonts w:ascii="Calibri" w:eastAsia="Calibri" w:hAnsi="Calibri" w:cs="Calibri"/>
          <w:lang w:val="en-US"/>
        </w:rPr>
        <w:t>the minimum level of performance that would be expected from an employee who is paid the full award rate of pay. A standard or point of reference that will be used to compare an employee’s work performance and productivity. A specific indicator used to calculate the time taken or task output in relation to agreed performance standards.</w:t>
      </w:r>
    </w:p>
    <w:p w14:paraId="22C1A96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Bias </w:t>
      </w:r>
      <w:r w:rsidRPr="0017153F">
        <w:rPr>
          <w:rFonts w:ascii="Calibri" w:eastAsia="Calibri" w:hAnsi="Calibri" w:cs="Calibri"/>
          <w:lang w:val="en-US"/>
        </w:rPr>
        <w:t xml:space="preserve">is a tendency to arrive at a </w:t>
      </w:r>
      <w:r w:rsidR="00FF21B1" w:rsidRPr="0017153F">
        <w:rPr>
          <w:rFonts w:ascii="Calibri" w:eastAsia="Calibri" w:hAnsi="Calibri" w:cs="Calibri"/>
          <w:lang w:val="en-US"/>
        </w:rPr>
        <w:t>decision that has been influenced by</w:t>
      </w:r>
      <w:r w:rsidRPr="0017153F">
        <w:rPr>
          <w:rFonts w:ascii="Calibri" w:eastAsia="Calibri" w:hAnsi="Calibri" w:cs="Calibri"/>
          <w:lang w:val="en-US"/>
        </w:rPr>
        <w:t xml:space="preserve"> views or beliefs held by the assessor and not based on fact.</w:t>
      </w:r>
    </w:p>
    <w:p w14:paraId="7A8B998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Centrelink </w:t>
      </w:r>
      <w:r w:rsidRPr="0017153F">
        <w:rPr>
          <w:rFonts w:ascii="Calibri" w:eastAsia="Calibri" w:hAnsi="Calibri" w:cs="Calibri"/>
          <w:lang w:val="en-US"/>
        </w:rPr>
        <w:t>is an Australian Government agency that delivers a range of government services to the Australian community. These services are designed to assist people to become self-sufficient and to support those in need. Centrelink is responsible for the delivery of all income support payments.</w:t>
      </w:r>
    </w:p>
    <w:p w14:paraId="588E693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Conflict of interest </w:t>
      </w:r>
      <w:r w:rsidRPr="0017153F">
        <w:rPr>
          <w:rFonts w:ascii="Calibri" w:eastAsia="Calibri" w:hAnsi="Calibri" w:cs="Calibri"/>
          <w:lang w:val="en-US"/>
        </w:rPr>
        <w:t xml:space="preserve">a situation where a Provider engages in an </w:t>
      </w:r>
      <w:r w:rsidR="00FF21B1" w:rsidRPr="0017153F">
        <w:rPr>
          <w:rFonts w:ascii="Calibri" w:eastAsia="Calibri" w:hAnsi="Calibri" w:cs="Calibri"/>
          <w:lang w:val="en-US"/>
        </w:rPr>
        <w:t>activity, obtains any interest,</w:t>
      </w:r>
      <w:r w:rsidRPr="0017153F">
        <w:rPr>
          <w:rFonts w:ascii="Calibri" w:eastAsia="Calibri" w:hAnsi="Calibri" w:cs="Calibri"/>
          <w:lang w:val="en-US"/>
        </w:rPr>
        <w:t xml:space="preserve"> or benefit that may interfere with or restrict the Provider in performing their role fairly and independently.</w:t>
      </w:r>
    </w:p>
    <w:p w14:paraId="6A688A8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The Department </w:t>
      </w:r>
      <w:r w:rsidRPr="0017153F">
        <w:rPr>
          <w:rFonts w:ascii="Calibri" w:eastAsia="Calibri" w:hAnsi="Calibri" w:cs="Calibri"/>
          <w:lang w:val="en-US"/>
        </w:rPr>
        <w:t>is the Australian Government Department of Social Services and is responsible for the administration of the Supported Wage System assessments.</w:t>
      </w:r>
    </w:p>
    <w:p w14:paraId="479815F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Disability </w:t>
      </w:r>
      <w:r w:rsidRPr="0017153F">
        <w:rPr>
          <w:rFonts w:ascii="Calibri" w:eastAsia="Calibri" w:hAnsi="Calibri" w:cs="Calibri"/>
          <w:lang w:val="en-US"/>
        </w:rPr>
        <w:t xml:space="preserve">has the same meaning as defined under section 4 of the </w:t>
      </w:r>
      <w:r w:rsidRPr="008519A2">
        <w:rPr>
          <w:rFonts w:ascii="Calibri" w:eastAsia="Calibri" w:hAnsi="Calibri" w:cs="Calibri"/>
          <w:i/>
          <w:lang w:val="en-US"/>
        </w:rPr>
        <w:t>Disability Discrimination Act 1992 (</w:t>
      </w:r>
      <w:proofErr w:type="spellStart"/>
      <w:r w:rsidRPr="008519A2">
        <w:rPr>
          <w:rFonts w:ascii="Calibri" w:eastAsia="Calibri" w:hAnsi="Calibri" w:cs="Calibri"/>
          <w:i/>
          <w:lang w:val="en-US"/>
        </w:rPr>
        <w:t>Cth</w:t>
      </w:r>
      <w:proofErr w:type="spellEnd"/>
      <w:r w:rsidRPr="008519A2">
        <w:rPr>
          <w:rFonts w:ascii="Calibri" w:eastAsia="Calibri" w:hAnsi="Calibri" w:cs="Calibri"/>
          <w:i/>
          <w:lang w:val="en-US"/>
        </w:rPr>
        <w:t>)</w:t>
      </w:r>
      <w:r w:rsidRPr="0017153F">
        <w:rPr>
          <w:rFonts w:ascii="Calibri" w:eastAsia="Calibri" w:hAnsi="Calibri" w:cs="Calibri"/>
          <w:lang w:val="en-US"/>
        </w:rPr>
        <w:t>.</w:t>
      </w:r>
    </w:p>
    <w:p w14:paraId="308EACC6"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Disability Employment Service (DES) </w:t>
      </w:r>
      <w:r w:rsidRPr="0017153F">
        <w:rPr>
          <w:rFonts w:ascii="Calibri" w:eastAsia="Calibri" w:hAnsi="Calibri" w:cs="Calibri"/>
          <w:lang w:val="en-US"/>
        </w:rPr>
        <w:t xml:space="preserve">is a mix of large, medium and small for profit and not for profit </w:t>
      </w:r>
      <w:proofErr w:type="spellStart"/>
      <w:r w:rsidRPr="0017153F">
        <w:rPr>
          <w:rFonts w:ascii="Calibri" w:eastAsia="Calibri" w:hAnsi="Calibri" w:cs="Calibri"/>
          <w:lang w:val="en-US"/>
        </w:rPr>
        <w:t>organisations</w:t>
      </w:r>
      <w:proofErr w:type="spellEnd"/>
      <w:r w:rsidRPr="0017153F">
        <w:rPr>
          <w:rFonts w:ascii="Calibri" w:eastAsia="Calibri" w:hAnsi="Calibri" w:cs="Calibri"/>
          <w:lang w:val="en-US"/>
        </w:rPr>
        <w:t xml:space="preserve"> that are experienced in supporting people with disability to find employment as well as </w:t>
      </w:r>
      <w:r w:rsidR="00FF21B1" w:rsidRPr="0017153F">
        <w:rPr>
          <w:rFonts w:ascii="Calibri" w:eastAsia="Calibri" w:hAnsi="Calibri" w:cs="Calibri"/>
          <w:lang w:val="en-US"/>
        </w:rPr>
        <w:t>assisting</w:t>
      </w:r>
      <w:r w:rsidRPr="0017153F">
        <w:rPr>
          <w:rFonts w:ascii="Calibri" w:eastAsia="Calibri" w:hAnsi="Calibri" w:cs="Calibri"/>
          <w:lang w:val="en-US"/>
        </w:rPr>
        <w:t xml:space="preserve"> employers to put in place practices that support the employee in the workplace.</w:t>
      </w:r>
    </w:p>
    <w:p w14:paraId="6C86E2D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Disability Support Pension (DSP) </w:t>
      </w:r>
      <w:r w:rsidRPr="0017153F">
        <w:rPr>
          <w:rFonts w:ascii="Calibri" w:eastAsia="Calibri" w:hAnsi="Calibri" w:cs="Calibri"/>
          <w:lang w:val="en-US"/>
        </w:rPr>
        <w:t>is an income support payment and may be payable in respect to a person if they have an illness, injury or disability and are:</w:t>
      </w:r>
    </w:p>
    <w:p w14:paraId="0DB889A7" w14:textId="77777777" w:rsidR="0017153F" w:rsidRPr="0017153F" w:rsidRDefault="0017153F" w:rsidP="0017153F">
      <w:pPr>
        <w:widowControl w:val="0"/>
        <w:numPr>
          <w:ilvl w:val="0"/>
          <w:numId w:val="1"/>
        </w:numPr>
        <w:tabs>
          <w:tab w:val="left" w:pos="838"/>
          <w:tab w:val="left" w:pos="839"/>
        </w:tabs>
        <w:autoSpaceDE w:val="0"/>
        <w:autoSpaceDN w:val="0"/>
        <w:spacing w:before="120" w:after="0" w:line="240" w:lineRule="auto"/>
        <w:rPr>
          <w:rFonts w:ascii="Calibri" w:eastAsia="Calibri" w:hAnsi="Calibri" w:cs="Calibri"/>
          <w:lang w:val="en-US"/>
        </w:rPr>
      </w:pPr>
      <w:r w:rsidRPr="0017153F">
        <w:rPr>
          <w:rFonts w:ascii="Calibri" w:eastAsia="Calibri" w:hAnsi="Calibri" w:cs="Calibri"/>
          <w:lang w:val="en-US"/>
        </w:rPr>
        <w:t xml:space="preserve">aged 16 or over and </w:t>
      </w:r>
      <w:proofErr w:type="gramStart"/>
      <w:r w:rsidRPr="0017153F">
        <w:rPr>
          <w:rFonts w:ascii="Calibri" w:eastAsia="Calibri" w:hAnsi="Calibri" w:cs="Calibri"/>
          <w:lang w:val="en-US"/>
        </w:rPr>
        <w:t>under Age</w:t>
      </w:r>
      <w:proofErr w:type="gramEnd"/>
      <w:r w:rsidRPr="0017153F">
        <w:rPr>
          <w:rFonts w:ascii="Calibri" w:eastAsia="Calibri" w:hAnsi="Calibri" w:cs="Calibri"/>
          <w:lang w:val="en-US"/>
        </w:rPr>
        <w:t xml:space="preserve"> Pension age,</w:t>
      </w:r>
      <w:r w:rsidRPr="0017153F">
        <w:rPr>
          <w:rFonts w:ascii="Calibri" w:eastAsia="Calibri" w:hAnsi="Calibri" w:cs="Calibri"/>
          <w:spacing w:val="-10"/>
          <w:lang w:val="en-US"/>
        </w:rPr>
        <w:t xml:space="preserve"> </w:t>
      </w:r>
      <w:r w:rsidRPr="0017153F">
        <w:rPr>
          <w:rFonts w:ascii="Calibri" w:eastAsia="Calibri" w:hAnsi="Calibri" w:cs="Calibri"/>
          <w:lang w:val="en-US"/>
        </w:rPr>
        <w:t>or</w:t>
      </w:r>
    </w:p>
    <w:p w14:paraId="7B858CC7" w14:textId="77777777" w:rsidR="0017153F" w:rsidRPr="0017153F" w:rsidRDefault="0017153F" w:rsidP="0017153F">
      <w:pPr>
        <w:widowControl w:val="0"/>
        <w:numPr>
          <w:ilvl w:val="0"/>
          <w:numId w:val="1"/>
        </w:numPr>
        <w:tabs>
          <w:tab w:val="left" w:pos="838"/>
          <w:tab w:val="left" w:pos="839"/>
        </w:tabs>
        <w:autoSpaceDE w:val="0"/>
        <w:autoSpaceDN w:val="0"/>
        <w:spacing w:after="0" w:line="240" w:lineRule="auto"/>
        <w:rPr>
          <w:rFonts w:ascii="Calibri" w:eastAsia="Calibri" w:hAnsi="Calibri" w:cs="Calibri"/>
          <w:lang w:val="en-US"/>
        </w:rPr>
      </w:pPr>
      <w:r w:rsidRPr="0017153F">
        <w:rPr>
          <w:rFonts w:ascii="Calibri" w:eastAsia="Calibri" w:hAnsi="Calibri" w:cs="Calibri"/>
          <w:lang w:val="en-US"/>
        </w:rPr>
        <w:t>assessed as having a physical, intellectual, or psychiatric impairment</w:t>
      </w:r>
      <w:r w:rsidRPr="0017153F">
        <w:rPr>
          <w:rFonts w:ascii="Calibri" w:eastAsia="Calibri" w:hAnsi="Calibri" w:cs="Calibri"/>
          <w:spacing w:val="-13"/>
          <w:lang w:val="en-US"/>
        </w:rPr>
        <w:t xml:space="preserve"> </w:t>
      </w:r>
      <w:r w:rsidRPr="0017153F">
        <w:rPr>
          <w:rFonts w:ascii="Calibri" w:eastAsia="Calibri" w:hAnsi="Calibri" w:cs="Calibri"/>
          <w:lang w:val="en-US"/>
        </w:rPr>
        <w:t>and</w:t>
      </w:r>
    </w:p>
    <w:p w14:paraId="4D76A893" w14:textId="77777777" w:rsidR="0017153F" w:rsidRPr="0017153F" w:rsidRDefault="0017153F" w:rsidP="0017153F">
      <w:pPr>
        <w:widowControl w:val="0"/>
        <w:numPr>
          <w:ilvl w:val="1"/>
          <w:numId w:val="1"/>
        </w:numPr>
        <w:tabs>
          <w:tab w:val="left" w:pos="1558"/>
          <w:tab w:val="left" w:pos="1559"/>
        </w:tabs>
        <w:autoSpaceDE w:val="0"/>
        <w:autoSpaceDN w:val="0"/>
        <w:spacing w:before="3" w:after="0" w:line="237" w:lineRule="auto"/>
        <w:ind w:right="608"/>
        <w:rPr>
          <w:rFonts w:ascii="Calibri" w:eastAsia="Calibri" w:hAnsi="Calibri" w:cs="Calibri"/>
          <w:lang w:val="en-US"/>
        </w:rPr>
      </w:pPr>
      <w:r w:rsidRPr="0017153F">
        <w:rPr>
          <w:rFonts w:ascii="Calibri" w:eastAsia="Calibri" w:hAnsi="Calibri" w:cs="Calibri"/>
          <w:lang w:val="en-US"/>
        </w:rPr>
        <w:t>unable to work, or to be retained for work, for 15 hours or more per week at or above the relevant minimum wage within the next 2 years because of the impairment, and</w:t>
      </w:r>
    </w:p>
    <w:p w14:paraId="5C2DFA06" w14:textId="77777777" w:rsidR="0017153F" w:rsidRPr="0017153F" w:rsidRDefault="0017153F" w:rsidP="0017153F">
      <w:pPr>
        <w:widowControl w:val="0"/>
        <w:numPr>
          <w:ilvl w:val="1"/>
          <w:numId w:val="1"/>
        </w:numPr>
        <w:tabs>
          <w:tab w:val="left" w:pos="1558"/>
          <w:tab w:val="left" w:pos="1559"/>
        </w:tabs>
        <w:autoSpaceDE w:val="0"/>
        <w:autoSpaceDN w:val="0"/>
        <w:spacing w:after="0" w:line="270" w:lineRule="exact"/>
        <w:rPr>
          <w:rFonts w:ascii="Calibri" w:eastAsia="Calibri" w:hAnsi="Calibri" w:cs="Calibri"/>
          <w:lang w:val="en-US"/>
        </w:rPr>
      </w:pPr>
      <w:r w:rsidRPr="0017153F">
        <w:rPr>
          <w:rFonts w:ascii="Calibri" w:eastAsia="Calibri" w:hAnsi="Calibri" w:cs="Calibri"/>
          <w:lang w:val="en-US"/>
        </w:rPr>
        <w:t>have actively participated in, or completed a Program of Support if</w:t>
      </w:r>
      <w:r w:rsidRPr="0017153F">
        <w:rPr>
          <w:rFonts w:ascii="Calibri" w:eastAsia="Calibri" w:hAnsi="Calibri" w:cs="Calibri"/>
          <w:spacing w:val="-18"/>
          <w:lang w:val="en-US"/>
        </w:rPr>
        <w:t xml:space="preserve"> </w:t>
      </w:r>
      <w:r w:rsidRPr="0017153F">
        <w:rPr>
          <w:rFonts w:ascii="Calibri" w:eastAsia="Calibri" w:hAnsi="Calibri" w:cs="Calibri"/>
          <w:lang w:val="en-US"/>
        </w:rPr>
        <w:t>required</w:t>
      </w:r>
    </w:p>
    <w:p w14:paraId="6ADDA439" w14:textId="77777777" w:rsidR="0017153F" w:rsidRPr="0017153F" w:rsidRDefault="0017153F" w:rsidP="0017153F">
      <w:pPr>
        <w:widowControl w:val="0"/>
        <w:numPr>
          <w:ilvl w:val="0"/>
          <w:numId w:val="1"/>
        </w:numPr>
        <w:tabs>
          <w:tab w:val="left" w:pos="838"/>
          <w:tab w:val="left" w:pos="839"/>
        </w:tabs>
        <w:autoSpaceDE w:val="0"/>
        <w:autoSpaceDN w:val="0"/>
        <w:spacing w:after="0" w:line="277" w:lineRule="exact"/>
        <w:rPr>
          <w:rFonts w:ascii="Calibri" w:eastAsia="Calibri" w:hAnsi="Calibri" w:cs="Calibri"/>
          <w:lang w:val="en-US"/>
        </w:rPr>
      </w:pPr>
      <w:r w:rsidRPr="0017153F">
        <w:rPr>
          <w:rFonts w:ascii="Calibri" w:eastAsia="Calibri" w:hAnsi="Calibri" w:cs="Calibri"/>
          <w:lang w:val="en-US"/>
        </w:rPr>
        <w:t>meet the residency</w:t>
      </w:r>
      <w:r w:rsidRPr="0017153F">
        <w:rPr>
          <w:rFonts w:ascii="Calibri" w:eastAsia="Calibri" w:hAnsi="Calibri" w:cs="Calibri"/>
          <w:spacing w:val="-9"/>
          <w:lang w:val="en-US"/>
        </w:rPr>
        <w:t xml:space="preserve"> </w:t>
      </w:r>
      <w:r w:rsidRPr="0017153F">
        <w:rPr>
          <w:rFonts w:ascii="Calibri" w:eastAsia="Calibri" w:hAnsi="Calibri" w:cs="Calibri"/>
          <w:lang w:val="en-US"/>
        </w:rPr>
        <w:t>requirements</w:t>
      </w:r>
    </w:p>
    <w:p w14:paraId="53F21C10" w14:textId="77777777" w:rsidR="0017153F" w:rsidRPr="0017153F" w:rsidRDefault="0017153F" w:rsidP="0017153F">
      <w:pPr>
        <w:widowControl w:val="0"/>
        <w:numPr>
          <w:ilvl w:val="0"/>
          <w:numId w:val="1"/>
        </w:numPr>
        <w:tabs>
          <w:tab w:val="left" w:pos="838"/>
          <w:tab w:val="left" w:pos="839"/>
        </w:tabs>
        <w:autoSpaceDE w:val="0"/>
        <w:autoSpaceDN w:val="0"/>
        <w:spacing w:after="0" w:line="240" w:lineRule="auto"/>
        <w:rPr>
          <w:rFonts w:ascii="Calibri" w:eastAsia="Calibri" w:hAnsi="Calibri" w:cs="Calibri"/>
          <w:lang w:val="en-US"/>
        </w:rPr>
      </w:pPr>
      <w:r w:rsidRPr="0017153F">
        <w:rPr>
          <w:rFonts w:ascii="Calibri" w:eastAsia="Calibri" w:hAnsi="Calibri" w:cs="Calibri"/>
          <w:lang w:val="en-US"/>
        </w:rPr>
        <w:t>meet the income and assets test for your situation,</w:t>
      </w:r>
      <w:r w:rsidRPr="0017153F">
        <w:rPr>
          <w:rFonts w:ascii="Calibri" w:eastAsia="Calibri" w:hAnsi="Calibri" w:cs="Calibri"/>
          <w:spacing w:val="-13"/>
          <w:lang w:val="en-US"/>
        </w:rPr>
        <w:t xml:space="preserve"> </w:t>
      </w:r>
      <w:r w:rsidRPr="0017153F">
        <w:rPr>
          <w:rFonts w:ascii="Calibri" w:eastAsia="Calibri" w:hAnsi="Calibri" w:cs="Calibri"/>
          <w:lang w:val="en-US"/>
        </w:rPr>
        <w:t>or</w:t>
      </w:r>
    </w:p>
    <w:p w14:paraId="0A2B674F" w14:textId="77777777" w:rsidR="0017153F" w:rsidRPr="0017153F" w:rsidRDefault="0017153F" w:rsidP="0017153F">
      <w:pPr>
        <w:widowControl w:val="0"/>
        <w:numPr>
          <w:ilvl w:val="0"/>
          <w:numId w:val="1"/>
        </w:numPr>
        <w:tabs>
          <w:tab w:val="left" w:pos="838"/>
          <w:tab w:val="left" w:pos="839"/>
        </w:tabs>
        <w:autoSpaceDE w:val="0"/>
        <w:autoSpaceDN w:val="0"/>
        <w:spacing w:after="0" w:line="240" w:lineRule="auto"/>
        <w:rPr>
          <w:rFonts w:ascii="Calibri" w:eastAsia="Calibri" w:hAnsi="Calibri" w:cs="Calibri"/>
          <w:lang w:val="en-US"/>
        </w:rPr>
      </w:pPr>
      <w:r w:rsidRPr="0017153F">
        <w:rPr>
          <w:rFonts w:ascii="Calibri" w:eastAsia="Calibri" w:hAnsi="Calibri" w:cs="Calibri"/>
          <w:lang w:val="en-US"/>
        </w:rPr>
        <w:t>permanently</w:t>
      </w:r>
      <w:r w:rsidRPr="0017153F">
        <w:rPr>
          <w:rFonts w:ascii="Calibri" w:eastAsia="Calibri" w:hAnsi="Calibri" w:cs="Calibri"/>
          <w:spacing w:val="-6"/>
          <w:lang w:val="en-US"/>
        </w:rPr>
        <w:t xml:space="preserve"> </w:t>
      </w:r>
      <w:r w:rsidRPr="0017153F">
        <w:rPr>
          <w:rFonts w:ascii="Calibri" w:eastAsia="Calibri" w:hAnsi="Calibri" w:cs="Calibri"/>
          <w:lang w:val="en-US"/>
        </w:rPr>
        <w:t>blind.</w:t>
      </w:r>
    </w:p>
    <w:p w14:paraId="3E26FED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i/>
          <w:lang w:val="en-US"/>
        </w:rPr>
        <w:t>Disability Discrimination Act 1992 (</w:t>
      </w:r>
      <w:proofErr w:type="spellStart"/>
      <w:r w:rsidRPr="0017153F">
        <w:rPr>
          <w:rFonts w:ascii="Calibri" w:eastAsia="Calibri" w:hAnsi="Calibri" w:cs="Calibri"/>
          <w:b/>
          <w:i/>
          <w:lang w:val="en-US"/>
        </w:rPr>
        <w:t>Cth</w:t>
      </w:r>
      <w:proofErr w:type="spellEnd"/>
      <w:r w:rsidRPr="0017153F">
        <w:rPr>
          <w:rFonts w:ascii="Calibri" w:eastAsia="Calibri" w:hAnsi="Calibri" w:cs="Calibri"/>
          <w:i/>
          <w:lang w:val="en-US"/>
        </w:rPr>
        <w:t>)</w:t>
      </w:r>
      <w:r w:rsidRPr="0017153F">
        <w:rPr>
          <w:rFonts w:ascii="Calibri" w:eastAsia="Calibri" w:hAnsi="Calibri" w:cs="Calibri"/>
          <w:lang w:val="en-US"/>
        </w:rPr>
        <w:t xml:space="preserve"> is Commonwealth legislation that makes it unlawful to discriminate against a person </w:t>
      </w:r>
      <w:proofErr w:type="gramStart"/>
      <w:r w:rsidRPr="0017153F">
        <w:rPr>
          <w:rFonts w:ascii="Calibri" w:eastAsia="Calibri" w:hAnsi="Calibri" w:cs="Calibri"/>
          <w:lang w:val="en-US"/>
        </w:rPr>
        <w:t>on the basis of</w:t>
      </w:r>
      <w:proofErr w:type="gramEnd"/>
      <w:r w:rsidRPr="0017153F">
        <w:rPr>
          <w:rFonts w:ascii="Calibri" w:eastAsia="Calibri" w:hAnsi="Calibri" w:cs="Calibri"/>
          <w:lang w:val="en-US"/>
        </w:rPr>
        <w:t xml:space="preserve"> their disability in prescribed areas of public life, including employment and access to premises.</w:t>
      </w:r>
    </w:p>
    <w:p w14:paraId="790B605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Duties </w:t>
      </w:r>
      <w:r w:rsidRPr="0017153F">
        <w:rPr>
          <w:rFonts w:ascii="Calibri" w:eastAsia="Calibri" w:hAnsi="Calibri" w:cs="Calibri"/>
          <w:lang w:val="en-US"/>
        </w:rPr>
        <w:t xml:space="preserve">are the work outcomes expected by an employer from an employee in a particular job. A duty can comprise one or </w:t>
      </w:r>
      <w:proofErr w:type="gramStart"/>
      <w:r w:rsidRPr="0017153F">
        <w:rPr>
          <w:rFonts w:ascii="Calibri" w:eastAsia="Calibri" w:hAnsi="Calibri" w:cs="Calibri"/>
          <w:lang w:val="en-US"/>
        </w:rPr>
        <w:t>a number of</w:t>
      </w:r>
      <w:proofErr w:type="gramEnd"/>
      <w:r w:rsidRPr="0017153F">
        <w:rPr>
          <w:rFonts w:ascii="Calibri" w:eastAsia="Calibri" w:hAnsi="Calibri" w:cs="Calibri"/>
          <w:lang w:val="en-US"/>
        </w:rPr>
        <w:t xml:space="preserve"> separate, identifiable measurable tasks. For example, a duty for a room attendant in a motel may be ‘to clean the room’ while the tasks that make up this duty include ‘making the bed’, ‘cleaning the bathroom’ and ‘vacuuming the floor’.</w:t>
      </w:r>
    </w:p>
    <w:p w14:paraId="447BA21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Employment Services Providers </w:t>
      </w:r>
      <w:r w:rsidRPr="0017153F">
        <w:rPr>
          <w:rFonts w:ascii="Calibri" w:eastAsia="Calibri" w:hAnsi="Calibri" w:cs="Calibri"/>
          <w:lang w:val="en-US"/>
        </w:rPr>
        <w:t xml:space="preserve">are a national network of community and private </w:t>
      </w:r>
      <w:proofErr w:type="spellStart"/>
      <w:r w:rsidRPr="0017153F">
        <w:rPr>
          <w:rFonts w:ascii="Calibri" w:eastAsia="Calibri" w:hAnsi="Calibri" w:cs="Calibri"/>
          <w:lang w:val="en-US"/>
        </w:rPr>
        <w:t>organisations</w:t>
      </w:r>
      <w:proofErr w:type="spellEnd"/>
      <w:r w:rsidRPr="0017153F">
        <w:rPr>
          <w:rFonts w:ascii="Calibri" w:eastAsia="Calibri" w:hAnsi="Calibri" w:cs="Calibri"/>
          <w:lang w:val="en-US"/>
        </w:rPr>
        <w:t xml:space="preserve"> dedicated to placing people into employment.</w:t>
      </w:r>
    </w:p>
    <w:p w14:paraId="560697C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Fair Work Commission </w:t>
      </w:r>
      <w:r w:rsidRPr="0017153F">
        <w:rPr>
          <w:rFonts w:ascii="Calibri" w:eastAsia="Calibri" w:hAnsi="Calibri" w:cs="Calibri"/>
          <w:lang w:val="en-US"/>
        </w:rPr>
        <w:t>is the national workplace relations tribunal. It is an independent body with power to carry out a range of functions relating to the safety net of minimum wages and employment conditions, enterprise bargaining, industrial action, dispute resolution, termination of employment and other workplace matters.</w:t>
      </w:r>
    </w:p>
    <w:p w14:paraId="55F9D9C7"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Impairment Rating </w:t>
      </w:r>
      <w:r w:rsidRPr="0017153F">
        <w:rPr>
          <w:rFonts w:ascii="Calibri" w:eastAsia="Calibri" w:hAnsi="Calibri" w:cs="Calibri"/>
          <w:lang w:val="en-US"/>
        </w:rPr>
        <w:t>measures how much a particular impairment affects a person and their ability to work. The Social Security Act contains provisions that enable the Minister, by legislative instrument, to determine tables relating to the assessment of work-related impairment for DSP and to determine rules that are to be complied with in applying the impairment tables. The current instrument is the</w:t>
      </w:r>
      <w:r w:rsidRPr="0017153F">
        <w:rPr>
          <w:rFonts w:ascii="Calibri" w:eastAsia="Calibri" w:hAnsi="Calibri" w:cs="Calibri"/>
          <w:i/>
          <w:lang w:val="en-US"/>
        </w:rPr>
        <w:t xml:space="preserve"> Social Security (Tables for the Assessment of Work-related Impairment for Disability Support Pension) Determination 2011</w:t>
      </w:r>
      <w:r w:rsidRPr="0017153F">
        <w:rPr>
          <w:rFonts w:ascii="Calibri" w:eastAsia="Calibri" w:hAnsi="Calibri" w:cs="Calibri"/>
          <w:lang w:val="en-US"/>
        </w:rPr>
        <w:t>. The tables describe functional activities, abilities, symptoms and limitations and assign ratings to determine the level of functional impact of impairment on a person’s ability to work. To qualify for DSP, a person’s impairment must be of 20 points or more under the Impairment Tables.</w:t>
      </w:r>
    </w:p>
    <w:p w14:paraId="6D24866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Industrial Agreement </w:t>
      </w:r>
      <w:r w:rsidRPr="0017153F">
        <w:rPr>
          <w:rFonts w:ascii="Calibri" w:eastAsia="Calibri" w:hAnsi="Calibri" w:cs="Calibri"/>
          <w:lang w:val="en-US"/>
        </w:rPr>
        <w:t>is a legal document that sets out the employee’s rights and conditions at work.</w:t>
      </w:r>
    </w:p>
    <w:p w14:paraId="2D43FDF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Industrial Instrument </w:t>
      </w:r>
      <w:r w:rsidRPr="0017153F">
        <w:rPr>
          <w:rFonts w:ascii="Calibri" w:eastAsia="Calibri" w:hAnsi="Calibri" w:cs="Calibri"/>
          <w:lang w:val="en-US"/>
        </w:rPr>
        <w:t>is an award (including a modern award), an enterprise agreement, a public sector industrial agreement, a former industrial agreement, a contract determination or a contract agreement.</w:t>
      </w:r>
    </w:p>
    <w:p w14:paraId="2472FEEB"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proofErr w:type="spellStart"/>
      <w:r w:rsidRPr="0017153F">
        <w:rPr>
          <w:rFonts w:ascii="Calibri" w:eastAsia="Calibri" w:hAnsi="Calibri" w:cs="Calibri"/>
          <w:b/>
          <w:lang w:val="en-US"/>
        </w:rPr>
        <w:t>JobAccess</w:t>
      </w:r>
      <w:proofErr w:type="spellEnd"/>
      <w:r w:rsidRPr="0017153F">
        <w:rPr>
          <w:rFonts w:ascii="Calibri" w:eastAsia="Calibri" w:hAnsi="Calibri" w:cs="Calibri"/>
          <w:b/>
          <w:lang w:val="en-US"/>
        </w:rPr>
        <w:t xml:space="preserve"> </w:t>
      </w:r>
      <w:r w:rsidRPr="0017153F">
        <w:rPr>
          <w:rFonts w:ascii="Calibri" w:eastAsia="Calibri" w:hAnsi="Calibri" w:cs="Calibri"/>
          <w:lang w:val="en-US"/>
        </w:rPr>
        <w:t>is the national hub for workplace and employment information for people with disability, employers and service Providers.</w:t>
      </w:r>
    </w:p>
    <w:p w14:paraId="6AAA3F7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Job Analysis </w:t>
      </w:r>
      <w:r w:rsidRPr="0017153F">
        <w:rPr>
          <w:rFonts w:ascii="Calibri" w:eastAsia="Calibri" w:hAnsi="Calibri" w:cs="Calibri"/>
          <w:lang w:val="en-US"/>
        </w:rPr>
        <w:t>is a systematic procedure for describing a job in terms of duties and tasks performed and the knowledge, skills and abilities required to perform the tasks successfully.</w:t>
      </w:r>
    </w:p>
    <w:p w14:paraId="20514D4A"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Job at Risk </w:t>
      </w:r>
      <w:r w:rsidRPr="0017153F">
        <w:rPr>
          <w:rFonts w:ascii="Calibri" w:eastAsia="Calibri" w:hAnsi="Calibri" w:cs="Calibri"/>
          <w:lang w:val="en-US"/>
        </w:rPr>
        <w:t xml:space="preserve">is where the continued employment or job placement of an employee at full award wages is threatened, usually </w:t>
      </w:r>
      <w:proofErr w:type="gramStart"/>
      <w:r w:rsidRPr="0017153F">
        <w:rPr>
          <w:rFonts w:ascii="Calibri" w:eastAsia="Calibri" w:hAnsi="Calibri" w:cs="Calibri"/>
          <w:lang w:val="en-US"/>
        </w:rPr>
        <w:t>as a result of</w:t>
      </w:r>
      <w:proofErr w:type="gramEnd"/>
      <w:r w:rsidRPr="0017153F">
        <w:rPr>
          <w:rFonts w:ascii="Calibri" w:eastAsia="Calibri" w:hAnsi="Calibri" w:cs="Calibri"/>
          <w:lang w:val="en-US"/>
        </w:rPr>
        <w:t xml:space="preserve"> the effects of a physical, intellectual or psychiatric disability.</w:t>
      </w:r>
    </w:p>
    <w:p w14:paraId="6A0EC4E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Job Design </w:t>
      </w:r>
      <w:r w:rsidRPr="0017153F">
        <w:rPr>
          <w:rFonts w:ascii="Calibri" w:eastAsia="Calibri" w:hAnsi="Calibri" w:cs="Calibri"/>
          <w:lang w:val="en-US"/>
        </w:rPr>
        <w:t>is the way in which a job is structured in relation to tasks, duties and the skills required to perform them.</w:t>
      </w:r>
    </w:p>
    <w:p w14:paraId="53A5CF6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Job Match </w:t>
      </w:r>
      <w:r w:rsidRPr="0017153F">
        <w:rPr>
          <w:rFonts w:ascii="Calibri" w:eastAsia="Calibri" w:hAnsi="Calibri" w:cs="Calibri"/>
          <w:lang w:val="en-US"/>
        </w:rPr>
        <w:t>is the degree of fit between a job and the nature of the employee’s disability, their personal preferences and skills.</w:t>
      </w:r>
    </w:p>
    <w:p w14:paraId="1B118BD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Nominee </w:t>
      </w:r>
      <w:r w:rsidRPr="0017153F">
        <w:rPr>
          <w:rFonts w:ascii="Calibri" w:eastAsia="Calibri" w:hAnsi="Calibri" w:cs="Calibri"/>
          <w:lang w:val="en-US"/>
        </w:rPr>
        <w:t>is a person nominated by the employee to assist in the employment process and to ensure the best possible outcomes are achieved for that person or, for the purposes of signing the forms, a person whom the employee nominates in accordance with relevant state</w:t>
      </w:r>
      <w:r w:rsidR="00C26FAD">
        <w:rPr>
          <w:rFonts w:ascii="Calibri" w:eastAsia="Calibri" w:hAnsi="Calibri" w:cs="Calibri"/>
          <w:lang w:val="en-US"/>
        </w:rPr>
        <w:t xml:space="preserve"> or </w:t>
      </w:r>
      <w:r w:rsidRPr="0017153F">
        <w:rPr>
          <w:rFonts w:ascii="Calibri" w:eastAsia="Calibri" w:hAnsi="Calibri" w:cs="Calibri"/>
          <w:lang w:val="en-US"/>
        </w:rPr>
        <w:t>territory laws to sign documents on their behalf.</w:t>
      </w:r>
    </w:p>
    <w:p w14:paraId="0B2D80A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Open employment </w:t>
      </w:r>
      <w:r w:rsidRPr="0017153F">
        <w:rPr>
          <w:rFonts w:ascii="Calibri" w:eastAsia="Calibri" w:hAnsi="Calibri" w:cs="Calibri"/>
          <w:lang w:val="en-US"/>
        </w:rPr>
        <w:t>refers to employment where the jobs are open to all people, with or without disability. People with disability who wish to receive assistance to find employment in open employment can register with a DES Provider.</w:t>
      </w:r>
    </w:p>
    <w:p w14:paraId="6BAD7B8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Performance Standards </w:t>
      </w:r>
      <w:r w:rsidRPr="0017153F">
        <w:rPr>
          <w:rFonts w:ascii="Calibri" w:eastAsia="Calibri" w:hAnsi="Calibri" w:cs="Calibri"/>
          <w:lang w:val="en-US"/>
        </w:rPr>
        <w:t xml:space="preserve">provide the employee with specific performance expectations for each duty and task. They are the observable </w:t>
      </w:r>
      <w:proofErr w:type="spellStart"/>
      <w:r w:rsidRPr="0017153F">
        <w:rPr>
          <w:rFonts w:ascii="Calibri" w:eastAsia="Calibri" w:hAnsi="Calibri" w:cs="Calibri"/>
          <w:lang w:val="en-US"/>
        </w:rPr>
        <w:t>behaviours</w:t>
      </w:r>
      <w:proofErr w:type="spellEnd"/>
      <w:r w:rsidRPr="0017153F">
        <w:rPr>
          <w:rFonts w:ascii="Calibri" w:eastAsia="Calibri" w:hAnsi="Calibri" w:cs="Calibri"/>
          <w:lang w:val="en-US"/>
        </w:rPr>
        <w:t xml:space="preserve"> and actions that explain how the job is to be done, plus the results that are expected for satisfactory job performance. For example, they describe all task details required for benchmarking, including task breakdown, start and end points, how the task is completed, the quality and quantity required, details of any tools/machinery used, relevant environmental conditions (where the task is performed), and any conditions</w:t>
      </w:r>
      <w:r w:rsidR="008519A2">
        <w:rPr>
          <w:rFonts w:ascii="Calibri" w:eastAsia="Calibri" w:hAnsi="Calibri" w:cs="Calibri"/>
          <w:lang w:val="en-US"/>
        </w:rPr>
        <w:t xml:space="preserve"> that need to be in place before or after the assessment</w:t>
      </w:r>
      <w:r w:rsidRPr="0017153F">
        <w:rPr>
          <w:rFonts w:ascii="Calibri" w:eastAsia="Calibri" w:hAnsi="Calibri" w:cs="Calibri"/>
          <w:lang w:val="en-US"/>
        </w:rPr>
        <w:t>.</w:t>
      </w:r>
    </w:p>
    <w:p w14:paraId="7969DE35"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Pre-Assessment Check </w:t>
      </w:r>
      <w:r w:rsidRPr="0017153F">
        <w:rPr>
          <w:rFonts w:ascii="Calibri" w:eastAsia="Calibri" w:hAnsi="Calibri" w:cs="Calibri"/>
          <w:lang w:val="en-US"/>
        </w:rPr>
        <w:t>is an investigation and judgement about the appropriateness of the job placement, including ensuring the person has had adequate training and that all necessary reasonable adjustments to lessen the impact of the disability have been made. The checks are made by those involved in the placement process before a wage assessment proceeds.</w:t>
      </w:r>
    </w:p>
    <w:p w14:paraId="6D7E9F8C"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Productivity or Productive Capacity</w:t>
      </w:r>
      <w:r w:rsidRPr="0017153F">
        <w:rPr>
          <w:rFonts w:ascii="Calibri" w:eastAsia="Calibri" w:hAnsi="Calibri" w:cs="Calibri"/>
          <w:lang w:val="en-US"/>
        </w:rPr>
        <w:t xml:space="preserve"> is the work output of an individual employee over a predetermined </w:t>
      </w:r>
      <w:proofErr w:type="gramStart"/>
      <w:r w:rsidRPr="0017153F">
        <w:rPr>
          <w:rFonts w:ascii="Calibri" w:eastAsia="Calibri" w:hAnsi="Calibri" w:cs="Calibri"/>
          <w:lang w:val="en-US"/>
        </w:rPr>
        <w:t>time period</w:t>
      </w:r>
      <w:proofErr w:type="gramEnd"/>
      <w:r w:rsidRPr="0017153F">
        <w:rPr>
          <w:rFonts w:ascii="Calibri" w:eastAsia="Calibri" w:hAnsi="Calibri" w:cs="Calibri"/>
          <w:lang w:val="en-US"/>
        </w:rPr>
        <w:t>. This is obtained by assessing a co-worker (where available) performing the same task to obtain the performance standard. Quality of output is taken into consideration, as the output is not just about the number of items produced (for example) but also the number produced that meet the agreed performance standards.</w:t>
      </w:r>
    </w:p>
    <w:p w14:paraId="2DBBA74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Pro-Rata Award Wage </w:t>
      </w:r>
      <w:r w:rsidRPr="0017153F">
        <w:rPr>
          <w:rFonts w:ascii="Calibri" w:eastAsia="Calibri" w:hAnsi="Calibri" w:cs="Calibri"/>
          <w:lang w:val="en-US"/>
        </w:rPr>
        <w:t>is the assessed percentage of the award wage. It is paid by the employer to the work on completion of the SWS wage assessment.</w:t>
      </w:r>
    </w:p>
    <w:p w14:paraId="130D64E1"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Reasonable Adjustment </w:t>
      </w:r>
      <w:r w:rsidRPr="0017153F">
        <w:rPr>
          <w:rFonts w:ascii="Calibri" w:eastAsia="Calibri" w:hAnsi="Calibri" w:cs="Calibri"/>
          <w:lang w:val="en-US"/>
        </w:rPr>
        <w:t xml:space="preserve">is an alteration or modification made to the workplace to assist an employee with disability to participate in employment on the same basis as others. An adjustment is reasonable under the </w:t>
      </w:r>
      <w:r w:rsidRPr="0017153F">
        <w:rPr>
          <w:rFonts w:ascii="Calibri" w:eastAsia="Calibri" w:hAnsi="Calibri" w:cs="Calibri"/>
          <w:i/>
          <w:lang w:val="en-US"/>
        </w:rPr>
        <w:t>Disability Discrimination Act 1992 (</w:t>
      </w:r>
      <w:proofErr w:type="spellStart"/>
      <w:r w:rsidRPr="0017153F">
        <w:rPr>
          <w:rFonts w:ascii="Calibri" w:eastAsia="Calibri" w:hAnsi="Calibri" w:cs="Calibri"/>
          <w:i/>
          <w:lang w:val="en-US"/>
        </w:rPr>
        <w:t>Cth</w:t>
      </w:r>
      <w:proofErr w:type="spellEnd"/>
      <w:r w:rsidRPr="0017153F">
        <w:rPr>
          <w:rFonts w:ascii="Calibri" w:eastAsia="Calibri" w:hAnsi="Calibri" w:cs="Calibri"/>
          <w:i/>
          <w:lang w:val="en-US"/>
        </w:rPr>
        <w:t>)</w:t>
      </w:r>
      <w:r w:rsidRPr="0017153F">
        <w:rPr>
          <w:rFonts w:ascii="Calibri" w:eastAsia="Calibri" w:hAnsi="Calibri" w:cs="Calibri"/>
          <w:lang w:val="en-US"/>
        </w:rPr>
        <w:t xml:space="preserve"> if does not impose an unjustifiable hardship on the employer.</w:t>
      </w:r>
    </w:p>
    <w:p w14:paraId="03E3B88D"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Review Date </w:t>
      </w:r>
      <w:r w:rsidRPr="0017153F">
        <w:rPr>
          <w:rFonts w:ascii="Calibri" w:eastAsia="Calibri" w:hAnsi="Calibri" w:cs="Calibri"/>
          <w:lang w:val="en-US"/>
        </w:rPr>
        <w:t>is the date when an employee who is employed under Supported Wage System is due to have an SWS assessment to review their productivity.</w:t>
      </w:r>
    </w:p>
    <w:p w14:paraId="522B9E2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Superannuation Guarantee </w:t>
      </w:r>
      <w:r w:rsidRPr="0017153F">
        <w:rPr>
          <w:rFonts w:ascii="Calibri" w:eastAsia="Calibri" w:hAnsi="Calibri" w:cs="Calibri"/>
          <w:lang w:val="en-US"/>
        </w:rPr>
        <w:t>is a specially established employer-supported superannuation contribution.</w:t>
      </w:r>
    </w:p>
    <w:p w14:paraId="6E5F79C9"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SWS Schedule </w:t>
      </w:r>
      <w:r w:rsidRPr="0017153F">
        <w:rPr>
          <w:rFonts w:ascii="Calibri" w:eastAsia="Calibri" w:hAnsi="Calibri" w:cs="Calibri"/>
          <w:lang w:val="en-US"/>
        </w:rPr>
        <w:t xml:space="preserve">is a schedule included in most modern awards that is one method of providing the legal basis for payment of a pro-rata wage. The SWS Schedule sets out the </w:t>
      </w:r>
      <w:proofErr w:type="gramStart"/>
      <w:r w:rsidRPr="0017153F">
        <w:rPr>
          <w:rFonts w:ascii="Calibri" w:eastAsia="Calibri" w:hAnsi="Calibri" w:cs="Calibri"/>
          <w:lang w:val="en-US"/>
        </w:rPr>
        <w:t>terms  and</w:t>
      </w:r>
      <w:proofErr w:type="gramEnd"/>
      <w:r w:rsidRPr="0017153F">
        <w:rPr>
          <w:rFonts w:ascii="Calibri" w:eastAsia="Calibri" w:hAnsi="Calibri" w:cs="Calibri"/>
          <w:lang w:val="en-US"/>
        </w:rPr>
        <w:t xml:space="preserve"> conditions for the payments of a supported wage to an employee who is unable to work at the award wage because of the effects of a</w:t>
      </w:r>
      <w:r w:rsidRPr="0017153F">
        <w:rPr>
          <w:rFonts w:ascii="Calibri" w:eastAsia="Calibri" w:hAnsi="Calibri" w:cs="Calibri"/>
          <w:spacing w:val="-14"/>
          <w:lang w:val="en-US"/>
        </w:rPr>
        <w:t xml:space="preserve"> </w:t>
      </w:r>
      <w:r w:rsidRPr="0017153F">
        <w:rPr>
          <w:rFonts w:ascii="Calibri" w:eastAsia="Calibri" w:hAnsi="Calibri" w:cs="Calibri"/>
          <w:lang w:val="en-US"/>
        </w:rPr>
        <w:t>disability.</w:t>
      </w:r>
      <w:r w:rsidRPr="0017153F" w:rsidDel="003111BF">
        <w:rPr>
          <w:rFonts w:ascii="Calibri" w:eastAsia="Calibri" w:hAnsi="Calibri" w:cs="Calibri"/>
          <w:lang w:val="en-US"/>
        </w:rPr>
        <w:t xml:space="preserve"> </w:t>
      </w:r>
    </w:p>
    <w:p w14:paraId="5FD00DA0"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SWS Wage Assessment Agreement </w:t>
      </w:r>
      <w:r w:rsidRPr="0017153F">
        <w:rPr>
          <w:rFonts w:ascii="Calibri" w:eastAsia="Calibri" w:hAnsi="Calibri" w:cs="Calibri"/>
          <w:lang w:val="en-US"/>
        </w:rPr>
        <w:t>is an agreement which is entered into where the wage assessment results in a supported wage. All parties involved in the SWS assessment are to agree on the wage amount and date for review prior to signing the Wage Assessment Agreement.</w:t>
      </w:r>
    </w:p>
    <w:p w14:paraId="4BA7ABD6"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Tasks </w:t>
      </w:r>
      <w:r w:rsidRPr="0017153F">
        <w:rPr>
          <w:rFonts w:ascii="Calibri" w:eastAsia="Calibri" w:hAnsi="Calibri" w:cs="Calibri"/>
          <w:lang w:val="en-US"/>
        </w:rPr>
        <w:t xml:space="preserve">are the steps required to achieve specific outcomes or results in a job. Often </w:t>
      </w:r>
      <w:proofErr w:type="gramStart"/>
      <w:r w:rsidRPr="0017153F">
        <w:rPr>
          <w:rFonts w:ascii="Calibri" w:eastAsia="Calibri" w:hAnsi="Calibri" w:cs="Calibri"/>
          <w:lang w:val="en-US"/>
        </w:rPr>
        <w:t>a number of</w:t>
      </w:r>
      <w:proofErr w:type="gramEnd"/>
      <w:r w:rsidRPr="0017153F">
        <w:rPr>
          <w:rFonts w:ascii="Calibri" w:eastAsia="Calibri" w:hAnsi="Calibri" w:cs="Calibri"/>
          <w:lang w:val="en-US"/>
        </w:rPr>
        <w:t xml:space="preserve"> tasks will combine to form a ‘duty’. Tasks should be considered separately within a duty when, because of a significant time weighing and productivity difference between them, a distortion of the wage would result if the tasks were combined into one duty.</w:t>
      </w:r>
    </w:p>
    <w:p w14:paraId="7A77FC1E"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Trial Period </w:t>
      </w:r>
      <w:r w:rsidRPr="0017153F">
        <w:rPr>
          <w:rFonts w:ascii="Calibri" w:eastAsia="Calibri" w:hAnsi="Calibri" w:cs="Calibri"/>
          <w:lang w:val="en-US"/>
        </w:rPr>
        <w:t xml:space="preserve">is a provision that has been made in the SWS Schedule for the employee to undertake a trial period before the wage assessment. The Trial Period usually includes </w:t>
      </w:r>
      <w:proofErr w:type="spellStart"/>
      <w:r w:rsidRPr="0017153F">
        <w:rPr>
          <w:rFonts w:ascii="Calibri" w:eastAsia="Calibri" w:hAnsi="Calibri" w:cs="Calibri"/>
          <w:lang w:val="en-US"/>
        </w:rPr>
        <w:t>specialised</w:t>
      </w:r>
      <w:proofErr w:type="spellEnd"/>
      <w:r w:rsidRPr="0017153F">
        <w:rPr>
          <w:rFonts w:ascii="Calibri" w:eastAsia="Calibri" w:hAnsi="Calibri" w:cs="Calibri"/>
          <w:lang w:val="en-US"/>
        </w:rPr>
        <w:t xml:space="preserve"> on-the-job- training in addition to any other standard training provided by the employer. The Trial Period can be up to 12 weeks (although by agreement, it may be extended to 16 weeks).</w:t>
      </w:r>
    </w:p>
    <w:p w14:paraId="681000C2" w14:textId="77777777" w:rsidR="0017153F" w:rsidRPr="0017153F" w:rsidRDefault="0017153F" w:rsidP="0017153F">
      <w:pPr>
        <w:widowControl w:val="0"/>
        <w:autoSpaceDE w:val="0"/>
        <w:autoSpaceDN w:val="0"/>
        <w:spacing w:before="120" w:after="0" w:line="240" w:lineRule="auto"/>
        <w:ind w:left="159" w:right="-113"/>
        <w:rPr>
          <w:rFonts w:ascii="Calibri" w:eastAsia="Calibri" w:hAnsi="Calibri" w:cs="Calibri"/>
          <w:lang w:val="en-US"/>
        </w:rPr>
      </w:pPr>
      <w:r w:rsidRPr="0017153F">
        <w:rPr>
          <w:rFonts w:ascii="Calibri" w:eastAsia="Calibri" w:hAnsi="Calibri" w:cs="Calibri"/>
          <w:b/>
          <w:lang w:val="en-US"/>
        </w:rPr>
        <w:t xml:space="preserve">Unjustifiable Hardship </w:t>
      </w:r>
      <w:r w:rsidRPr="0017153F">
        <w:rPr>
          <w:rFonts w:ascii="Calibri" w:eastAsia="Calibri" w:hAnsi="Calibri" w:cs="Calibri"/>
          <w:lang w:val="en-US"/>
        </w:rPr>
        <w:t xml:space="preserve">has the same meaning as defined under section 11 of the </w:t>
      </w:r>
      <w:r w:rsidRPr="0017153F">
        <w:rPr>
          <w:rFonts w:ascii="Calibri" w:eastAsia="Calibri" w:hAnsi="Calibri" w:cs="Calibri"/>
          <w:i/>
          <w:lang w:val="en-US"/>
        </w:rPr>
        <w:t>Disability Discrimination Act 1992 (</w:t>
      </w:r>
      <w:proofErr w:type="spellStart"/>
      <w:r w:rsidRPr="0017153F">
        <w:rPr>
          <w:rFonts w:ascii="Calibri" w:eastAsia="Calibri" w:hAnsi="Calibri" w:cs="Calibri"/>
          <w:i/>
          <w:lang w:val="en-US"/>
        </w:rPr>
        <w:t>Cth</w:t>
      </w:r>
      <w:proofErr w:type="spellEnd"/>
      <w:r w:rsidRPr="0017153F">
        <w:rPr>
          <w:rFonts w:ascii="Calibri" w:eastAsia="Calibri" w:hAnsi="Calibri" w:cs="Calibri"/>
          <w:i/>
          <w:lang w:val="en-US"/>
        </w:rPr>
        <w:t>)</w:t>
      </w:r>
      <w:r w:rsidRPr="0017153F">
        <w:rPr>
          <w:rFonts w:ascii="Calibri" w:eastAsia="Calibri" w:hAnsi="Calibri" w:cs="Calibri"/>
          <w:lang w:val="en-US"/>
        </w:rPr>
        <w:t xml:space="preserve">. In determining whether an unjustifiable hardship would be imposed on the employer, all relevant circumstances of the </w:t>
      </w:r>
      <w:proofErr w:type="gramStart"/>
      <w:r w:rsidRPr="0017153F">
        <w:rPr>
          <w:rFonts w:ascii="Calibri" w:eastAsia="Calibri" w:hAnsi="Calibri" w:cs="Calibri"/>
          <w:lang w:val="en-US"/>
        </w:rPr>
        <w:t>particular case</w:t>
      </w:r>
      <w:proofErr w:type="gramEnd"/>
      <w:r w:rsidRPr="0017153F">
        <w:rPr>
          <w:rFonts w:ascii="Calibri" w:eastAsia="Calibri" w:hAnsi="Calibri" w:cs="Calibri"/>
          <w:lang w:val="en-US"/>
        </w:rPr>
        <w:t xml:space="preserve"> must be taken into account (including the factors set out in section 11 of the Act).</w:t>
      </w:r>
    </w:p>
    <w:p w14:paraId="48FA080A" w14:textId="77777777" w:rsidR="0017153F" w:rsidRPr="0017153F" w:rsidRDefault="0017153F" w:rsidP="0017153F">
      <w:pPr>
        <w:widowControl w:val="0"/>
        <w:autoSpaceDE w:val="0"/>
        <w:autoSpaceDN w:val="0"/>
        <w:spacing w:before="120" w:after="0" w:line="240" w:lineRule="auto"/>
        <w:ind w:left="159" w:right="-113"/>
        <w:rPr>
          <w:rFonts w:ascii="Calibri" w:eastAsia="Calibri" w:hAnsi="Calibri" w:cs="Calibri"/>
          <w:lang w:val="en-US"/>
        </w:rPr>
      </w:pPr>
      <w:r w:rsidRPr="0017153F">
        <w:rPr>
          <w:rFonts w:ascii="Calibri" w:eastAsia="Calibri" w:hAnsi="Calibri" w:cs="Calibri"/>
          <w:b/>
          <w:lang w:val="en-US"/>
        </w:rPr>
        <w:t xml:space="preserve">Validation </w:t>
      </w:r>
      <w:r w:rsidRPr="0017153F">
        <w:rPr>
          <w:rFonts w:ascii="Calibri" w:eastAsia="Calibri" w:hAnsi="Calibri" w:cs="Calibri"/>
          <w:lang w:val="en-US"/>
        </w:rPr>
        <w:t>is the analysis of the assessor data and the Workplace Data to establish if the data is representative and reflective of the employee’s usual performance.</w:t>
      </w:r>
    </w:p>
    <w:p w14:paraId="3B13413F"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Wage Assessment </w:t>
      </w:r>
      <w:r w:rsidRPr="0017153F">
        <w:rPr>
          <w:rFonts w:ascii="Calibri" w:eastAsia="Calibri" w:hAnsi="Calibri" w:cs="Calibri"/>
          <w:lang w:val="en-US"/>
        </w:rPr>
        <w:t xml:space="preserve">is a process for determining an appropriate productivity-based wage for people with disability whose work productivity is reduced </w:t>
      </w:r>
      <w:proofErr w:type="gramStart"/>
      <w:r w:rsidRPr="0017153F">
        <w:rPr>
          <w:rFonts w:ascii="Calibri" w:eastAsia="Calibri" w:hAnsi="Calibri" w:cs="Calibri"/>
          <w:lang w:val="en-US"/>
        </w:rPr>
        <w:t>as a result of</w:t>
      </w:r>
      <w:proofErr w:type="gramEnd"/>
      <w:r w:rsidRPr="0017153F">
        <w:rPr>
          <w:rFonts w:ascii="Calibri" w:eastAsia="Calibri" w:hAnsi="Calibri" w:cs="Calibri"/>
          <w:lang w:val="en-US"/>
        </w:rPr>
        <w:t xml:space="preserve"> disability. Assessment is based on productivity in a specific job. Assessments are not transferrable between jobs.</w:t>
      </w:r>
    </w:p>
    <w:p w14:paraId="6CBAF10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Work Order </w:t>
      </w:r>
      <w:r w:rsidRPr="0017153F">
        <w:rPr>
          <w:rFonts w:ascii="Calibri" w:eastAsia="Calibri" w:hAnsi="Calibri" w:cs="Calibri"/>
          <w:lang w:val="en-US"/>
        </w:rPr>
        <w:t>is a contract for SWS Providers to conduct a supported wage assessment.</w:t>
      </w:r>
    </w:p>
    <w:p w14:paraId="5ABD0C34"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Workers Compensation </w:t>
      </w:r>
      <w:r w:rsidRPr="0017153F">
        <w:rPr>
          <w:rFonts w:ascii="Calibri" w:eastAsia="Calibri" w:hAnsi="Calibri" w:cs="Calibri"/>
          <w:lang w:val="en-US"/>
        </w:rPr>
        <w:t>is provided by employers for all employees. This also covers the SWS Trial Period.</w:t>
      </w:r>
    </w:p>
    <w:p w14:paraId="218A1A82" w14:textId="77777777" w:rsidR="0017153F" w:rsidRPr="0017153F" w:rsidRDefault="0017153F" w:rsidP="0017153F">
      <w:pPr>
        <w:widowControl w:val="0"/>
        <w:autoSpaceDE w:val="0"/>
        <w:autoSpaceDN w:val="0"/>
        <w:spacing w:before="120" w:after="0" w:line="240" w:lineRule="auto"/>
        <w:ind w:left="159"/>
        <w:rPr>
          <w:rFonts w:ascii="Calibri" w:eastAsia="Calibri" w:hAnsi="Calibri" w:cs="Calibri"/>
          <w:lang w:val="en-US"/>
        </w:rPr>
      </w:pPr>
      <w:r w:rsidRPr="0017153F">
        <w:rPr>
          <w:rFonts w:ascii="Calibri" w:eastAsia="Calibri" w:hAnsi="Calibri" w:cs="Calibri"/>
          <w:b/>
          <w:lang w:val="en-US"/>
        </w:rPr>
        <w:t xml:space="preserve">Workplace Assessment </w:t>
      </w:r>
      <w:r w:rsidRPr="0017153F">
        <w:rPr>
          <w:rFonts w:ascii="Calibri" w:eastAsia="Calibri" w:hAnsi="Calibri" w:cs="Calibri"/>
          <w:lang w:val="en-US"/>
        </w:rPr>
        <w:t>is where the SWS assessor visits the workplace and conducts pre-assessment checks and an assessment of work productivity.</w:t>
      </w:r>
    </w:p>
    <w:p w14:paraId="4A27AB1E" w14:textId="77777777" w:rsidR="007B0256" w:rsidRPr="00B91E3E" w:rsidRDefault="007B0256" w:rsidP="00195A8A">
      <w:pPr>
        <w:widowControl w:val="0"/>
        <w:autoSpaceDE w:val="0"/>
        <w:autoSpaceDN w:val="0"/>
        <w:spacing w:before="120" w:after="0" w:line="240" w:lineRule="auto"/>
        <w:ind w:left="159"/>
      </w:pPr>
    </w:p>
    <w:sectPr w:rsidR="007B0256" w:rsidRPr="00B91E3E">
      <w:pgSz w:w="11910" w:h="16840"/>
      <w:pgMar w:top="1200" w:right="1340" w:bottom="1440" w:left="1300" w:header="0" w:footer="1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D0B19" w14:textId="77777777" w:rsidR="00606382" w:rsidRDefault="00606382">
      <w:pPr>
        <w:spacing w:after="0" w:line="240" w:lineRule="auto"/>
      </w:pPr>
      <w:r>
        <w:separator/>
      </w:r>
    </w:p>
  </w:endnote>
  <w:endnote w:type="continuationSeparator" w:id="0">
    <w:p w14:paraId="24BB85C1" w14:textId="77777777" w:rsidR="00606382" w:rsidRDefault="0060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4C85" w14:textId="77777777" w:rsidR="002E063C" w:rsidRDefault="002E0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20997"/>
      <w:docPartObj>
        <w:docPartGallery w:val="Page Numbers (Bottom of Page)"/>
        <w:docPartUnique/>
      </w:docPartObj>
    </w:sdtPr>
    <w:sdtEndPr>
      <w:rPr>
        <w:noProof/>
      </w:rPr>
    </w:sdtEndPr>
    <w:sdtContent>
      <w:p w14:paraId="4282D9C9" w14:textId="77777777" w:rsidR="002E063C" w:rsidRDefault="002E063C">
        <w:pPr>
          <w:pStyle w:val="Footer"/>
          <w:jc w:val="center"/>
        </w:pPr>
        <w:r>
          <w:fldChar w:fldCharType="begin"/>
        </w:r>
        <w:r>
          <w:instrText xml:space="preserve"> PAGE   \* MERGEFORMAT </w:instrText>
        </w:r>
        <w:r>
          <w:fldChar w:fldCharType="separate"/>
        </w:r>
        <w:r w:rsidR="0076791B">
          <w:rPr>
            <w:noProof/>
          </w:rPr>
          <w:t>15</w:t>
        </w:r>
        <w:r>
          <w:rPr>
            <w:noProof/>
          </w:rPr>
          <w:fldChar w:fldCharType="end"/>
        </w:r>
      </w:p>
    </w:sdtContent>
  </w:sdt>
  <w:p w14:paraId="30E9D92D" w14:textId="77777777" w:rsidR="002E063C" w:rsidRDefault="002E0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EC06" w14:textId="77777777" w:rsidR="002E063C" w:rsidRDefault="002E06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3A0E" w14:textId="77777777" w:rsidR="002E063C" w:rsidRDefault="002E063C">
    <w:pPr>
      <w:pStyle w:val="BodyText"/>
      <w:spacing w:before="0" w:line="14" w:lineRule="auto"/>
      <w:ind w:left="0"/>
      <w:rPr>
        <w:sz w:val="20"/>
      </w:rPr>
    </w:pPr>
    <w:r>
      <w:rPr>
        <w:noProof/>
        <w:lang w:val="en-AU" w:eastAsia="en-AU"/>
      </w:rPr>
      <mc:AlternateContent>
        <mc:Choice Requires="wps">
          <w:drawing>
            <wp:anchor distT="0" distB="0" distL="114300" distR="114300" simplePos="0" relativeHeight="251656192" behindDoc="1" locked="0" layoutInCell="1" allowOverlap="1" wp14:anchorId="1B027EC9" wp14:editId="49C6A515">
              <wp:simplePos x="0" y="0"/>
              <wp:positionH relativeFrom="page">
                <wp:posOffset>3677285</wp:posOffset>
              </wp:positionH>
              <wp:positionV relativeFrom="page">
                <wp:posOffset>9763760</wp:posOffset>
              </wp:positionV>
              <wp:extent cx="194310" cy="165735"/>
              <wp:effectExtent l="635" t="63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25A53" w14:textId="77777777" w:rsidR="002E063C" w:rsidRDefault="002E063C">
                          <w:pPr>
                            <w:pStyle w:val="BodyText"/>
                            <w:spacing w:before="0" w:line="245" w:lineRule="exact"/>
                            <w:ind w:left="40"/>
                          </w:pPr>
                          <w:r>
                            <w:fldChar w:fldCharType="begin"/>
                          </w:r>
                          <w:r>
                            <w:instrText xml:space="preserve"> PAGE </w:instrText>
                          </w:r>
                          <w:r>
                            <w:fldChar w:fldCharType="separate"/>
                          </w:r>
                          <w:r w:rsidR="0076791B">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2BE4E" id="_x0000_t202" coordsize="21600,21600" o:spt="202" path="m,l,21600r21600,l21600,xe">
              <v:stroke joinstyle="miter"/>
              <v:path gradientshapeok="t" o:connecttype="rect"/>
            </v:shapetype>
            <v:shape id="Text Box 3" o:spid="_x0000_s1026" type="#_x0000_t202" style="position:absolute;margin-left:289.55pt;margin-top:768.8pt;width:15.3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wHqwIAAKg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" filled="f" stroked="f">
              <v:textbox inset="0,0,0,0">
                <w:txbxContent>
                  <w:p w:rsidR="002E063C" w:rsidRDefault="002E063C">
                    <w:pPr>
                      <w:pStyle w:val="BodyText"/>
                      <w:spacing w:before="0" w:line="245" w:lineRule="exact"/>
                      <w:ind w:left="40"/>
                    </w:pPr>
                    <w:r>
                      <w:fldChar w:fldCharType="begin"/>
                    </w:r>
                    <w:r>
                      <w:instrText xml:space="preserve"> PAGE </w:instrText>
                    </w:r>
                    <w:r>
                      <w:fldChar w:fldCharType="separate"/>
                    </w:r>
                    <w:r w:rsidR="0076791B">
                      <w:rPr>
                        <w:noProof/>
                      </w:rPr>
                      <w:t>21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6742" w14:textId="77777777" w:rsidR="002E063C" w:rsidRDefault="002E063C">
    <w:pPr>
      <w:pStyle w:val="BodyText"/>
      <w:spacing w:before="0" w:line="14" w:lineRule="auto"/>
      <w:ind w:left="0"/>
      <w:rPr>
        <w:sz w:val="20"/>
      </w:rPr>
    </w:pPr>
    <w:r>
      <w:rPr>
        <w:noProof/>
        <w:lang w:val="en-AU" w:eastAsia="en-AU"/>
      </w:rPr>
      <mc:AlternateContent>
        <mc:Choice Requires="wps">
          <w:drawing>
            <wp:anchor distT="0" distB="0" distL="114300" distR="114300" simplePos="0" relativeHeight="251658240" behindDoc="1" locked="0" layoutInCell="1" allowOverlap="1" wp14:anchorId="64B7FC14" wp14:editId="014E8939">
              <wp:simplePos x="0" y="0"/>
              <wp:positionH relativeFrom="page">
                <wp:posOffset>3689985</wp:posOffset>
              </wp:positionH>
              <wp:positionV relativeFrom="page">
                <wp:posOffset>9763760</wp:posOffset>
              </wp:positionV>
              <wp:extent cx="168910" cy="165735"/>
              <wp:effectExtent l="381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8A52D" w14:textId="77777777" w:rsidR="002E063C" w:rsidRDefault="002E063C">
                          <w:pPr>
                            <w:pStyle w:val="BodyText"/>
                            <w:spacing w:before="0" w:line="245" w:lineRule="exact"/>
                            <w:ind w:left="20"/>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05CC1" id="_x0000_t202" coordsize="21600,21600" o:spt="202" path="m,l,21600r21600,l21600,xe">
              <v:stroke joinstyle="miter"/>
              <v:path gradientshapeok="t" o:connecttype="rect"/>
            </v:shapetype>
            <v:shape id="Text Box 2" o:spid="_x0000_s1027" type="#_x0000_t202" style="position:absolute;margin-left:290.55pt;margin-top:768.8pt;width:13.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e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" filled="f" stroked="f">
              <v:textbox inset="0,0,0,0">
                <w:txbxContent>
                  <w:p w:rsidR="002E063C" w:rsidRDefault="002E063C">
                    <w:pPr>
                      <w:pStyle w:val="BodyText"/>
                      <w:spacing w:before="0" w:line="245" w:lineRule="exact"/>
                      <w:ind w:left="20"/>
                    </w:pPr>
                    <w:r>
                      <w:t>30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CDBD" w14:textId="77777777" w:rsidR="002E063C" w:rsidRDefault="002E063C">
    <w:pPr>
      <w:pStyle w:val="BodyText"/>
      <w:spacing w:before="0" w:line="14" w:lineRule="auto"/>
      <w:ind w:left="0"/>
      <w:rPr>
        <w:sz w:val="16"/>
      </w:rPr>
    </w:pPr>
    <w:r>
      <w:rPr>
        <w:noProof/>
        <w:lang w:val="en-AU" w:eastAsia="en-AU"/>
      </w:rPr>
      <mc:AlternateContent>
        <mc:Choice Requires="wps">
          <w:drawing>
            <wp:anchor distT="0" distB="0" distL="114300" distR="114300" simplePos="0" relativeHeight="251657216" behindDoc="1" locked="0" layoutInCell="1" allowOverlap="1" wp14:anchorId="3CF31025" wp14:editId="53BF3D5F">
              <wp:simplePos x="0" y="0"/>
              <wp:positionH relativeFrom="page">
                <wp:posOffset>3677285</wp:posOffset>
              </wp:positionH>
              <wp:positionV relativeFrom="page">
                <wp:posOffset>9763760</wp:posOffset>
              </wp:positionV>
              <wp:extent cx="194310" cy="165735"/>
              <wp:effectExtent l="63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F9F5" w14:textId="77777777" w:rsidR="002E063C" w:rsidRDefault="002E063C">
                          <w:pPr>
                            <w:pStyle w:val="BodyText"/>
                            <w:spacing w:before="0" w:line="245" w:lineRule="exact"/>
                            <w:ind w:left="40"/>
                          </w:pPr>
                          <w:r>
                            <w:fldChar w:fldCharType="begin"/>
                          </w:r>
                          <w:r>
                            <w:instrText xml:space="preserve"> PAGE </w:instrText>
                          </w:r>
                          <w:r>
                            <w:fldChar w:fldCharType="separate"/>
                          </w:r>
                          <w:r w:rsidR="0076791B">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B0FAB" id="_x0000_t202" coordsize="21600,21600" o:spt="202" path="m,l,21600r21600,l21600,xe">
              <v:stroke joinstyle="miter"/>
              <v:path gradientshapeok="t" o:connecttype="rect"/>
            </v:shapetype>
            <v:shape id="Text Box 1" o:spid="_x0000_s1028" type="#_x0000_t202" style="position:absolute;margin-left:289.55pt;margin-top:768.8pt;width:15.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" filled="f" stroked="f">
              <v:textbox inset="0,0,0,0">
                <w:txbxContent>
                  <w:p w:rsidR="002E063C" w:rsidRDefault="002E063C">
                    <w:pPr>
                      <w:pStyle w:val="BodyText"/>
                      <w:spacing w:before="0" w:line="245" w:lineRule="exact"/>
                      <w:ind w:left="40"/>
                    </w:pPr>
                    <w:r>
                      <w:fldChar w:fldCharType="begin"/>
                    </w:r>
                    <w:r>
                      <w:instrText xml:space="preserve"> PAGE </w:instrText>
                    </w:r>
                    <w:r>
                      <w:fldChar w:fldCharType="separate"/>
                    </w:r>
                    <w:r w:rsidR="0076791B">
                      <w:rPr>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4412" w14:textId="77777777" w:rsidR="00606382" w:rsidRDefault="00606382">
      <w:pPr>
        <w:spacing w:after="0" w:line="240" w:lineRule="auto"/>
      </w:pPr>
      <w:r>
        <w:separator/>
      </w:r>
    </w:p>
  </w:footnote>
  <w:footnote w:type="continuationSeparator" w:id="0">
    <w:p w14:paraId="6250C027" w14:textId="77777777" w:rsidR="00606382" w:rsidRDefault="0060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755F" w14:textId="77777777" w:rsidR="002E063C" w:rsidRDefault="002E0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8A19B" w14:textId="77777777" w:rsidR="002E063C" w:rsidRDefault="002E0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1019" w14:textId="77777777" w:rsidR="002E063C" w:rsidRDefault="002E0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44A64F6"/>
    <w:lvl w:ilvl="0">
      <w:start w:val="1"/>
      <w:numFmt w:val="bullet"/>
      <w:pStyle w:val="ListBullet"/>
      <w:lvlText w:val=""/>
      <w:lvlJc w:val="left"/>
      <w:pPr>
        <w:ind w:left="360" w:hanging="360"/>
      </w:pPr>
      <w:rPr>
        <w:rFonts w:ascii="Symbol" w:hAnsi="Symbol" w:hint="default"/>
        <w:color w:val="auto"/>
        <w:sz w:val="18"/>
      </w:rPr>
    </w:lvl>
  </w:abstractNum>
  <w:abstractNum w:abstractNumId="1" w15:restartNumberingAfterBreak="0">
    <w:nsid w:val="06EA7868"/>
    <w:multiLevelType w:val="hybridMultilevel"/>
    <w:tmpl w:val="1488EE1C"/>
    <w:lvl w:ilvl="0" w:tplc="0C09000F">
      <w:start w:val="1"/>
      <w:numFmt w:val="decimal"/>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2" w15:restartNumberingAfterBreak="0">
    <w:nsid w:val="095F4555"/>
    <w:multiLevelType w:val="hybridMultilevel"/>
    <w:tmpl w:val="2A6C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E17759"/>
    <w:multiLevelType w:val="hybridMultilevel"/>
    <w:tmpl w:val="C47C6AF0"/>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4" w15:restartNumberingAfterBreak="0">
    <w:nsid w:val="11EA5F77"/>
    <w:multiLevelType w:val="hybridMultilevel"/>
    <w:tmpl w:val="556208E0"/>
    <w:lvl w:ilvl="0" w:tplc="0C090001">
      <w:start w:val="1"/>
      <w:numFmt w:val="bullet"/>
      <w:lvlText w:val=""/>
      <w:lvlJc w:val="left"/>
      <w:pPr>
        <w:ind w:left="878" w:hanging="360"/>
      </w:pPr>
      <w:rPr>
        <w:rFonts w:ascii="Symbol" w:hAnsi="Symbol" w:hint="default"/>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5" w15:restartNumberingAfterBreak="0">
    <w:nsid w:val="19B14A73"/>
    <w:multiLevelType w:val="hybridMultilevel"/>
    <w:tmpl w:val="698E0506"/>
    <w:lvl w:ilvl="0" w:tplc="24E4BA24">
      <w:start w:val="1"/>
      <w:numFmt w:val="bullet"/>
      <w:lvlText w:val="•"/>
      <w:lvlJc w:val="left"/>
      <w:pPr>
        <w:tabs>
          <w:tab w:val="num" w:pos="720"/>
        </w:tabs>
        <w:ind w:left="720" w:hanging="360"/>
      </w:pPr>
      <w:rPr>
        <w:rFonts w:ascii="Arial" w:hAnsi="Arial" w:hint="default"/>
      </w:rPr>
    </w:lvl>
    <w:lvl w:ilvl="1" w:tplc="780CEDC6" w:tentative="1">
      <w:start w:val="1"/>
      <w:numFmt w:val="bullet"/>
      <w:lvlText w:val="•"/>
      <w:lvlJc w:val="left"/>
      <w:pPr>
        <w:tabs>
          <w:tab w:val="num" w:pos="1440"/>
        </w:tabs>
        <w:ind w:left="1440" w:hanging="360"/>
      </w:pPr>
      <w:rPr>
        <w:rFonts w:ascii="Arial" w:hAnsi="Arial" w:hint="default"/>
      </w:rPr>
    </w:lvl>
    <w:lvl w:ilvl="2" w:tplc="8CD415F2" w:tentative="1">
      <w:start w:val="1"/>
      <w:numFmt w:val="bullet"/>
      <w:lvlText w:val="•"/>
      <w:lvlJc w:val="left"/>
      <w:pPr>
        <w:tabs>
          <w:tab w:val="num" w:pos="2160"/>
        </w:tabs>
        <w:ind w:left="2160" w:hanging="360"/>
      </w:pPr>
      <w:rPr>
        <w:rFonts w:ascii="Arial" w:hAnsi="Arial" w:hint="default"/>
      </w:rPr>
    </w:lvl>
    <w:lvl w:ilvl="3" w:tplc="586C98F2" w:tentative="1">
      <w:start w:val="1"/>
      <w:numFmt w:val="bullet"/>
      <w:lvlText w:val="•"/>
      <w:lvlJc w:val="left"/>
      <w:pPr>
        <w:tabs>
          <w:tab w:val="num" w:pos="2880"/>
        </w:tabs>
        <w:ind w:left="2880" w:hanging="360"/>
      </w:pPr>
      <w:rPr>
        <w:rFonts w:ascii="Arial" w:hAnsi="Arial" w:hint="default"/>
      </w:rPr>
    </w:lvl>
    <w:lvl w:ilvl="4" w:tplc="2ABE085A" w:tentative="1">
      <w:start w:val="1"/>
      <w:numFmt w:val="bullet"/>
      <w:lvlText w:val="•"/>
      <w:lvlJc w:val="left"/>
      <w:pPr>
        <w:tabs>
          <w:tab w:val="num" w:pos="3600"/>
        </w:tabs>
        <w:ind w:left="3600" w:hanging="360"/>
      </w:pPr>
      <w:rPr>
        <w:rFonts w:ascii="Arial" w:hAnsi="Arial" w:hint="default"/>
      </w:rPr>
    </w:lvl>
    <w:lvl w:ilvl="5" w:tplc="CD66722A" w:tentative="1">
      <w:start w:val="1"/>
      <w:numFmt w:val="bullet"/>
      <w:lvlText w:val="•"/>
      <w:lvlJc w:val="left"/>
      <w:pPr>
        <w:tabs>
          <w:tab w:val="num" w:pos="4320"/>
        </w:tabs>
        <w:ind w:left="4320" w:hanging="360"/>
      </w:pPr>
      <w:rPr>
        <w:rFonts w:ascii="Arial" w:hAnsi="Arial" w:hint="default"/>
      </w:rPr>
    </w:lvl>
    <w:lvl w:ilvl="6" w:tplc="22B60FAA" w:tentative="1">
      <w:start w:val="1"/>
      <w:numFmt w:val="bullet"/>
      <w:lvlText w:val="•"/>
      <w:lvlJc w:val="left"/>
      <w:pPr>
        <w:tabs>
          <w:tab w:val="num" w:pos="5040"/>
        </w:tabs>
        <w:ind w:left="5040" w:hanging="360"/>
      </w:pPr>
      <w:rPr>
        <w:rFonts w:ascii="Arial" w:hAnsi="Arial" w:hint="default"/>
      </w:rPr>
    </w:lvl>
    <w:lvl w:ilvl="7" w:tplc="4AA8697E" w:tentative="1">
      <w:start w:val="1"/>
      <w:numFmt w:val="bullet"/>
      <w:lvlText w:val="•"/>
      <w:lvlJc w:val="left"/>
      <w:pPr>
        <w:tabs>
          <w:tab w:val="num" w:pos="5760"/>
        </w:tabs>
        <w:ind w:left="5760" w:hanging="360"/>
      </w:pPr>
      <w:rPr>
        <w:rFonts w:ascii="Arial" w:hAnsi="Arial" w:hint="default"/>
      </w:rPr>
    </w:lvl>
    <w:lvl w:ilvl="8" w:tplc="98E8A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195538"/>
    <w:multiLevelType w:val="hybridMultilevel"/>
    <w:tmpl w:val="2AE4ED3E"/>
    <w:lvl w:ilvl="0" w:tplc="2460D34E">
      <w:numFmt w:val="bullet"/>
      <w:lvlText w:val=""/>
      <w:lvlJc w:val="left"/>
      <w:pPr>
        <w:ind w:left="878" w:hanging="360"/>
      </w:pPr>
      <w:rPr>
        <w:rFonts w:ascii="Symbol" w:eastAsia="Symbol" w:hAnsi="Symbol" w:cs="Symbol" w:hint="default"/>
        <w:w w:val="100"/>
        <w:sz w:val="22"/>
        <w:szCs w:val="22"/>
      </w:rPr>
    </w:lvl>
    <w:lvl w:ilvl="1" w:tplc="CD085AC6">
      <w:numFmt w:val="bullet"/>
      <w:lvlText w:val=""/>
      <w:lvlJc w:val="left"/>
      <w:pPr>
        <w:ind w:left="1198" w:hanging="360"/>
      </w:pPr>
      <w:rPr>
        <w:rFonts w:ascii="Symbol" w:eastAsia="Symbol" w:hAnsi="Symbol" w:cs="Symbol" w:hint="default"/>
        <w:w w:val="100"/>
        <w:sz w:val="22"/>
        <w:szCs w:val="22"/>
      </w:rPr>
    </w:lvl>
    <w:lvl w:ilvl="2" w:tplc="BDC82D24">
      <w:numFmt w:val="bullet"/>
      <w:lvlText w:val="•"/>
      <w:lvlJc w:val="left"/>
      <w:pPr>
        <w:ind w:left="2131" w:hanging="360"/>
      </w:pPr>
      <w:rPr>
        <w:rFonts w:hint="default"/>
      </w:rPr>
    </w:lvl>
    <w:lvl w:ilvl="3" w:tplc="3ED4D9C6">
      <w:numFmt w:val="bullet"/>
      <w:lvlText w:val="•"/>
      <w:lvlJc w:val="left"/>
      <w:pPr>
        <w:ind w:left="3063" w:hanging="360"/>
      </w:pPr>
      <w:rPr>
        <w:rFonts w:hint="default"/>
      </w:rPr>
    </w:lvl>
    <w:lvl w:ilvl="4" w:tplc="28D0299A">
      <w:numFmt w:val="bullet"/>
      <w:lvlText w:val="•"/>
      <w:lvlJc w:val="left"/>
      <w:pPr>
        <w:ind w:left="3995" w:hanging="360"/>
      </w:pPr>
      <w:rPr>
        <w:rFonts w:hint="default"/>
      </w:rPr>
    </w:lvl>
    <w:lvl w:ilvl="5" w:tplc="4474792A">
      <w:numFmt w:val="bullet"/>
      <w:lvlText w:val="•"/>
      <w:lvlJc w:val="left"/>
      <w:pPr>
        <w:ind w:left="4927" w:hanging="360"/>
      </w:pPr>
      <w:rPr>
        <w:rFonts w:hint="default"/>
      </w:rPr>
    </w:lvl>
    <w:lvl w:ilvl="6" w:tplc="C31465A8">
      <w:numFmt w:val="bullet"/>
      <w:lvlText w:val="•"/>
      <w:lvlJc w:val="left"/>
      <w:pPr>
        <w:ind w:left="5859" w:hanging="360"/>
      </w:pPr>
      <w:rPr>
        <w:rFonts w:hint="default"/>
      </w:rPr>
    </w:lvl>
    <w:lvl w:ilvl="7" w:tplc="4A3C3BE6">
      <w:numFmt w:val="bullet"/>
      <w:lvlText w:val="•"/>
      <w:lvlJc w:val="left"/>
      <w:pPr>
        <w:ind w:left="6790" w:hanging="360"/>
      </w:pPr>
      <w:rPr>
        <w:rFonts w:hint="default"/>
      </w:rPr>
    </w:lvl>
    <w:lvl w:ilvl="8" w:tplc="38B03A10">
      <w:numFmt w:val="bullet"/>
      <w:lvlText w:val="•"/>
      <w:lvlJc w:val="left"/>
      <w:pPr>
        <w:ind w:left="7722" w:hanging="360"/>
      </w:pPr>
      <w:rPr>
        <w:rFonts w:hint="default"/>
      </w:rPr>
    </w:lvl>
  </w:abstractNum>
  <w:abstractNum w:abstractNumId="7" w15:restartNumberingAfterBreak="0">
    <w:nsid w:val="20D25613"/>
    <w:multiLevelType w:val="multilevel"/>
    <w:tmpl w:val="BD76C6C2"/>
    <w:lvl w:ilvl="0">
      <w:start w:val="3"/>
      <w:numFmt w:val="upperLetter"/>
      <w:lvlText w:val="%1"/>
      <w:lvlJc w:val="left"/>
      <w:pPr>
        <w:ind w:left="572" w:hanging="454"/>
      </w:pPr>
      <w:rPr>
        <w:rFonts w:hint="default"/>
      </w:rPr>
    </w:lvl>
    <w:lvl w:ilvl="1">
      <w:start w:val="1"/>
      <w:numFmt w:val="decimal"/>
      <w:lvlText w:val="%1.%2"/>
      <w:lvlJc w:val="left"/>
      <w:pPr>
        <w:ind w:left="572" w:hanging="454"/>
      </w:pPr>
      <w:rPr>
        <w:rFonts w:ascii="Calibri" w:eastAsia="Calibri" w:hAnsi="Calibri" w:cs="Calibri" w:hint="default"/>
        <w:b/>
        <w:bCs/>
        <w:spacing w:val="-2"/>
        <w:w w:val="100"/>
        <w:sz w:val="22"/>
        <w:szCs w:val="22"/>
      </w:rPr>
    </w:lvl>
    <w:lvl w:ilvl="2">
      <w:start w:val="1"/>
      <w:numFmt w:val="decimal"/>
      <w:lvlText w:val="%1.%2.%3"/>
      <w:lvlJc w:val="left"/>
      <w:pPr>
        <w:ind w:left="798" w:hanging="680"/>
      </w:pPr>
      <w:rPr>
        <w:rFonts w:ascii="Calibri" w:eastAsia="Calibri" w:hAnsi="Calibri" w:cs="Calibri" w:hint="default"/>
        <w:spacing w:val="-1"/>
        <w:w w:val="100"/>
        <w:sz w:val="22"/>
        <w:szCs w:val="22"/>
      </w:rPr>
    </w:lvl>
    <w:lvl w:ilvl="3">
      <w:numFmt w:val="bullet"/>
      <w:lvlText w:val="•"/>
      <w:lvlJc w:val="left"/>
      <w:pPr>
        <w:ind w:left="2681" w:hanging="680"/>
      </w:pPr>
      <w:rPr>
        <w:rFonts w:hint="default"/>
      </w:rPr>
    </w:lvl>
    <w:lvl w:ilvl="4">
      <w:numFmt w:val="bullet"/>
      <w:lvlText w:val="•"/>
      <w:lvlJc w:val="left"/>
      <w:pPr>
        <w:ind w:left="3622" w:hanging="680"/>
      </w:pPr>
      <w:rPr>
        <w:rFonts w:hint="default"/>
      </w:rPr>
    </w:lvl>
    <w:lvl w:ilvl="5">
      <w:numFmt w:val="bullet"/>
      <w:lvlText w:val="•"/>
      <w:lvlJc w:val="left"/>
      <w:pPr>
        <w:ind w:left="4562" w:hanging="680"/>
      </w:pPr>
      <w:rPr>
        <w:rFonts w:hint="default"/>
      </w:rPr>
    </w:lvl>
    <w:lvl w:ilvl="6">
      <w:numFmt w:val="bullet"/>
      <w:lvlText w:val="•"/>
      <w:lvlJc w:val="left"/>
      <w:pPr>
        <w:ind w:left="5503" w:hanging="680"/>
      </w:pPr>
      <w:rPr>
        <w:rFonts w:hint="default"/>
      </w:rPr>
    </w:lvl>
    <w:lvl w:ilvl="7">
      <w:numFmt w:val="bullet"/>
      <w:lvlText w:val="•"/>
      <w:lvlJc w:val="left"/>
      <w:pPr>
        <w:ind w:left="6444" w:hanging="680"/>
      </w:pPr>
      <w:rPr>
        <w:rFonts w:hint="default"/>
      </w:rPr>
    </w:lvl>
    <w:lvl w:ilvl="8">
      <w:numFmt w:val="bullet"/>
      <w:lvlText w:val="•"/>
      <w:lvlJc w:val="left"/>
      <w:pPr>
        <w:ind w:left="7384" w:hanging="680"/>
      </w:pPr>
      <w:rPr>
        <w:rFonts w:hint="default"/>
      </w:rPr>
    </w:lvl>
  </w:abstractNum>
  <w:abstractNum w:abstractNumId="8" w15:restartNumberingAfterBreak="0">
    <w:nsid w:val="20D82759"/>
    <w:multiLevelType w:val="hybridMultilevel"/>
    <w:tmpl w:val="6E7C0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622E8"/>
    <w:multiLevelType w:val="multilevel"/>
    <w:tmpl w:val="84AC27E8"/>
    <w:lvl w:ilvl="0">
      <w:start w:val="3"/>
      <w:numFmt w:val="upperLetter"/>
      <w:lvlText w:val="%1"/>
      <w:lvlJc w:val="left"/>
      <w:pPr>
        <w:ind w:left="572" w:hanging="454"/>
      </w:pPr>
      <w:rPr>
        <w:rFonts w:hint="default"/>
      </w:rPr>
    </w:lvl>
    <w:lvl w:ilvl="1">
      <w:start w:val="4"/>
      <w:numFmt w:val="decimal"/>
      <w:lvlText w:val="%1.%2"/>
      <w:lvlJc w:val="left"/>
      <w:pPr>
        <w:ind w:left="572" w:hanging="454"/>
      </w:pPr>
      <w:rPr>
        <w:rFonts w:ascii="Calibri" w:eastAsia="Calibri" w:hAnsi="Calibri" w:cs="Calibri" w:hint="default"/>
        <w:b/>
        <w:bCs/>
        <w:spacing w:val="-2"/>
        <w:w w:val="100"/>
        <w:sz w:val="22"/>
        <w:szCs w:val="22"/>
      </w:rPr>
    </w:lvl>
    <w:lvl w:ilvl="2">
      <w:start w:val="1"/>
      <w:numFmt w:val="decimal"/>
      <w:lvlText w:val="%1.%2.%3"/>
      <w:lvlJc w:val="left"/>
      <w:pPr>
        <w:ind w:left="798" w:hanging="680"/>
      </w:pPr>
      <w:rPr>
        <w:rFonts w:ascii="Calibri" w:eastAsia="Calibri" w:hAnsi="Calibri" w:cs="Calibri" w:hint="default"/>
        <w:spacing w:val="-1"/>
        <w:w w:val="100"/>
        <w:sz w:val="22"/>
        <w:szCs w:val="22"/>
      </w:rPr>
    </w:lvl>
    <w:lvl w:ilvl="3">
      <w:numFmt w:val="bullet"/>
      <w:lvlText w:val="•"/>
      <w:lvlJc w:val="left"/>
      <w:pPr>
        <w:ind w:left="2681" w:hanging="680"/>
      </w:pPr>
      <w:rPr>
        <w:rFonts w:hint="default"/>
      </w:rPr>
    </w:lvl>
    <w:lvl w:ilvl="4">
      <w:numFmt w:val="bullet"/>
      <w:lvlText w:val="•"/>
      <w:lvlJc w:val="left"/>
      <w:pPr>
        <w:ind w:left="3622" w:hanging="680"/>
      </w:pPr>
      <w:rPr>
        <w:rFonts w:hint="default"/>
      </w:rPr>
    </w:lvl>
    <w:lvl w:ilvl="5">
      <w:numFmt w:val="bullet"/>
      <w:lvlText w:val="•"/>
      <w:lvlJc w:val="left"/>
      <w:pPr>
        <w:ind w:left="4562" w:hanging="680"/>
      </w:pPr>
      <w:rPr>
        <w:rFonts w:hint="default"/>
      </w:rPr>
    </w:lvl>
    <w:lvl w:ilvl="6">
      <w:numFmt w:val="bullet"/>
      <w:lvlText w:val="•"/>
      <w:lvlJc w:val="left"/>
      <w:pPr>
        <w:ind w:left="5503" w:hanging="680"/>
      </w:pPr>
      <w:rPr>
        <w:rFonts w:hint="default"/>
      </w:rPr>
    </w:lvl>
    <w:lvl w:ilvl="7">
      <w:numFmt w:val="bullet"/>
      <w:lvlText w:val="•"/>
      <w:lvlJc w:val="left"/>
      <w:pPr>
        <w:ind w:left="6444" w:hanging="680"/>
      </w:pPr>
      <w:rPr>
        <w:rFonts w:hint="default"/>
      </w:rPr>
    </w:lvl>
    <w:lvl w:ilvl="8">
      <w:numFmt w:val="bullet"/>
      <w:lvlText w:val="•"/>
      <w:lvlJc w:val="left"/>
      <w:pPr>
        <w:ind w:left="7384" w:hanging="680"/>
      </w:pPr>
      <w:rPr>
        <w:rFonts w:hint="default"/>
      </w:rPr>
    </w:lvl>
  </w:abstractNum>
  <w:abstractNum w:abstractNumId="10" w15:restartNumberingAfterBreak="0">
    <w:nsid w:val="293B7676"/>
    <w:multiLevelType w:val="multilevel"/>
    <w:tmpl w:val="510CA7AC"/>
    <w:lvl w:ilvl="0">
      <w:start w:val="3"/>
      <w:numFmt w:val="upperLetter"/>
      <w:lvlText w:val="%1"/>
      <w:lvlJc w:val="left"/>
      <w:pPr>
        <w:ind w:left="572" w:hanging="454"/>
      </w:pPr>
      <w:rPr>
        <w:rFonts w:hint="default"/>
      </w:rPr>
    </w:lvl>
    <w:lvl w:ilvl="1">
      <w:start w:val="6"/>
      <w:numFmt w:val="decimal"/>
      <w:lvlText w:val="%1.%2"/>
      <w:lvlJc w:val="left"/>
      <w:pPr>
        <w:ind w:left="572" w:hanging="454"/>
      </w:pPr>
      <w:rPr>
        <w:rFonts w:ascii="Calibri" w:eastAsia="Calibri" w:hAnsi="Calibri" w:cs="Calibri" w:hint="default"/>
        <w:b/>
        <w:bCs/>
        <w:spacing w:val="-2"/>
        <w:w w:val="100"/>
        <w:sz w:val="22"/>
        <w:szCs w:val="22"/>
      </w:rPr>
    </w:lvl>
    <w:lvl w:ilvl="2">
      <w:start w:val="1"/>
      <w:numFmt w:val="decimal"/>
      <w:lvlText w:val="%1.%2.%3"/>
      <w:lvlJc w:val="left"/>
      <w:pPr>
        <w:ind w:left="798" w:hanging="680"/>
      </w:pPr>
      <w:rPr>
        <w:rFonts w:ascii="Calibri" w:eastAsia="Calibri" w:hAnsi="Calibri" w:cs="Calibri" w:hint="default"/>
        <w:spacing w:val="-1"/>
        <w:w w:val="100"/>
        <w:sz w:val="22"/>
        <w:szCs w:val="22"/>
      </w:rPr>
    </w:lvl>
    <w:lvl w:ilvl="3">
      <w:numFmt w:val="bullet"/>
      <w:lvlText w:val="•"/>
      <w:lvlJc w:val="left"/>
      <w:pPr>
        <w:ind w:left="2668" w:hanging="680"/>
      </w:pPr>
      <w:rPr>
        <w:rFonts w:hint="default"/>
      </w:rPr>
    </w:lvl>
    <w:lvl w:ilvl="4">
      <w:numFmt w:val="bullet"/>
      <w:lvlText w:val="•"/>
      <w:lvlJc w:val="left"/>
      <w:pPr>
        <w:ind w:left="3602" w:hanging="680"/>
      </w:pPr>
      <w:rPr>
        <w:rFonts w:hint="default"/>
      </w:rPr>
    </w:lvl>
    <w:lvl w:ilvl="5">
      <w:numFmt w:val="bullet"/>
      <w:lvlText w:val="•"/>
      <w:lvlJc w:val="left"/>
      <w:pPr>
        <w:ind w:left="4536" w:hanging="680"/>
      </w:pPr>
      <w:rPr>
        <w:rFonts w:hint="default"/>
      </w:rPr>
    </w:lvl>
    <w:lvl w:ilvl="6">
      <w:numFmt w:val="bullet"/>
      <w:lvlText w:val="•"/>
      <w:lvlJc w:val="left"/>
      <w:pPr>
        <w:ind w:left="5470" w:hanging="680"/>
      </w:pPr>
      <w:rPr>
        <w:rFonts w:hint="default"/>
      </w:rPr>
    </w:lvl>
    <w:lvl w:ilvl="7">
      <w:numFmt w:val="bullet"/>
      <w:lvlText w:val="•"/>
      <w:lvlJc w:val="left"/>
      <w:pPr>
        <w:ind w:left="6404" w:hanging="680"/>
      </w:pPr>
      <w:rPr>
        <w:rFonts w:hint="default"/>
      </w:rPr>
    </w:lvl>
    <w:lvl w:ilvl="8">
      <w:numFmt w:val="bullet"/>
      <w:lvlText w:val="•"/>
      <w:lvlJc w:val="left"/>
      <w:pPr>
        <w:ind w:left="7338" w:hanging="680"/>
      </w:pPr>
      <w:rPr>
        <w:rFonts w:hint="default"/>
      </w:rPr>
    </w:lvl>
  </w:abstractNum>
  <w:abstractNum w:abstractNumId="11" w15:restartNumberingAfterBreak="0">
    <w:nsid w:val="2C086CED"/>
    <w:multiLevelType w:val="hybridMultilevel"/>
    <w:tmpl w:val="3ACC0244"/>
    <w:lvl w:ilvl="0" w:tplc="43D84388">
      <w:start w:val="1"/>
      <w:numFmt w:val="bullet"/>
      <w:lvlText w:val="•"/>
      <w:lvlJc w:val="left"/>
      <w:pPr>
        <w:tabs>
          <w:tab w:val="num" w:pos="720"/>
        </w:tabs>
        <w:ind w:left="720" w:hanging="360"/>
      </w:pPr>
      <w:rPr>
        <w:rFonts w:ascii="Arial" w:hAnsi="Arial" w:hint="default"/>
      </w:rPr>
    </w:lvl>
    <w:lvl w:ilvl="1" w:tplc="21EA7F2E" w:tentative="1">
      <w:start w:val="1"/>
      <w:numFmt w:val="bullet"/>
      <w:lvlText w:val="•"/>
      <w:lvlJc w:val="left"/>
      <w:pPr>
        <w:tabs>
          <w:tab w:val="num" w:pos="1440"/>
        </w:tabs>
        <w:ind w:left="1440" w:hanging="360"/>
      </w:pPr>
      <w:rPr>
        <w:rFonts w:ascii="Arial" w:hAnsi="Arial" w:hint="default"/>
      </w:rPr>
    </w:lvl>
    <w:lvl w:ilvl="2" w:tplc="AAECA044" w:tentative="1">
      <w:start w:val="1"/>
      <w:numFmt w:val="bullet"/>
      <w:lvlText w:val="•"/>
      <w:lvlJc w:val="left"/>
      <w:pPr>
        <w:tabs>
          <w:tab w:val="num" w:pos="2160"/>
        </w:tabs>
        <w:ind w:left="2160" w:hanging="360"/>
      </w:pPr>
      <w:rPr>
        <w:rFonts w:ascii="Arial" w:hAnsi="Arial" w:hint="default"/>
      </w:rPr>
    </w:lvl>
    <w:lvl w:ilvl="3" w:tplc="DD209690" w:tentative="1">
      <w:start w:val="1"/>
      <w:numFmt w:val="bullet"/>
      <w:lvlText w:val="•"/>
      <w:lvlJc w:val="left"/>
      <w:pPr>
        <w:tabs>
          <w:tab w:val="num" w:pos="2880"/>
        </w:tabs>
        <w:ind w:left="2880" w:hanging="360"/>
      </w:pPr>
      <w:rPr>
        <w:rFonts w:ascii="Arial" w:hAnsi="Arial" w:hint="default"/>
      </w:rPr>
    </w:lvl>
    <w:lvl w:ilvl="4" w:tplc="B2A055F0" w:tentative="1">
      <w:start w:val="1"/>
      <w:numFmt w:val="bullet"/>
      <w:lvlText w:val="•"/>
      <w:lvlJc w:val="left"/>
      <w:pPr>
        <w:tabs>
          <w:tab w:val="num" w:pos="3600"/>
        </w:tabs>
        <w:ind w:left="3600" w:hanging="360"/>
      </w:pPr>
      <w:rPr>
        <w:rFonts w:ascii="Arial" w:hAnsi="Arial" w:hint="default"/>
      </w:rPr>
    </w:lvl>
    <w:lvl w:ilvl="5" w:tplc="2EC82794" w:tentative="1">
      <w:start w:val="1"/>
      <w:numFmt w:val="bullet"/>
      <w:lvlText w:val="•"/>
      <w:lvlJc w:val="left"/>
      <w:pPr>
        <w:tabs>
          <w:tab w:val="num" w:pos="4320"/>
        </w:tabs>
        <w:ind w:left="4320" w:hanging="360"/>
      </w:pPr>
      <w:rPr>
        <w:rFonts w:ascii="Arial" w:hAnsi="Arial" w:hint="default"/>
      </w:rPr>
    </w:lvl>
    <w:lvl w:ilvl="6" w:tplc="D75ED41A" w:tentative="1">
      <w:start w:val="1"/>
      <w:numFmt w:val="bullet"/>
      <w:lvlText w:val="•"/>
      <w:lvlJc w:val="left"/>
      <w:pPr>
        <w:tabs>
          <w:tab w:val="num" w:pos="5040"/>
        </w:tabs>
        <w:ind w:left="5040" w:hanging="360"/>
      </w:pPr>
      <w:rPr>
        <w:rFonts w:ascii="Arial" w:hAnsi="Arial" w:hint="default"/>
      </w:rPr>
    </w:lvl>
    <w:lvl w:ilvl="7" w:tplc="66B4A4AA" w:tentative="1">
      <w:start w:val="1"/>
      <w:numFmt w:val="bullet"/>
      <w:lvlText w:val="•"/>
      <w:lvlJc w:val="left"/>
      <w:pPr>
        <w:tabs>
          <w:tab w:val="num" w:pos="5760"/>
        </w:tabs>
        <w:ind w:left="5760" w:hanging="360"/>
      </w:pPr>
      <w:rPr>
        <w:rFonts w:ascii="Arial" w:hAnsi="Arial" w:hint="default"/>
      </w:rPr>
    </w:lvl>
    <w:lvl w:ilvl="8" w:tplc="B14C22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630A4F"/>
    <w:multiLevelType w:val="hybridMultilevel"/>
    <w:tmpl w:val="2214D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8A50D6"/>
    <w:multiLevelType w:val="hybridMultilevel"/>
    <w:tmpl w:val="AB268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EF4923"/>
    <w:multiLevelType w:val="hybridMultilevel"/>
    <w:tmpl w:val="35F8BA50"/>
    <w:lvl w:ilvl="0" w:tplc="0C090017">
      <w:start w:val="1"/>
      <w:numFmt w:val="lowerLetter"/>
      <w:lvlText w:val="%1)"/>
      <w:lvlJc w:val="left"/>
      <w:pPr>
        <w:ind w:left="878" w:hanging="360"/>
      </w:p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15" w15:restartNumberingAfterBreak="0">
    <w:nsid w:val="46F84CE9"/>
    <w:multiLevelType w:val="hybridMultilevel"/>
    <w:tmpl w:val="92344858"/>
    <w:lvl w:ilvl="0" w:tplc="2460D34E">
      <w:numFmt w:val="bullet"/>
      <w:lvlText w:val=""/>
      <w:lvlJc w:val="left"/>
      <w:pPr>
        <w:ind w:left="676" w:hanging="360"/>
      </w:pPr>
      <w:rPr>
        <w:rFonts w:ascii="Symbol" w:eastAsia="Symbol" w:hAnsi="Symbol" w:cs="Symbol" w:hint="default"/>
        <w:w w:val="100"/>
        <w:sz w:val="22"/>
        <w:szCs w:val="22"/>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16" w15:restartNumberingAfterBreak="0">
    <w:nsid w:val="48F34A8A"/>
    <w:multiLevelType w:val="multilevel"/>
    <w:tmpl w:val="E1ECBB68"/>
    <w:lvl w:ilvl="0">
      <w:start w:val="3"/>
      <w:numFmt w:val="upperLetter"/>
      <w:lvlText w:val="%1"/>
      <w:lvlJc w:val="left"/>
      <w:pPr>
        <w:ind w:left="572" w:hanging="454"/>
      </w:pPr>
      <w:rPr>
        <w:rFonts w:hint="default"/>
      </w:rPr>
    </w:lvl>
    <w:lvl w:ilvl="1">
      <w:start w:val="5"/>
      <w:numFmt w:val="decimal"/>
      <w:lvlText w:val="%1.%2"/>
      <w:lvlJc w:val="left"/>
      <w:pPr>
        <w:ind w:left="572" w:hanging="454"/>
      </w:pPr>
      <w:rPr>
        <w:rFonts w:ascii="Calibri" w:eastAsia="Calibri" w:hAnsi="Calibri" w:cs="Calibri" w:hint="default"/>
        <w:b/>
        <w:bCs/>
        <w:spacing w:val="-2"/>
        <w:w w:val="100"/>
        <w:sz w:val="22"/>
        <w:szCs w:val="22"/>
      </w:rPr>
    </w:lvl>
    <w:lvl w:ilvl="2">
      <w:start w:val="1"/>
      <w:numFmt w:val="decimal"/>
      <w:lvlText w:val="%1.%2.%3"/>
      <w:lvlJc w:val="left"/>
      <w:pPr>
        <w:ind w:left="798" w:hanging="680"/>
      </w:pPr>
      <w:rPr>
        <w:rFonts w:ascii="Calibri" w:eastAsia="Calibri" w:hAnsi="Calibri" w:cs="Calibri" w:hint="default"/>
        <w:spacing w:val="-1"/>
        <w:w w:val="100"/>
        <w:sz w:val="22"/>
        <w:szCs w:val="22"/>
      </w:rPr>
    </w:lvl>
    <w:lvl w:ilvl="3">
      <w:numFmt w:val="bullet"/>
      <w:lvlText w:val="•"/>
      <w:lvlJc w:val="left"/>
      <w:pPr>
        <w:ind w:left="2681" w:hanging="680"/>
      </w:pPr>
      <w:rPr>
        <w:rFonts w:hint="default"/>
      </w:rPr>
    </w:lvl>
    <w:lvl w:ilvl="4">
      <w:numFmt w:val="bullet"/>
      <w:lvlText w:val="•"/>
      <w:lvlJc w:val="left"/>
      <w:pPr>
        <w:ind w:left="3622" w:hanging="680"/>
      </w:pPr>
      <w:rPr>
        <w:rFonts w:hint="default"/>
      </w:rPr>
    </w:lvl>
    <w:lvl w:ilvl="5">
      <w:numFmt w:val="bullet"/>
      <w:lvlText w:val="•"/>
      <w:lvlJc w:val="left"/>
      <w:pPr>
        <w:ind w:left="4562" w:hanging="680"/>
      </w:pPr>
      <w:rPr>
        <w:rFonts w:hint="default"/>
      </w:rPr>
    </w:lvl>
    <w:lvl w:ilvl="6">
      <w:numFmt w:val="bullet"/>
      <w:lvlText w:val="•"/>
      <w:lvlJc w:val="left"/>
      <w:pPr>
        <w:ind w:left="5503" w:hanging="680"/>
      </w:pPr>
      <w:rPr>
        <w:rFonts w:hint="default"/>
      </w:rPr>
    </w:lvl>
    <w:lvl w:ilvl="7">
      <w:numFmt w:val="bullet"/>
      <w:lvlText w:val="•"/>
      <w:lvlJc w:val="left"/>
      <w:pPr>
        <w:ind w:left="6444" w:hanging="680"/>
      </w:pPr>
      <w:rPr>
        <w:rFonts w:hint="default"/>
      </w:rPr>
    </w:lvl>
    <w:lvl w:ilvl="8">
      <w:numFmt w:val="bullet"/>
      <w:lvlText w:val="•"/>
      <w:lvlJc w:val="left"/>
      <w:pPr>
        <w:ind w:left="7384" w:hanging="680"/>
      </w:pPr>
      <w:rPr>
        <w:rFonts w:hint="default"/>
      </w:rPr>
    </w:lvl>
  </w:abstractNum>
  <w:abstractNum w:abstractNumId="17" w15:restartNumberingAfterBreak="0">
    <w:nsid w:val="567C1C18"/>
    <w:multiLevelType w:val="hybridMultilevel"/>
    <w:tmpl w:val="1196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B45384"/>
    <w:multiLevelType w:val="hybridMultilevel"/>
    <w:tmpl w:val="8036FCAA"/>
    <w:lvl w:ilvl="0" w:tplc="93D258C4">
      <w:start w:val="1"/>
      <w:numFmt w:val="bullet"/>
      <w:lvlText w:val="•"/>
      <w:lvlJc w:val="left"/>
      <w:pPr>
        <w:tabs>
          <w:tab w:val="num" w:pos="720"/>
        </w:tabs>
        <w:ind w:left="720" w:hanging="360"/>
      </w:pPr>
      <w:rPr>
        <w:rFonts w:ascii="Arial" w:hAnsi="Arial" w:hint="default"/>
      </w:rPr>
    </w:lvl>
    <w:lvl w:ilvl="1" w:tplc="B2F61FD4">
      <w:numFmt w:val="bullet"/>
      <w:lvlText w:val=""/>
      <w:lvlJc w:val="left"/>
      <w:pPr>
        <w:tabs>
          <w:tab w:val="num" w:pos="1440"/>
        </w:tabs>
        <w:ind w:left="1440" w:hanging="360"/>
      </w:pPr>
      <w:rPr>
        <w:rFonts w:ascii="Wingdings" w:hAnsi="Wingdings" w:hint="default"/>
      </w:rPr>
    </w:lvl>
    <w:lvl w:ilvl="2" w:tplc="4F96BECA" w:tentative="1">
      <w:start w:val="1"/>
      <w:numFmt w:val="bullet"/>
      <w:lvlText w:val="•"/>
      <w:lvlJc w:val="left"/>
      <w:pPr>
        <w:tabs>
          <w:tab w:val="num" w:pos="2160"/>
        </w:tabs>
        <w:ind w:left="2160" w:hanging="360"/>
      </w:pPr>
      <w:rPr>
        <w:rFonts w:ascii="Arial" w:hAnsi="Arial" w:hint="default"/>
      </w:rPr>
    </w:lvl>
    <w:lvl w:ilvl="3" w:tplc="D6B2F92E" w:tentative="1">
      <w:start w:val="1"/>
      <w:numFmt w:val="bullet"/>
      <w:lvlText w:val="•"/>
      <w:lvlJc w:val="left"/>
      <w:pPr>
        <w:tabs>
          <w:tab w:val="num" w:pos="2880"/>
        </w:tabs>
        <w:ind w:left="2880" w:hanging="360"/>
      </w:pPr>
      <w:rPr>
        <w:rFonts w:ascii="Arial" w:hAnsi="Arial" w:hint="default"/>
      </w:rPr>
    </w:lvl>
    <w:lvl w:ilvl="4" w:tplc="1B48D9BE" w:tentative="1">
      <w:start w:val="1"/>
      <w:numFmt w:val="bullet"/>
      <w:lvlText w:val="•"/>
      <w:lvlJc w:val="left"/>
      <w:pPr>
        <w:tabs>
          <w:tab w:val="num" w:pos="3600"/>
        </w:tabs>
        <w:ind w:left="3600" w:hanging="360"/>
      </w:pPr>
      <w:rPr>
        <w:rFonts w:ascii="Arial" w:hAnsi="Arial" w:hint="default"/>
      </w:rPr>
    </w:lvl>
    <w:lvl w:ilvl="5" w:tplc="DD06B7EC" w:tentative="1">
      <w:start w:val="1"/>
      <w:numFmt w:val="bullet"/>
      <w:lvlText w:val="•"/>
      <w:lvlJc w:val="left"/>
      <w:pPr>
        <w:tabs>
          <w:tab w:val="num" w:pos="4320"/>
        </w:tabs>
        <w:ind w:left="4320" w:hanging="360"/>
      </w:pPr>
      <w:rPr>
        <w:rFonts w:ascii="Arial" w:hAnsi="Arial" w:hint="default"/>
      </w:rPr>
    </w:lvl>
    <w:lvl w:ilvl="6" w:tplc="5DB432D6" w:tentative="1">
      <w:start w:val="1"/>
      <w:numFmt w:val="bullet"/>
      <w:lvlText w:val="•"/>
      <w:lvlJc w:val="left"/>
      <w:pPr>
        <w:tabs>
          <w:tab w:val="num" w:pos="5040"/>
        </w:tabs>
        <w:ind w:left="5040" w:hanging="360"/>
      </w:pPr>
      <w:rPr>
        <w:rFonts w:ascii="Arial" w:hAnsi="Arial" w:hint="default"/>
      </w:rPr>
    </w:lvl>
    <w:lvl w:ilvl="7" w:tplc="8ED0391C" w:tentative="1">
      <w:start w:val="1"/>
      <w:numFmt w:val="bullet"/>
      <w:lvlText w:val="•"/>
      <w:lvlJc w:val="left"/>
      <w:pPr>
        <w:tabs>
          <w:tab w:val="num" w:pos="5760"/>
        </w:tabs>
        <w:ind w:left="5760" w:hanging="360"/>
      </w:pPr>
      <w:rPr>
        <w:rFonts w:ascii="Arial" w:hAnsi="Arial" w:hint="default"/>
      </w:rPr>
    </w:lvl>
    <w:lvl w:ilvl="8" w:tplc="625008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3340D9"/>
    <w:multiLevelType w:val="hybridMultilevel"/>
    <w:tmpl w:val="F760E642"/>
    <w:lvl w:ilvl="0" w:tplc="1FF2DA30">
      <w:numFmt w:val="bullet"/>
      <w:lvlText w:val=""/>
      <w:lvlJc w:val="left"/>
      <w:pPr>
        <w:ind w:left="838" w:hanging="360"/>
      </w:pPr>
      <w:rPr>
        <w:rFonts w:ascii="Symbol" w:eastAsia="Symbol" w:hAnsi="Symbol" w:cs="Symbol" w:hint="default"/>
        <w:w w:val="100"/>
        <w:sz w:val="22"/>
        <w:szCs w:val="22"/>
      </w:rPr>
    </w:lvl>
    <w:lvl w:ilvl="1" w:tplc="0D70C276">
      <w:numFmt w:val="bullet"/>
      <w:lvlText w:val="o"/>
      <w:lvlJc w:val="left"/>
      <w:pPr>
        <w:ind w:left="1558" w:hanging="360"/>
      </w:pPr>
      <w:rPr>
        <w:rFonts w:ascii="Courier New" w:eastAsia="Courier New" w:hAnsi="Courier New" w:cs="Courier New" w:hint="default"/>
        <w:w w:val="100"/>
        <w:sz w:val="22"/>
        <w:szCs w:val="22"/>
      </w:rPr>
    </w:lvl>
    <w:lvl w:ilvl="2" w:tplc="A0C648D4">
      <w:numFmt w:val="bullet"/>
      <w:lvlText w:val="•"/>
      <w:lvlJc w:val="left"/>
      <w:pPr>
        <w:ind w:left="2409" w:hanging="360"/>
      </w:pPr>
      <w:rPr>
        <w:rFonts w:hint="default"/>
      </w:rPr>
    </w:lvl>
    <w:lvl w:ilvl="3" w:tplc="767AAA84">
      <w:numFmt w:val="bullet"/>
      <w:lvlText w:val="•"/>
      <w:lvlJc w:val="left"/>
      <w:pPr>
        <w:ind w:left="3259" w:hanging="360"/>
      </w:pPr>
      <w:rPr>
        <w:rFonts w:hint="default"/>
      </w:rPr>
    </w:lvl>
    <w:lvl w:ilvl="4" w:tplc="2878CA2C">
      <w:numFmt w:val="bullet"/>
      <w:lvlText w:val="•"/>
      <w:lvlJc w:val="left"/>
      <w:pPr>
        <w:ind w:left="4108" w:hanging="360"/>
      </w:pPr>
      <w:rPr>
        <w:rFonts w:hint="default"/>
      </w:rPr>
    </w:lvl>
    <w:lvl w:ilvl="5" w:tplc="782EE222">
      <w:numFmt w:val="bullet"/>
      <w:lvlText w:val="•"/>
      <w:lvlJc w:val="left"/>
      <w:pPr>
        <w:ind w:left="4958" w:hanging="360"/>
      </w:pPr>
      <w:rPr>
        <w:rFonts w:hint="default"/>
      </w:rPr>
    </w:lvl>
    <w:lvl w:ilvl="6" w:tplc="D6CE34E2">
      <w:numFmt w:val="bullet"/>
      <w:lvlText w:val="•"/>
      <w:lvlJc w:val="left"/>
      <w:pPr>
        <w:ind w:left="5808" w:hanging="360"/>
      </w:pPr>
      <w:rPr>
        <w:rFonts w:hint="default"/>
      </w:rPr>
    </w:lvl>
    <w:lvl w:ilvl="7" w:tplc="39828078">
      <w:numFmt w:val="bullet"/>
      <w:lvlText w:val="•"/>
      <w:lvlJc w:val="left"/>
      <w:pPr>
        <w:ind w:left="6657" w:hanging="360"/>
      </w:pPr>
      <w:rPr>
        <w:rFonts w:hint="default"/>
      </w:rPr>
    </w:lvl>
    <w:lvl w:ilvl="8" w:tplc="F906271A">
      <w:numFmt w:val="bullet"/>
      <w:lvlText w:val="•"/>
      <w:lvlJc w:val="left"/>
      <w:pPr>
        <w:ind w:left="7507" w:hanging="360"/>
      </w:pPr>
      <w:rPr>
        <w:rFonts w:hint="default"/>
      </w:rPr>
    </w:lvl>
  </w:abstractNum>
  <w:abstractNum w:abstractNumId="20" w15:restartNumberingAfterBreak="0">
    <w:nsid w:val="5EEF3C51"/>
    <w:multiLevelType w:val="hybridMultilevel"/>
    <w:tmpl w:val="7F148184"/>
    <w:lvl w:ilvl="0" w:tplc="0C4ADDC0">
      <w:numFmt w:val="bullet"/>
      <w:lvlText w:val=""/>
      <w:lvlJc w:val="left"/>
      <w:pPr>
        <w:ind w:left="878" w:hanging="360"/>
      </w:pPr>
      <w:rPr>
        <w:rFonts w:ascii="Symbol" w:eastAsia="Symbol" w:hAnsi="Symbol" w:cs="Symbol" w:hint="default"/>
        <w:w w:val="100"/>
        <w:sz w:val="22"/>
        <w:szCs w:val="22"/>
      </w:rPr>
    </w:lvl>
    <w:lvl w:ilvl="1" w:tplc="D11C955A">
      <w:numFmt w:val="bullet"/>
      <w:lvlText w:val="•"/>
      <w:lvlJc w:val="left"/>
      <w:pPr>
        <w:ind w:left="1722" w:hanging="360"/>
      </w:pPr>
      <w:rPr>
        <w:rFonts w:hint="default"/>
      </w:rPr>
    </w:lvl>
    <w:lvl w:ilvl="2" w:tplc="0D86132C">
      <w:numFmt w:val="bullet"/>
      <w:lvlText w:val="•"/>
      <w:lvlJc w:val="left"/>
      <w:pPr>
        <w:ind w:left="2565" w:hanging="360"/>
      </w:pPr>
      <w:rPr>
        <w:rFonts w:hint="default"/>
      </w:rPr>
    </w:lvl>
    <w:lvl w:ilvl="3" w:tplc="02BC61D8">
      <w:numFmt w:val="bullet"/>
      <w:lvlText w:val="•"/>
      <w:lvlJc w:val="left"/>
      <w:pPr>
        <w:ind w:left="3407" w:hanging="360"/>
      </w:pPr>
      <w:rPr>
        <w:rFonts w:hint="default"/>
      </w:rPr>
    </w:lvl>
    <w:lvl w:ilvl="4" w:tplc="3216FE1E">
      <w:numFmt w:val="bullet"/>
      <w:lvlText w:val="•"/>
      <w:lvlJc w:val="left"/>
      <w:pPr>
        <w:ind w:left="4250" w:hanging="360"/>
      </w:pPr>
      <w:rPr>
        <w:rFonts w:hint="default"/>
      </w:rPr>
    </w:lvl>
    <w:lvl w:ilvl="5" w:tplc="6D6AF4DC">
      <w:numFmt w:val="bullet"/>
      <w:lvlText w:val="•"/>
      <w:lvlJc w:val="left"/>
      <w:pPr>
        <w:ind w:left="5093" w:hanging="360"/>
      </w:pPr>
      <w:rPr>
        <w:rFonts w:hint="default"/>
      </w:rPr>
    </w:lvl>
    <w:lvl w:ilvl="6" w:tplc="38882460">
      <w:numFmt w:val="bullet"/>
      <w:lvlText w:val="•"/>
      <w:lvlJc w:val="left"/>
      <w:pPr>
        <w:ind w:left="5935" w:hanging="360"/>
      </w:pPr>
      <w:rPr>
        <w:rFonts w:hint="default"/>
      </w:rPr>
    </w:lvl>
    <w:lvl w:ilvl="7" w:tplc="FAC291B2">
      <w:numFmt w:val="bullet"/>
      <w:lvlText w:val="•"/>
      <w:lvlJc w:val="left"/>
      <w:pPr>
        <w:ind w:left="6778" w:hanging="360"/>
      </w:pPr>
      <w:rPr>
        <w:rFonts w:hint="default"/>
      </w:rPr>
    </w:lvl>
    <w:lvl w:ilvl="8" w:tplc="E03884BC">
      <w:numFmt w:val="bullet"/>
      <w:lvlText w:val="•"/>
      <w:lvlJc w:val="left"/>
      <w:pPr>
        <w:ind w:left="7621" w:hanging="360"/>
      </w:pPr>
      <w:rPr>
        <w:rFonts w:hint="default"/>
      </w:rPr>
    </w:lvl>
  </w:abstractNum>
  <w:abstractNum w:abstractNumId="21" w15:restartNumberingAfterBreak="0">
    <w:nsid w:val="635F01C6"/>
    <w:multiLevelType w:val="hybridMultilevel"/>
    <w:tmpl w:val="7ED88708"/>
    <w:lvl w:ilvl="0" w:tplc="24E4BA2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615411"/>
    <w:multiLevelType w:val="hybridMultilevel"/>
    <w:tmpl w:val="B84CEB14"/>
    <w:lvl w:ilvl="0" w:tplc="E2EE6372">
      <w:start w:val="1"/>
      <w:numFmt w:val="bullet"/>
      <w:lvlText w:val="•"/>
      <w:lvlJc w:val="left"/>
      <w:pPr>
        <w:tabs>
          <w:tab w:val="num" w:pos="720"/>
        </w:tabs>
        <w:ind w:left="720" w:hanging="360"/>
      </w:pPr>
      <w:rPr>
        <w:rFonts w:ascii="Arial" w:hAnsi="Arial" w:hint="default"/>
      </w:rPr>
    </w:lvl>
    <w:lvl w:ilvl="1" w:tplc="90BAA826" w:tentative="1">
      <w:start w:val="1"/>
      <w:numFmt w:val="bullet"/>
      <w:lvlText w:val="•"/>
      <w:lvlJc w:val="left"/>
      <w:pPr>
        <w:tabs>
          <w:tab w:val="num" w:pos="1440"/>
        </w:tabs>
        <w:ind w:left="1440" w:hanging="360"/>
      </w:pPr>
      <w:rPr>
        <w:rFonts w:ascii="Arial" w:hAnsi="Arial" w:hint="default"/>
      </w:rPr>
    </w:lvl>
    <w:lvl w:ilvl="2" w:tplc="4A4CB232" w:tentative="1">
      <w:start w:val="1"/>
      <w:numFmt w:val="bullet"/>
      <w:lvlText w:val="•"/>
      <w:lvlJc w:val="left"/>
      <w:pPr>
        <w:tabs>
          <w:tab w:val="num" w:pos="2160"/>
        </w:tabs>
        <w:ind w:left="2160" w:hanging="360"/>
      </w:pPr>
      <w:rPr>
        <w:rFonts w:ascii="Arial" w:hAnsi="Arial" w:hint="default"/>
      </w:rPr>
    </w:lvl>
    <w:lvl w:ilvl="3" w:tplc="C776A558" w:tentative="1">
      <w:start w:val="1"/>
      <w:numFmt w:val="bullet"/>
      <w:lvlText w:val="•"/>
      <w:lvlJc w:val="left"/>
      <w:pPr>
        <w:tabs>
          <w:tab w:val="num" w:pos="2880"/>
        </w:tabs>
        <w:ind w:left="2880" w:hanging="360"/>
      </w:pPr>
      <w:rPr>
        <w:rFonts w:ascii="Arial" w:hAnsi="Arial" w:hint="default"/>
      </w:rPr>
    </w:lvl>
    <w:lvl w:ilvl="4" w:tplc="9F9A46C8" w:tentative="1">
      <w:start w:val="1"/>
      <w:numFmt w:val="bullet"/>
      <w:lvlText w:val="•"/>
      <w:lvlJc w:val="left"/>
      <w:pPr>
        <w:tabs>
          <w:tab w:val="num" w:pos="3600"/>
        </w:tabs>
        <w:ind w:left="3600" w:hanging="360"/>
      </w:pPr>
      <w:rPr>
        <w:rFonts w:ascii="Arial" w:hAnsi="Arial" w:hint="default"/>
      </w:rPr>
    </w:lvl>
    <w:lvl w:ilvl="5" w:tplc="BD3EA854" w:tentative="1">
      <w:start w:val="1"/>
      <w:numFmt w:val="bullet"/>
      <w:lvlText w:val="•"/>
      <w:lvlJc w:val="left"/>
      <w:pPr>
        <w:tabs>
          <w:tab w:val="num" w:pos="4320"/>
        </w:tabs>
        <w:ind w:left="4320" w:hanging="360"/>
      </w:pPr>
      <w:rPr>
        <w:rFonts w:ascii="Arial" w:hAnsi="Arial" w:hint="default"/>
      </w:rPr>
    </w:lvl>
    <w:lvl w:ilvl="6" w:tplc="2704094C" w:tentative="1">
      <w:start w:val="1"/>
      <w:numFmt w:val="bullet"/>
      <w:lvlText w:val="•"/>
      <w:lvlJc w:val="left"/>
      <w:pPr>
        <w:tabs>
          <w:tab w:val="num" w:pos="5040"/>
        </w:tabs>
        <w:ind w:left="5040" w:hanging="360"/>
      </w:pPr>
      <w:rPr>
        <w:rFonts w:ascii="Arial" w:hAnsi="Arial" w:hint="default"/>
      </w:rPr>
    </w:lvl>
    <w:lvl w:ilvl="7" w:tplc="28407288" w:tentative="1">
      <w:start w:val="1"/>
      <w:numFmt w:val="bullet"/>
      <w:lvlText w:val="•"/>
      <w:lvlJc w:val="left"/>
      <w:pPr>
        <w:tabs>
          <w:tab w:val="num" w:pos="5760"/>
        </w:tabs>
        <w:ind w:left="5760" w:hanging="360"/>
      </w:pPr>
      <w:rPr>
        <w:rFonts w:ascii="Arial" w:hAnsi="Arial" w:hint="default"/>
      </w:rPr>
    </w:lvl>
    <w:lvl w:ilvl="8" w:tplc="3454FD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DD391C"/>
    <w:multiLevelType w:val="hybridMultilevel"/>
    <w:tmpl w:val="2BCC8D2C"/>
    <w:lvl w:ilvl="0" w:tplc="0C09000F">
      <w:start w:val="1"/>
      <w:numFmt w:val="decimal"/>
      <w:lvlText w:val="%1."/>
      <w:lvlJc w:val="left"/>
      <w:pPr>
        <w:ind w:left="838" w:hanging="360"/>
      </w:pPr>
    </w:lvl>
    <w:lvl w:ilvl="1" w:tplc="0C090019" w:tentative="1">
      <w:start w:val="1"/>
      <w:numFmt w:val="lowerLetter"/>
      <w:lvlText w:val="%2."/>
      <w:lvlJc w:val="left"/>
      <w:pPr>
        <w:ind w:left="1558" w:hanging="360"/>
      </w:pPr>
    </w:lvl>
    <w:lvl w:ilvl="2" w:tplc="0C09001B" w:tentative="1">
      <w:start w:val="1"/>
      <w:numFmt w:val="lowerRoman"/>
      <w:lvlText w:val="%3."/>
      <w:lvlJc w:val="right"/>
      <w:pPr>
        <w:ind w:left="2278" w:hanging="180"/>
      </w:pPr>
    </w:lvl>
    <w:lvl w:ilvl="3" w:tplc="0C09000F" w:tentative="1">
      <w:start w:val="1"/>
      <w:numFmt w:val="decimal"/>
      <w:lvlText w:val="%4."/>
      <w:lvlJc w:val="left"/>
      <w:pPr>
        <w:ind w:left="2998" w:hanging="360"/>
      </w:pPr>
    </w:lvl>
    <w:lvl w:ilvl="4" w:tplc="0C090019" w:tentative="1">
      <w:start w:val="1"/>
      <w:numFmt w:val="lowerLetter"/>
      <w:lvlText w:val="%5."/>
      <w:lvlJc w:val="left"/>
      <w:pPr>
        <w:ind w:left="3718" w:hanging="360"/>
      </w:pPr>
    </w:lvl>
    <w:lvl w:ilvl="5" w:tplc="0C09001B" w:tentative="1">
      <w:start w:val="1"/>
      <w:numFmt w:val="lowerRoman"/>
      <w:lvlText w:val="%6."/>
      <w:lvlJc w:val="right"/>
      <w:pPr>
        <w:ind w:left="4438" w:hanging="180"/>
      </w:pPr>
    </w:lvl>
    <w:lvl w:ilvl="6" w:tplc="0C09000F" w:tentative="1">
      <w:start w:val="1"/>
      <w:numFmt w:val="decimal"/>
      <w:lvlText w:val="%7."/>
      <w:lvlJc w:val="left"/>
      <w:pPr>
        <w:ind w:left="5158" w:hanging="360"/>
      </w:pPr>
    </w:lvl>
    <w:lvl w:ilvl="7" w:tplc="0C090019" w:tentative="1">
      <w:start w:val="1"/>
      <w:numFmt w:val="lowerLetter"/>
      <w:lvlText w:val="%8."/>
      <w:lvlJc w:val="left"/>
      <w:pPr>
        <w:ind w:left="5878" w:hanging="360"/>
      </w:pPr>
    </w:lvl>
    <w:lvl w:ilvl="8" w:tplc="0C09001B" w:tentative="1">
      <w:start w:val="1"/>
      <w:numFmt w:val="lowerRoman"/>
      <w:lvlText w:val="%9."/>
      <w:lvlJc w:val="right"/>
      <w:pPr>
        <w:ind w:left="6598" w:hanging="180"/>
      </w:pPr>
    </w:lvl>
  </w:abstractNum>
  <w:abstractNum w:abstractNumId="24" w15:restartNumberingAfterBreak="0">
    <w:nsid w:val="75396671"/>
    <w:multiLevelType w:val="hybridMultilevel"/>
    <w:tmpl w:val="A26A53D8"/>
    <w:lvl w:ilvl="0" w:tplc="0FF467EA">
      <w:start w:val="1"/>
      <w:numFmt w:val="bullet"/>
      <w:lvlText w:val="•"/>
      <w:lvlJc w:val="left"/>
      <w:pPr>
        <w:tabs>
          <w:tab w:val="num" w:pos="720"/>
        </w:tabs>
        <w:ind w:left="720" w:hanging="360"/>
      </w:pPr>
      <w:rPr>
        <w:rFonts w:ascii="Arial" w:hAnsi="Arial" w:hint="default"/>
      </w:rPr>
    </w:lvl>
    <w:lvl w:ilvl="1" w:tplc="F33625C8" w:tentative="1">
      <w:start w:val="1"/>
      <w:numFmt w:val="bullet"/>
      <w:lvlText w:val="•"/>
      <w:lvlJc w:val="left"/>
      <w:pPr>
        <w:tabs>
          <w:tab w:val="num" w:pos="1440"/>
        </w:tabs>
        <w:ind w:left="1440" w:hanging="360"/>
      </w:pPr>
      <w:rPr>
        <w:rFonts w:ascii="Arial" w:hAnsi="Arial" w:hint="default"/>
      </w:rPr>
    </w:lvl>
    <w:lvl w:ilvl="2" w:tplc="F67C9CB6" w:tentative="1">
      <w:start w:val="1"/>
      <w:numFmt w:val="bullet"/>
      <w:lvlText w:val="•"/>
      <w:lvlJc w:val="left"/>
      <w:pPr>
        <w:tabs>
          <w:tab w:val="num" w:pos="2160"/>
        </w:tabs>
        <w:ind w:left="2160" w:hanging="360"/>
      </w:pPr>
      <w:rPr>
        <w:rFonts w:ascii="Arial" w:hAnsi="Arial" w:hint="default"/>
      </w:rPr>
    </w:lvl>
    <w:lvl w:ilvl="3" w:tplc="60ECC3A0" w:tentative="1">
      <w:start w:val="1"/>
      <w:numFmt w:val="bullet"/>
      <w:lvlText w:val="•"/>
      <w:lvlJc w:val="left"/>
      <w:pPr>
        <w:tabs>
          <w:tab w:val="num" w:pos="2880"/>
        </w:tabs>
        <w:ind w:left="2880" w:hanging="360"/>
      </w:pPr>
      <w:rPr>
        <w:rFonts w:ascii="Arial" w:hAnsi="Arial" w:hint="default"/>
      </w:rPr>
    </w:lvl>
    <w:lvl w:ilvl="4" w:tplc="5750E8B6" w:tentative="1">
      <w:start w:val="1"/>
      <w:numFmt w:val="bullet"/>
      <w:lvlText w:val="•"/>
      <w:lvlJc w:val="left"/>
      <w:pPr>
        <w:tabs>
          <w:tab w:val="num" w:pos="3600"/>
        </w:tabs>
        <w:ind w:left="3600" w:hanging="360"/>
      </w:pPr>
      <w:rPr>
        <w:rFonts w:ascii="Arial" w:hAnsi="Arial" w:hint="default"/>
      </w:rPr>
    </w:lvl>
    <w:lvl w:ilvl="5" w:tplc="17A8F232" w:tentative="1">
      <w:start w:val="1"/>
      <w:numFmt w:val="bullet"/>
      <w:lvlText w:val="•"/>
      <w:lvlJc w:val="left"/>
      <w:pPr>
        <w:tabs>
          <w:tab w:val="num" w:pos="4320"/>
        </w:tabs>
        <w:ind w:left="4320" w:hanging="360"/>
      </w:pPr>
      <w:rPr>
        <w:rFonts w:ascii="Arial" w:hAnsi="Arial" w:hint="default"/>
      </w:rPr>
    </w:lvl>
    <w:lvl w:ilvl="6" w:tplc="294494EC" w:tentative="1">
      <w:start w:val="1"/>
      <w:numFmt w:val="bullet"/>
      <w:lvlText w:val="•"/>
      <w:lvlJc w:val="left"/>
      <w:pPr>
        <w:tabs>
          <w:tab w:val="num" w:pos="5040"/>
        </w:tabs>
        <w:ind w:left="5040" w:hanging="360"/>
      </w:pPr>
      <w:rPr>
        <w:rFonts w:ascii="Arial" w:hAnsi="Arial" w:hint="default"/>
      </w:rPr>
    </w:lvl>
    <w:lvl w:ilvl="7" w:tplc="B2BC576A" w:tentative="1">
      <w:start w:val="1"/>
      <w:numFmt w:val="bullet"/>
      <w:lvlText w:val="•"/>
      <w:lvlJc w:val="left"/>
      <w:pPr>
        <w:tabs>
          <w:tab w:val="num" w:pos="5760"/>
        </w:tabs>
        <w:ind w:left="5760" w:hanging="360"/>
      </w:pPr>
      <w:rPr>
        <w:rFonts w:ascii="Arial" w:hAnsi="Arial" w:hint="default"/>
      </w:rPr>
    </w:lvl>
    <w:lvl w:ilvl="8" w:tplc="E13C56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B97E81"/>
    <w:multiLevelType w:val="hybridMultilevel"/>
    <w:tmpl w:val="DDA8332C"/>
    <w:lvl w:ilvl="0" w:tplc="A7722ACA">
      <w:start w:val="1"/>
      <w:numFmt w:val="decimal"/>
      <w:lvlText w:val="%1."/>
      <w:lvlJc w:val="left"/>
      <w:pPr>
        <w:ind w:left="478" w:hanging="360"/>
      </w:pPr>
      <w:rPr>
        <w:rFonts w:ascii="Calibri" w:eastAsia="Calibri" w:hAnsi="Calibri" w:cs="Calibri" w:hint="default"/>
        <w:w w:val="100"/>
        <w:sz w:val="22"/>
        <w:szCs w:val="22"/>
      </w:rPr>
    </w:lvl>
    <w:lvl w:ilvl="1" w:tplc="D0389846">
      <w:numFmt w:val="bullet"/>
      <w:lvlText w:val="•"/>
      <w:lvlJc w:val="left"/>
      <w:pPr>
        <w:ind w:left="1358" w:hanging="360"/>
      </w:pPr>
      <w:rPr>
        <w:rFonts w:hint="default"/>
      </w:rPr>
    </w:lvl>
    <w:lvl w:ilvl="2" w:tplc="4800B3AC">
      <w:numFmt w:val="bullet"/>
      <w:lvlText w:val="•"/>
      <w:lvlJc w:val="left"/>
      <w:pPr>
        <w:ind w:left="2237" w:hanging="360"/>
      </w:pPr>
      <w:rPr>
        <w:rFonts w:hint="default"/>
      </w:rPr>
    </w:lvl>
    <w:lvl w:ilvl="3" w:tplc="7B0C2286">
      <w:numFmt w:val="bullet"/>
      <w:lvlText w:val="•"/>
      <w:lvlJc w:val="left"/>
      <w:pPr>
        <w:ind w:left="3115" w:hanging="360"/>
      </w:pPr>
      <w:rPr>
        <w:rFonts w:hint="default"/>
      </w:rPr>
    </w:lvl>
    <w:lvl w:ilvl="4" w:tplc="C18CBFFE">
      <w:numFmt w:val="bullet"/>
      <w:lvlText w:val="•"/>
      <w:lvlJc w:val="left"/>
      <w:pPr>
        <w:ind w:left="3994" w:hanging="360"/>
      </w:pPr>
      <w:rPr>
        <w:rFonts w:hint="default"/>
      </w:rPr>
    </w:lvl>
    <w:lvl w:ilvl="5" w:tplc="041E67D2">
      <w:numFmt w:val="bullet"/>
      <w:lvlText w:val="•"/>
      <w:lvlJc w:val="left"/>
      <w:pPr>
        <w:ind w:left="4873" w:hanging="360"/>
      </w:pPr>
      <w:rPr>
        <w:rFonts w:hint="default"/>
      </w:rPr>
    </w:lvl>
    <w:lvl w:ilvl="6" w:tplc="54001578">
      <w:numFmt w:val="bullet"/>
      <w:lvlText w:val="•"/>
      <w:lvlJc w:val="left"/>
      <w:pPr>
        <w:ind w:left="5751" w:hanging="360"/>
      </w:pPr>
      <w:rPr>
        <w:rFonts w:hint="default"/>
      </w:rPr>
    </w:lvl>
    <w:lvl w:ilvl="7" w:tplc="1DEAEF36">
      <w:numFmt w:val="bullet"/>
      <w:lvlText w:val="•"/>
      <w:lvlJc w:val="left"/>
      <w:pPr>
        <w:ind w:left="6630" w:hanging="360"/>
      </w:pPr>
      <w:rPr>
        <w:rFonts w:hint="default"/>
      </w:rPr>
    </w:lvl>
    <w:lvl w:ilvl="8" w:tplc="9FB20AF6">
      <w:numFmt w:val="bullet"/>
      <w:lvlText w:val="•"/>
      <w:lvlJc w:val="left"/>
      <w:pPr>
        <w:ind w:left="7509" w:hanging="360"/>
      </w:pPr>
      <w:rPr>
        <w:rFonts w:hint="default"/>
      </w:rPr>
    </w:lvl>
  </w:abstractNum>
  <w:num w:numId="1" w16cid:durableId="157888893">
    <w:abstractNumId w:val="19"/>
  </w:num>
  <w:num w:numId="2" w16cid:durableId="701245489">
    <w:abstractNumId w:val="10"/>
  </w:num>
  <w:num w:numId="3" w16cid:durableId="1067801613">
    <w:abstractNumId w:val="16"/>
  </w:num>
  <w:num w:numId="4" w16cid:durableId="696197899">
    <w:abstractNumId w:val="9"/>
  </w:num>
  <w:num w:numId="5" w16cid:durableId="1334645184">
    <w:abstractNumId w:val="7"/>
  </w:num>
  <w:num w:numId="6" w16cid:durableId="2014993509">
    <w:abstractNumId w:val="6"/>
  </w:num>
  <w:num w:numId="7" w16cid:durableId="1631128179">
    <w:abstractNumId w:val="25"/>
  </w:num>
  <w:num w:numId="8" w16cid:durableId="271599178">
    <w:abstractNumId w:val="20"/>
  </w:num>
  <w:num w:numId="9" w16cid:durableId="1695644085">
    <w:abstractNumId w:val="5"/>
  </w:num>
  <w:num w:numId="10" w16cid:durableId="1767380443">
    <w:abstractNumId w:val="24"/>
  </w:num>
  <w:num w:numId="11" w16cid:durableId="1989282618">
    <w:abstractNumId w:val="11"/>
  </w:num>
  <w:num w:numId="12" w16cid:durableId="659695851">
    <w:abstractNumId w:val="22"/>
  </w:num>
  <w:num w:numId="13" w16cid:durableId="303004703">
    <w:abstractNumId w:val="18"/>
  </w:num>
  <w:num w:numId="14" w16cid:durableId="2061396055">
    <w:abstractNumId w:val="21"/>
  </w:num>
  <w:num w:numId="15" w16cid:durableId="532966064">
    <w:abstractNumId w:val="17"/>
  </w:num>
  <w:num w:numId="16" w16cid:durableId="25062853">
    <w:abstractNumId w:val="12"/>
  </w:num>
  <w:num w:numId="17" w16cid:durableId="1313873006">
    <w:abstractNumId w:val="2"/>
  </w:num>
  <w:num w:numId="18" w16cid:durableId="468136228">
    <w:abstractNumId w:val="13"/>
  </w:num>
  <w:num w:numId="19" w16cid:durableId="1756783891">
    <w:abstractNumId w:val="15"/>
  </w:num>
  <w:num w:numId="20" w16cid:durableId="673382776">
    <w:abstractNumId w:val="14"/>
  </w:num>
  <w:num w:numId="21" w16cid:durableId="2009600831">
    <w:abstractNumId w:val="1"/>
  </w:num>
  <w:num w:numId="22" w16cid:durableId="1934706331">
    <w:abstractNumId w:val="4"/>
  </w:num>
  <w:num w:numId="23" w16cid:durableId="1462504407">
    <w:abstractNumId w:val="23"/>
  </w:num>
  <w:num w:numId="24" w16cid:durableId="7829368">
    <w:abstractNumId w:val="8"/>
  </w:num>
  <w:num w:numId="25" w16cid:durableId="316879231">
    <w:abstractNumId w:val="0"/>
  </w:num>
  <w:num w:numId="26" w16cid:durableId="943685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3F"/>
    <w:rsid w:val="00005633"/>
    <w:rsid w:val="00040B6A"/>
    <w:rsid w:val="00092202"/>
    <w:rsid w:val="000B499D"/>
    <w:rsid w:val="000C6411"/>
    <w:rsid w:val="000C7BE1"/>
    <w:rsid w:val="001000D6"/>
    <w:rsid w:val="001058C2"/>
    <w:rsid w:val="001224CD"/>
    <w:rsid w:val="00140C3C"/>
    <w:rsid w:val="0017153F"/>
    <w:rsid w:val="00173015"/>
    <w:rsid w:val="001755EA"/>
    <w:rsid w:val="00195A8A"/>
    <w:rsid w:val="001B7CCC"/>
    <w:rsid w:val="001E630D"/>
    <w:rsid w:val="002459A7"/>
    <w:rsid w:val="0026572E"/>
    <w:rsid w:val="00284DC9"/>
    <w:rsid w:val="002A2BA1"/>
    <w:rsid w:val="002B61D9"/>
    <w:rsid w:val="002E063C"/>
    <w:rsid w:val="002E1B72"/>
    <w:rsid w:val="002E57A6"/>
    <w:rsid w:val="002F2175"/>
    <w:rsid w:val="00370C58"/>
    <w:rsid w:val="0038647A"/>
    <w:rsid w:val="00393F96"/>
    <w:rsid w:val="003B2BB8"/>
    <w:rsid w:val="003D34FF"/>
    <w:rsid w:val="003E5A1E"/>
    <w:rsid w:val="0043694A"/>
    <w:rsid w:val="00485F42"/>
    <w:rsid w:val="004B54CA"/>
    <w:rsid w:val="004B5775"/>
    <w:rsid w:val="004E5CBF"/>
    <w:rsid w:val="00522513"/>
    <w:rsid w:val="00547ABC"/>
    <w:rsid w:val="005B5B9A"/>
    <w:rsid w:val="005C3AA9"/>
    <w:rsid w:val="005D2700"/>
    <w:rsid w:val="00606382"/>
    <w:rsid w:val="00621FC5"/>
    <w:rsid w:val="00622062"/>
    <w:rsid w:val="00637B02"/>
    <w:rsid w:val="00694A03"/>
    <w:rsid w:val="006A4CE7"/>
    <w:rsid w:val="006C0825"/>
    <w:rsid w:val="00703F48"/>
    <w:rsid w:val="00713368"/>
    <w:rsid w:val="00720F9C"/>
    <w:rsid w:val="00742EE6"/>
    <w:rsid w:val="00753E67"/>
    <w:rsid w:val="0076791B"/>
    <w:rsid w:val="00782913"/>
    <w:rsid w:val="00785261"/>
    <w:rsid w:val="007909CF"/>
    <w:rsid w:val="007B0256"/>
    <w:rsid w:val="007C26A6"/>
    <w:rsid w:val="00821C7C"/>
    <w:rsid w:val="00827EFA"/>
    <w:rsid w:val="0083177B"/>
    <w:rsid w:val="00834EB6"/>
    <w:rsid w:val="008519A2"/>
    <w:rsid w:val="00865924"/>
    <w:rsid w:val="008774CE"/>
    <w:rsid w:val="00885D71"/>
    <w:rsid w:val="008B6366"/>
    <w:rsid w:val="008B6480"/>
    <w:rsid w:val="008C13F0"/>
    <w:rsid w:val="008D451B"/>
    <w:rsid w:val="009055BC"/>
    <w:rsid w:val="009068B2"/>
    <w:rsid w:val="00914DDF"/>
    <w:rsid w:val="009225F0"/>
    <w:rsid w:val="0093462C"/>
    <w:rsid w:val="00953795"/>
    <w:rsid w:val="00974189"/>
    <w:rsid w:val="0097739A"/>
    <w:rsid w:val="00985947"/>
    <w:rsid w:val="009936EB"/>
    <w:rsid w:val="009B0CE3"/>
    <w:rsid w:val="009B7D8D"/>
    <w:rsid w:val="009E634D"/>
    <w:rsid w:val="00A33AB5"/>
    <w:rsid w:val="00A47B4C"/>
    <w:rsid w:val="00AE1CA0"/>
    <w:rsid w:val="00B317CE"/>
    <w:rsid w:val="00B87344"/>
    <w:rsid w:val="00B91E3E"/>
    <w:rsid w:val="00BA2DB9"/>
    <w:rsid w:val="00BE7148"/>
    <w:rsid w:val="00C23B73"/>
    <w:rsid w:val="00C26FAD"/>
    <w:rsid w:val="00C84DD7"/>
    <w:rsid w:val="00C92676"/>
    <w:rsid w:val="00CA28F8"/>
    <w:rsid w:val="00CB5863"/>
    <w:rsid w:val="00CC169B"/>
    <w:rsid w:val="00D53569"/>
    <w:rsid w:val="00D80241"/>
    <w:rsid w:val="00D8725A"/>
    <w:rsid w:val="00D9055B"/>
    <w:rsid w:val="00DA243A"/>
    <w:rsid w:val="00DB7231"/>
    <w:rsid w:val="00E00075"/>
    <w:rsid w:val="00E273E4"/>
    <w:rsid w:val="00E40124"/>
    <w:rsid w:val="00E80A55"/>
    <w:rsid w:val="00E94CDA"/>
    <w:rsid w:val="00EC4161"/>
    <w:rsid w:val="00F337A5"/>
    <w:rsid w:val="00F642EC"/>
    <w:rsid w:val="00F864A2"/>
    <w:rsid w:val="00F92938"/>
    <w:rsid w:val="00FB1C80"/>
    <w:rsid w:val="00FC3800"/>
    <w:rsid w:val="00FF2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CCD85"/>
  <w15:chartTrackingRefBased/>
  <w15:docId w15:val="{3B63EC8B-45B7-47A6-AD9F-0EE8CE58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1"/>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1"/>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1"/>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1"/>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1"/>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numbering" w:customStyle="1" w:styleId="NoList1">
    <w:name w:val="No List1"/>
    <w:next w:val="NoList"/>
    <w:uiPriority w:val="99"/>
    <w:semiHidden/>
    <w:unhideWhenUsed/>
    <w:rsid w:val="0017153F"/>
  </w:style>
  <w:style w:type="paragraph" w:styleId="TOC1">
    <w:name w:val="toc 1"/>
    <w:basedOn w:val="Normal"/>
    <w:uiPriority w:val="39"/>
    <w:qFormat/>
    <w:rsid w:val="0017153F"/>
    <w:pPr>
      <w:widowControl w:val="0"/>
      <w:autoSpaceDE w:val="0"/>
      <w:autoSpaceDN w:val="0"/>
      <w:spacing w:before="119" w:after="0" w:line="240" w:lineRule="auto"/>
      <w:ind w:left="100"/>
    </w:pPr>
    <w:rPr>
      <w:rFonts w:ascii="Calibri" w:eastAsia="Calibri" w:hAnsi="Calibri" w:cs="Calibri"/>
      <w:lang w:val="en-US"/>
    </w:rPr>
  </w:style>
  <w:style w:type="paragraph" w:styleId="TOC2">
    <w:name w:val="toc 2"/>
    <w:basedOn w:val="Normal"/>
    <w:uiPriority w:val="39"/>
    <w:qFormat/>
    <w:rsid w:val="0017153F"/>
    <w:pPr>
      <w:widowControl w:val="0"/>
      <w:autoSpaceDE w:val="0"/>
      <w:autoSpaceDN w:val="0"/>
      <w:spacing w:before="120" w:after="0" w:line="240" w:lineRule="auto"/>
      <w:ind w:left="666"/>
    </w:pPr>
    <w:rPr>
      <w:rFonts w:ascii="Calibri" w:eastAsia="Calibri" w:hAnsi="Calibri" w:cs="Calibri"/>
      <w:lang w:val="en-US"/>
    </w:rPr>
  </w:style>
  <w:style w:type="paragraph" w:styleId="BodyText">
    <w:name w:val="Body Text"/>
    <w:basedOn w:val="Normal"/>
    <w:link w:val="BodyTextChar"/>
    <w:uiPriority w:val="1"/>
    <w:qFormat/>
    <w:rsid w:val="0017153F"/>
    <w:pPr>
      <w:widowControl w:val="0"/>
      <w:autoSpaceDE w:val="0"/>
      <w:autoSpaceDN w:val="0"/>
      <w:spacing w:before="120" w:after="0" w:line="240" w:lineRule="auto"/>
      <w:ind w:left="118"/>
    </w:pPr>
    <w:rPr>
      <w:rFonts w:ascii="Calibri" w:eastAsia="Calibri" w:hAnsi="Calibri" w:cs="Calibri"/>
      <w:lang w:val="en-US"/>
    </w:rPr>
  </w:style>
  <w:style w:type="character" w:customStyle="1" w:styleId="BodyTextChar">
    <w:name w:val="Body Text Char"/>
    <w:basedOn w:val="DefaultParagraphFont"/>
    <w:link w:val="BodyText"/>
    <w:uiPriority w:val="1"/>
    <w:rsid w:val="0017153F"/>
    <w:rPr>
      <w:rFonts w:ascii="Calibri" w:eastAsia="Calibri" w:hAnsi="Calibri" w:cs="Calibri"/>
      <w:lang w:val="en-US"/>
    </w:rPr>
  </w:style>
  <w:style w:type="paragraph" w:customStyle="1" w:styleId="TableParagraph">
    <w:name w:val="Table Paragraph"/>
    <w:basedOn w:val="Normal"/>
    <w:uiPriority w:val="1"/>
    <w:qFormat/>
    <w:rsid w:val="0017153F"/>
    <w:pPr>
      <w:widowControl w:val="0"/>
      <w:autoSpaceDE w:val="0"/>
      <w:autoSpaceDN w:val="0"/>
      <w:spacing w:before="100" w:after="0" w:line="240" w:lineRule="auto"/>
      <w:ind w:left="200"/>
    </w:pPr>
    <w:rPr>
      <w:rFonts w:ascii="Calibri" w:eastAsia="Calibri" w:hAnsi="Calibri" w:cs="Calibri"/>
      <w:lang w:val="en-US"/>
    </w:rPr>
  </w:style>
  <w:style w:type="paragraph" w:styleId="Header">
    <w:name w:val="header"/>
    <w:basedOn w:val="Normal"/>
    <w:link w:val="HeaderChar"/>
    <w:uiPriority w:val="99"/>
    <w:unhideWhenUsed/>
    <w:rsid w:val="0017153F"/>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17153F"/>
    <w:rPr>
      <w:rFonts w:ascii="Calibri" w:eastAsia="Calibri" w:hAnsi="Calibri" w:cs="Calibri"/>
      <w:lang w:val="en-US"/>
    </w:rPr>
  </w:style>
  <w:style w:type="paragraph" w:styleId="Footer">
    <w:name w:val="footer"/>
    <w:basedOn w:val="Normal"/>
    <w:link w:val="FooterChar"/>
    <w:uiPriority w:val="99"/>
    <w:unhideWhenUsed/>
    <w:rsid w:val="0017153F"/>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17153F"/>
    <w:rPr>
      <w:rFonts w:ascii="Calibri" w:eastAsia="Calibri" w:hAnsi="Calibri" w:cs="Calibri"/>
      <w:lang w:val="en-US"/>
    </w:rPr>
  </w:style>
  <w:style w:type="paragraph" w:styleId="BalloonText">
    <w:name w:val="Balloon Text"/>
    <w:basedOn w:val="Normal"/>
    <w:link w:val="BalloonTextChar"/>
    <w:uiPriority w:val="99"/>
    <w:semiHidden/>
    <w:unhideWhenUsed/>
    <w:rsid w:val="0017153F"/>
    <w:pPr>
      <w:widowControl w:val="0"/>
      <w:autoSpaceDE w:val="0"/>
      <w:autoSpaceDN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7153F"/>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17153F"/>
    <w:rPr>
      <w:sz w:val="16"/>
      <w:szCs w:val="16"/>
    </w:rPr>
  </w:style>
  <w:style w:type="paragraph" w:styleId="CommentText">
    <w:name w:val="annotation text"/>
    <w:basedOn w:val="Normal"/>
    <w:link w:val="CommentTextChar"/>
    <w:uiPriority w:val="99"/>
    <w:unhideWhenUsed/>
    <w:rsid w:val="0017153F"/>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17153F"/>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7153F"/>
    <w:rPr>
      <w:b/>
      <w:bCs/>
    </w:rPr>
  </w:style>
  <w:style w:type="character" w:customStyle="1" w:styleId="CommentSubjectChar">
    <w:name w:val="Comment Subject Char"/>
    <w:basedOn w:val="CommentTextChar"/>
    <w:link w:val="CommentSubject"/>
    <w:uiPriority w:val="99"/>
    <w:semiHidden/>
    <w:rsid w:val="0017153F"/>
    <w:rPr>
      <w:rFonts w:ascii="Calibri" w:eastAsia="Calibri" w:hAnsi="Calibri" w:cs="Calibri"/>
      <w:b/>
      <w:bCs/>
      <w:sz w:val="20"/>
      <w:szCs w:val="20"/>
      <w:lang w:val="en-US"/>
    </w:rPr>
  </w:style>
  <w:style w:type="character" w:styleId="Hyperlink">
    <w:name w:val="Hyperlink"/>
    <w:basedOn w:val="DefaultParagraphFont"/>
    <w:uiPriority w:val="99"/>
    <w:unhideWhenUsed/>
    <w:rsid w:val="0017153F"/>
    <w:rPr>
      <w:color w:val="0000FF" w:themeColor="hyperlink"/>
      <w:u w:val="single"/>
    </w:rPr>
  </w:style>
  <w:style w:type="paragraph" w:styleId="ListBullet">
    <w:name w:val="List Bullet"/>
    <w:basedOn w:val="Normal"/>
    <w:uiPriority w:val="99"/>
    <w:semiHidden/>
    <w:unhideWhenUsed/>
    <w:rsid w:val="0017153F"/>
    <w:pPr>
      <w:numPr>
        <w:numId w:val="25"/>
      </w:numPr>
      <w:spacing w:before="120" w:after="120" w:line="240" w:lineRule="auto"/>
      <w:contextualSpacing/>
    </w:pPr>
    <w:rPr>
      <w:rFonts w:ascii="Calibri" w:hAnsi="Calibri" w:cs="Calibri"/>
      <w:lang w:eastAsia="en-AU"/>
    </w:rPr>
  </w:style>
  <w:style w:type="paragraph" w:styleId="NormalWeb">
    <w:name w:val="Normal (Web)"/>
    <w:basedOn w:val="Normal"/>
    <w:uiPriority w:val="99"/>
    <w:semiHidden/>
    <w:unhideWhenUsed/>
    <w:rsid w:val="0017153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OC3">
    <w:name w:val="toc 3"/>
    <w:basedOn w:val="Normal"/>
    <w:next w:val="Normal"/>
    <w:autoRedefine/>
    <w:uiPriority w:val="39"/>
    <w:unhideWhenUsed/>
    <w:rsid w:val="0017153F"/>
    <w:pPr>
      <w:widowControl w:val="0"/>
      <w:autoSpaceDE w:val="0"/>
      <w:autoSpaceDN w:val="0"/>
      <w:spacing w:after="100" w:line="240" w:lineRule="auto"/>
      <w:ind w:left="440"/>
    </w:pPr>
    <w:rPr>
      <w:rFonts w:ascii="Calibri" w:eastAsia="Calibri" w:hAnsi="Calibri" w:cs="Calibri"/>
      <w:lang w:val="en-US"/>
    </w:rPr>
  </w:style>
  <w:style w:type="table" w:styleId="TableGrid">
    <w:name w:val="Table Grid"/>
    <w:basedOn w:val="TableNormal"/>
    <w:uiPriority w:val="59"/>
    <w:rsid w:val="0017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7153F"/>
    <w:pPr>
      <w:spacing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17153F"/>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17153F"/>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17153F"/>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17153F"/>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17153F"/>
    <w:pPr>
      <w:spacing w:after="100" w:line="259" w:lineRule="auto"/>
      <w:ind w:left="1760"/>
    </w:pPr>
    <w:rPr>
      <w:rFonts w:asciiTheme="minorHAnsi" w:eastAsiaTheme="minorEastAsia" w:hAnsiTheme="minorHAnsi"/>
      <w:lang w:eastAsia="en-AU"/>
    </w:rPr>
  </w:style>
  <w:style w:type="paragraph" w:styleId="Revision">
    <w:name w:val="Revision"/>
    <w:hidden/>
    <w:uiPriority w:val="99"/>
    <w:semiHidden/>
    <w:rsid w:val="0017153F"/>
    <w:pPr>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914DDF"/>
    <w:rPr>
      <w:color w:val="800080" w:themeColor="followedHyperlink"/>
      <w:u w:val="single"/>
    </w:rPr>
  </w:style>
  <w:style w:type="paragraph" w:customStyle="1" w:styleId="TableTextCentred">
    <w:name w:val="Table Text Centred"/>
    <w:basedOn w:val="Normal"/>
    <w:rsid w:val="00092202"/>
    <w:pPr>
      <w:spacing w:before="120" w:after="120" w:line="240" w:lineRule="auto"/>
      <w:jc w:val="center"/>
    </w:pPr>
    <w:rPr>
      <w:rFonts w:ascii="Calibri" w:eastAsia="Times New Roman" w:hAnsi="Calibri" w:cs="Arial"/>
      <w:sz w:val="20"/>
      <w:szCs w:val="20"/>
      <w:lang w:eastAsia="en-AU"/>
    </w:rPr>
  </w:style>
  <w:style w:type="paragraph" w:customStyle="1" w:styleId="TableText">
    <w:name w:val="Table Text"/>
    <w:basedOn w:val="Normal"/>
    <w:qFormat/>
    <w:rsid w:val="00092202"/>
    <w:pPr>
      <w:autoSpaceDE w:val="0"/>
      <w:autoSpaceDN w:val="0"/>
      <w:adjustRightInd w:val="0"/>
      <w:spacing w:before="60" w:after="60" w:line="240" w:lineRule="auto"/>
      <w:contextualSpacing/>
    </w:pPr>
    <w:rPr>
      <w:rFonts w:ascii="Calibri" w:eastAsia="Times New Roman" w:hAnsi="Calibri" w:cs="Arial"/>
      <w:sz w:val="20"/>
      <w:szCs w:val="24"/>
      <w:lang w:eastAsia="en-AU"/>
    </w:rPr>
  </w:style>
  <w:style w:type="paragraph" w:customStyle="1" w:styleId="TableHeadingCentred">
    <w:name w:val="Table Heading Centred"/>
    <w:basedOn w:val="Normal"/>
    <w:rsid w:val="00092202"/>
    <w:pPr>
      <w:spacing w:before="60" w:after="60" w:line="240" w:lineRule="auto"/>
      <w:jc w:val="center"/>
    </w:pPr>
    <w:rPr>
      <w:rFonts w:ascii="Calibri" w:eastAsia="Times New Roman" w:hAnsi="Calibri" w:cs="Arial"/>
      <w:b/>
      <w:bCs/>
      <w:color w:val="FFFFFF"/>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c.gov.au/awards-and-agreements/minimum-wages-conditions/national-minimum-wage-orders" TargetMode="External"/><Relationship Id="rId13" Type="http://schemas.openxmlformats.org/officeDocument/2006/relationships/hyperlink" Target="http://www.humanservices.gov.au/" TargetMode="External"/><Relationship Id="rId18" Type="http://schemas.openxmlformats.org/officeDocument/2006/relationships/header" Target="header2.xml"/><Relationship Id="rId26" Type="http://schemas.openxmlformats.org/officeDocument/2006/relationships/hyperlink" Target="http://www.humanservices.gov.au/" TargetMode="External"/><Relationship Id="rId39"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yperlink" Target="http://www.jobaccess.gov.au/"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jobaccess.gov.au/" TargetMode="External"/><Relationship Id="rId17" Type="http://schemas.openxmlformats.org/officeDocument/2006/relationships/header" Target="header1.xml"/><Relationship Id="rId25" Type="http://schemas.openxmlformats.org/officeDocument/2006/relationships/hyperlink" Target="http://www.fairwork.gov.au/" TargetMode="External"/><Relationship Id="rId33" Type="http://schemas.openxmlformats.org/officeDocument/2006/relationships/hyperlink" Target="http://www.fwc.gov.au" TargetMode="External"/><Relationship Id="rId38" Type="http://schemas.openxmlformats.org/officeDocument/2006/relationships/hyperlink" Target="https://www.fwc.gov.au/" TargetMode="External"/><Relationship Id="rId2" Type="http://schemas.openxmlformats.org/officeDocument/2006/relationships/styles" Target="styles.xml"/><Relationship Id="rId16" Type="http://schemas.openxmlformats.org/officeDocument/2006/relationships/hyperlink" Target="http://www.jobaccess.gov.au/" TargetMode="External"/><Relationship Id="rId20" Type="http://schemas.openxmlformats.org/officeDocument/2006/relationships/footer" Target="footer2.xml"/><Relationship Id="rId29" Type="http://schemas.openxmlformats.org/officeDocument/2006/relationships/hyperlink" Target="http://www.jobaccess.gov.a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baccess.gov.au/" TargetMode="External"/><Relationship Id="rId24" Type="http://schemas.openxmlformats.org/officeDocument/2006/relationships/hyperlink" Target="https://www.humanservices.gov.au/individuals/services/centrelink/disability-support-pension" TargetMode="External"/><Relationship Id="rId32" Type="http://schemas.openxmlformats.org/officeDocument/2006/relationships/hyperlink" Target="http://www.fwc.gov.au/" TargetMode="External"/><Relationship Id="rId37" Type="http://schemas.openxmlformats.org/officeDocument/2006/relationships/hyperlink" Target="https://www.fwc.gov.au/" TargetMode="External"/><Relationship Id="rId40"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fairwork.gov.au/" TargetMode="External"/><Relationship Id="rId23" Type="http://schemas.openxmlformats.org/officeDocument/2006/relationships/hyperlink" Target="https://www.jobaccess.gov.au/employers/wages-based-productivity" TargetMode="External"/><Relationship Id="rId28" Type="http://schemas.openxmlformats.org/officeDocument/2006/relationships/hyperlink" Target="http://www.fairwork.gov.au/" TargetMode="External"/><Relationship Id="rId36" Type="http://schemas.openxmlformats.org/officeDocument/2006/relationships/footer" Target="footer6.xml"/><Relationship Id="rId10" Type="http://schemas.openxmlformats.org/officeDocument/2006/relationships/hyperlink" Target="http://www.humanservices.gov.au/" TargetMode="External"/><Relationship Id="rId19" Type="http://schemas.openxmlformats.org/officeDocument/2006/relationships/footer" Target="footer1.xml"/><Relationship Id="rId31" Type="http://schemas.openxmlformats.org/officeDocument/2006/relationships/hyperlink" Target="http://www.fwc.gov.au/" TargetMode="External"/><Relationship Id="rId4" Type="http://schemas.openxmlformats.org/officeDocument/2006/relationships/webSettings" Target="webSettings.xml"/><Relationship Id="rId9" Type="http://schemas.openxmlformats.org/officeDocument/2006/relationships/hyperlink" Target="http://www.jobaccess.gov.au/" TargetMode="External"/><Relationship Id="rId14" Type="http://schemas.openxmlformats.org/officeDocument/2006/relationships/hyperlink" Target="http://www.humanservices.gov.au/" TargetMode="External"/><Relationship Id="rId22" Type="http://schemas.openxmlformats.org/officeDocument/2006/relationships/footer" Target="footer3.xml"/><Relationship Id="rId27" Type="http://schemas.openxmlformats.org/officeDocument/2006/relationships/hyperlink" Target="http://www.jobaccess.gov.au/" TargetMode="External"/><Relationship Id="rId30" Type="http://schemas.openxmlformats.org/officeDocument/2006/relationships/footer" Target="footer4.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15669</Words>
  <Characters>82057</Characters>
  <Application>Microsoft Office Word</Application>
  <DocSecurity>0</DocSecurity>
  <Lines>1524</Lines>
  <Paragraphs>765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GRICE, Patricia</dc:creator>
  <cp:keywords>[SEC=OFFICIAL]</cp:keywords>
  <dc:description/>
  <cp:lastModifiedBy>LAMPASONA, Tully</cp:lastModifiedBy>
  <cp:revision>2</cp:revision>
  <cp:lastPrinted>2021-06-28T05:32:00Z</cp:lastPrinted>
  <dcterms:created xsi:type="dcterms:W3CDTF">2025-01-09T05:34:00Z</dcterms:created>
  <dcterms:modified xsi:type="dcterms:W3CDTF">2025-01-09T05:34:00Z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v=2022.1;a=SHA256;h=7BCB6128BE8D87E13EABE449117AA58500665692EA34F0CE67049F872AFEE7B0</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2025-01-09T05:34:41Z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2025-01-09T05:34:41Z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1dae295948a645edb05992229267946f</vt:lpwstr>
  </property>
  <property fmtid="{D5CDD505-2E9C-101B-9397-08002B2CF9AE}" pid="20" name="PM_InsertionValue">
    <vt:lpwstr>OFFICIAL</vt:lpwstr>
  </property>
  <property fmtid="{D5CDD505-2E9C-101B-9397-08002B2CF9AE}" pid="21" name="PM_Originator_Hash_SHA1">
    <vt:lpwstr>2883FF042AF00E806878E0FC36B2737010979FC9</vt:lpwstr>
  </property>
  <property fmtid="{D5CDD505-2E9C-101B-9397-08002B2CF9AE}" pid="22" name="PM_DisplayValueSecClassificationWithQualifier">
    <vt:lpwstr>OFFICIAL</vt:lpwstr>
  </property>
  <property fmtid="{D5CDD505-2E9C-101B-9397-08002B2CF9AE}" pid="23" name="PM_Originating_FileId">
    <vt:lpwstr>333D375DFC664555B50238CA476103C4</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3C551A31176AA390339CA7CCD678BDA73F1C4BB4094E1B900FE88EF876D93379</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D7026BE76D22EDD83A51416B44D88314</vt:lpwstr>
  </property>
  <property fmtid="{D5CDD505-2E9C-101B-9397-08002B2CF9AE}" pid="32" name="PM_Hash_Salt">
    <vt:lpwstr>D7026BE76D22EDD83A51416B44D88314</vt:lpwstr>
  </property>
  <property fmtid="{D5CDD505-2E9C-101B-9397-08002B2CF9AE}" pid="33" name="PM_Hash_SHA1">
    <vt:lpwstr>735D3F0E25049ECF92F48FB299730DDEA18B6648</vt:lpwstr>
  </property>
</Properties>
</file>