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D2B29" w14:textId="66705DCD" w:rsidR="004A744C" w:rsidRDefault="003B54A8" w:rsidP="006F2F45">
      <w:pPr>
        <w:pStyle w:val="BodyText"/>
        <w:ind w:left="2268"/>
        <w:rPr>
          <w:rFonts w:ascii="Times New Roman"/>
          <w:sz w:val="20"/>
        </w:rPr>
      </w:pPr>
      <w:r>
        <w:rPr>
          <w:noProof/>
          <w:lang w:val="en-AU" w:eastAsia="en-AU"/>
        </w:rPr>
        <w:drawing>
          <wp:inline distT="0" distB="0" distL="0" distR="0" wp14:anchorId="129F07AD" wp14:editId="53CC87D2">
            <wp:extent cx="3133725" cy="1654810"/>
            <wp:effectExtent l="0" t="0" r="9525" b="2540"/>
            <wp:docPr id="10" name="Picture 10" descr="Australian Government logo" title="Australian Government logo"/>
            <wp:cNvGraphicFramePr/>
            <a:graphic xmlns:a="http://schemas.openxmlformats.org/drawingml/2006/main">
              <a:graphicData uri="http://schemas.openxmlformats.org/drawingml/2006/picture">
                <pic:pic xmlns:pic="http://schemas.openxmlformats.org/drawingml/2006/picture">
                  <pic:nvPicPr>
                    <pic:cNvPr id="5" name="Picture 5" descr="Australian Government logo" title="Australian Government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33725" cy="1654810"/>
                    </a:xfrm>
                    <a:prstGeom prst="rect">
                      <a:avLst/>
                    </a:prstGeom>
                  </pic:spPr>
                </pic:pic>
              </a:graphicData>
            </a:graphic>
          </wp:inline>
        </w:drawing>
      </w:r>
    </w:p>
    <w:p w14:paraId="09FDC320" w14:textId="1545CFCF" w:rsidR="00D5267F" w:rsidRPr="00D82FEB" w:rsidRDefault="009D7EF8" w:rsidP="00D82FEB">
      <w:pPr>
        <w:pStyle w:val="Heading1"/>
        <w:spacing w:before="840"/>
        <w:ind w:left="102"/>
        <w:jc w:val="center"/>
        <w:rPr>
          <w:rFonts w:asciiTheme="minorHAnsi" w:hAnsiTheme="minorHAnsi" w:cstheme="minorHAnsi"/>
          <w:sz w:val="48"/>
          <w:szCs w:val="48"/>
        </w:rPr>
      </w:pPr>
      <w:bookmarkStart w:id="0" w:name="_Toc75265273"/>
      <w:r w:rsidRPr="00D82FEB">
        <w:rPr>
          <w:rFonts w:asciiTheme="minorHAnsi" w:hAnsiTheme="minorHAnsi" w:cstheme="minorHAnsi"/>
          <w:sz w:val="48"/>
          <w:szCs w:val="48"/>
        </w:rPr>
        <w:t>Supported Wage System</w:t>
      </w:r>
      <w:r w:rsidR="009A4B81" w:rsidRPr="00D82FEB">
        <w:rPr>
          <w:rFonts w:asciiTheme="minorHAnsi" w:hAnsiTheme="minorHAnsi" w:cstheme="minorHAnsi"/>
          <w:sz w:val="48"/>
          <w:szCs w:val="48"/>
        </w:rPr>
        <w:t xml:space="preserve"> </w:t>
      </w:r>
      <w:r w:rsidR="00617866" w:rsidRPr="00D82FEB">
        <w:rPr>
          <w:rFonts w:asciiTheme="minorHAnsi" w:hAnsiTheme="minorHAnsi" w:cstheme="minorHAnsi"/>
          <w:sz w:val="48"/>
          <w:szCs w:val="48"/>
        </w:rPr>
        <w:t xml:space="preserve">under the </w:t>
      </w:r>
      <w:r w:rsidR="00617866" w:rsidRPr="00D82FEB">
        <w:rPr>
          <w:rFonts w:asciiTheme="minorHAnsi" w:hAnsiTheme="minorHAnsi" w:cstheme="minorHAnsi"/>
          <w:i/>
          <w:sz w:val="48"/>
          <w:szCs w:val="48"/>
        </w:rPr>
        <w:t xml:space="preserve">Supported Employment Services Award </w:t>
      </w:r>
      <w:r w:rsidR="00C4120E" w:rsidRPr="00D82FEB">
        <w:rPr>
          <w:rFonts w:asciiTheme="minorHAnsi" w:hAnsiTheme="minorHAnsi" w:cstheme="minorHAnsi"/>
          <w:sz w:val="48"/>
          <w:szCs w:val="48"/>
        </w:rPr>
        <w:br/>
      </w:r>
      <w:r w:rsidRPr="00D82FEB">
        <w:rPr>
          <w:rFonts w:asciiTheme="minorHAnsi" w:hAnsiTheme="minorHAnsi" w:cstheme="minorHAnsi"/>
          <w:sz w:val="48"/>
          <w:szCs w:val="48"/>
        </w:rPr>
        <w:t>Assessment Guidelines</w:t>
      </w:r>
      <w:bookmarkEnd w:id="0"/>
    </w:p>
    <w:p w14:paraId="67336695" w14:textId="04F903A4" w:rsidR="004A744C" w:rsidRPr="00D82FEB" w:rsidRDefault="009D7EF8" w:rsidP="00D82FEB">
      <w:pPr>
        <w:spacing w:after="3000"/>
        <w:jc w:val="center"/>
        <w:rPr>
          <w:b/>
          <w:sz w:val="28"/>
          <w:szCs w:val="28"/>
        </w:rPr>
      </w:pPr>
      <w:r w:rsidRPr="00D82FEB">
        <w:rPr>
          <w:b/>
          <w:sz w:val="28"/>
          <w:szCs w:val="28"/>
        </w:rPr>
        <w:t>V 1.</w:t>
      </w:r>
      <w:r w:rsidR="00330FB3">
        <w:rPr>
          <w:b/>
          <w:sz w:val="28"/>
          <w:szCs w:val="28"/>
        </w:rPr>
        <w:t>3</w:t>
      </w:r>
    </w:p>
    <w:p w14:paraId="39F358AB" w14:textId="77777777" w:rsidR="004A744C" w:rsidRDefault="00846A36">
      <w:pPr>
        <w:pStyle w:val="BodyText"/>
        <w:rPr>
          <w:b/>
          <w:sz w:val="20"/>
        </w:rPr>
      </w:pPr>
      <w:r>
        <w:rPr>
          <w:noProof/>
          <w:lang w:val="en-AU" w:eastAsia="en-AU"/>
        </w:rPr>
        <mc:AlternateContent>
          <mc:Choice Requires="wps">
            <w:drawing>
              <wp:inline distT="0" distB="0" distL="0" distR="0" wp14:anchorId="77604F48" wp14:editId="6092B5D1">
                <wp:extent cx="5993765" cy="1108710"/>
                <wp:effectExtent l="0" t="0" r="26035" b="15240"/>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765" cy="11087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47EE80" w14:textId="77777777" w:rsidR="00234402" w:rsidRDefault="00234402" w:rsidP="006F2F45">
                            <w:pPr>
                              <w:spacing w:line="243" w:lineRule="exact"/>
                              <w:ind w:left="103" w:right="-57"/>
                              <w:rPr>
                                <w:b/>
                                <w:sz w:val="20"/>
                              </w:rPr>
                            </w:pPr>
                            <w:r>
                              <w:rPr>
                                <w:b/>
                                <w:sz w:val="20"/>
                              </w:rPr>
                              <w:t>Disclaimer</w:t>
                            </w:r>
                          </w:p>
                          <w:p w14:paraId="10955CED" w14:textId="41B3A65D" w:rsidR="00234402" w:rsidRPr="005503C1" w:rsidRDefault="00234402" w:rsidP="006F2F45">
                            <w:pPr>
                              <w:ind w:left="103" w:right="-57"/>
                              <w:rPr>
                                <w:i/>
                                <w:sz w:val="20"/>
                              </w:rPr>
                            </w:pPr>
                            <w:r>
                              <w:rPr>
                                <w:sz w:val="20"/>
                              </w:rPr>
                              <w:t xml:space="preserve">This document is not a stand-alone document and does not contain the entirety of the obligations of the Providers. It should be read in conjunction with the Supported Wage System under the </w:t>
                            </w:r>
                            <w:r w:rsidRPr="005503C1">
                              <w:rPr>
                                <w:sz w:val="20"/>
                              </w:rPr>
                              <w:t xml:space="preserve">Supported Employment Services Award </w:t>
                            </w:r>
                            <w:r>
                              <w:rPr>
                                <w:sz w:val="20"/>
                              </w:rPr>
                              <w:t xml:space="preserve">Handbook and any relevant Guidelines or reference material issued by the Department of Social Services (the Department) under or in connection with </w:t>
                            </w:r>
                            <w:r w:rsidRPr="005503C1">
                              <w:rPr>
                                <w:i/>
                                <w:sz w:val="20"/>
                              </w:rPr>
                              <w:t xml:space="preserve">the </w:t>
                            </w:r>
                            <w:r w:rsidRPr="005503C1">
                              <w:rPr>
                                <w:rStyle w:val="SubtleEmphasis"/>
                                <w:i w:val="0"/>
                                <w:color w:val="auto"/>
                                <w:sz w:val="20"/>
                                <w:szCs w:val="20"/>
                              </w:rPr>
                              <w:t>Disability Employment National Panel of Assessors Program Grant Agreement 2018-2023</w:t>
                            </w:r>
                            <w:r w:rsidRPr="005503C1">
                              <w:rPr>
                                <w:i/>
                                <w:sz w:val="20"/>
                              </w:rPr>
                              <w:t>.</w:t>
                            </w:r>
                          </w:p>
                        </w:txbxContent>
                      </wps:txbx>
                      <wps:bodyPr rot="0" vert="horz" wrap="square" lIns="0" tIns="0" rIns="0" bIns="0" anchor="t" anchorCtr="0" upright="1">
                        <a:noAutofit/>
                      </wps:bodyPr>
                    </wps:wsp>
                  </a:graphicData>
                </a:graphic>
              </wp:inline>
            </w:drawing>
          </mc:Choice>
          <mc:Fallback>
            <w:pict>
              <v:shapetype w14:anchorId="77604F48" id="_x0000_t202" coordsize="21600,21600" o:spt="202" path="m,l,21600r21600,l21600,xe">
                <v:stroke joinstyle="miter"/>
                <v:path gradientshapeok="t" o:connecttype="rect"/>
              </v:shapetype>
              <v:shape id="Text Box 12" o:spid="_x0000_s1026" type="#_x0000_t202" style="width:471.95pt;height:8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vyVfAIAAAIFAAAOAAAAZHJzL2Uyb0RvYy54bWysVF1v2yAUfZ+0/4B4T22nSZpYdaosTqZJ&#10;3YfU7gcQwDEaBgYkdjftv++C4zRdX6ZpfrCvzeVwzr3n+vauayQ6cuuEVgXOrlKMuKKaCbUv8NfH&#10;7WiOkfNEMSK14gV+4g7fLd++uW1Nzse61pJxiwBEubw1Ba69N3mSOFrzhrgrbbiCxUrbhnh4tfuE&#10;WdICeiOTcZrOklZbZqym3Dn4WvaLeBnxq4pT/7mqHPdIFhi4+Xi38b4L92R5S/K9JaYW9ESD/AOL&#10;hggFh56hSuIJOljxCqoR1GqnK39FdZPoqhKURw2gJkv/UPNQE8OjFiiOM+cyuf8HSz8dv1gkWIHH&#10;GUaKNNCjR9559E53KBuH+rTG5ZD2YCDRd/Ad+hy1OnOv6TeHlF7XRO35ylrd1pww4JeFncnF1h7H&#10;BZBd+1EzOIccvI5AXWWbUDwoBwJ06NPTuTeBC4WP08Xi+mY2xYjCWpal85ssdi8h+bDdWOffc92g&#10;EBTYQvMjPDneOx/okHxICacpvRVSRgNIhdoCz9LFrBempWBhMaQ5u9+tpUVHEiwUr6gNVi7TGuHB&#10;yFI0BZ6fk0geyrFRLJ7iiZB9DEykCuCgDridot4wPxfpYjPfzCejyXi2GU3SshyttuvJaLbNbqbl&#10;dblel9mvwDOb5LVgjKtAdTBvNvk7c5zGqLfd2b4vJL1Qvo3Xa+XJSxqxyqBqeEZ10Qeh9b0JfLfr&#10;oCDBHDvNnsARVveDCT8SCGptf2DUwlAW2H0/EMsxkh8UuCpM8BDYIdgNAVEUthbYY9SHa99P+sFY&#10;sa8Bufet0itwXiWiJ55ZnPwKgxbJn34KYZIv32PW869r+RsAAP//AwBQSwMEFAAGAAgAAAAhAKP1&#10;jlLbAAAABQEAAA8AAABkcnMvZG93bnJldi54bWxMj8FOwzAQRO9I/IO1SNyoAzSlTeNUCLUXDkgp&#10;/QA33iaBeDeK3Sb8PQsXuIy0mtHM23wz+U5dcAgtk4H7WQIKqWLXUm3g8L67W4IK0ZKzHRMa+MIA&#10;m+L6KreZ45FKvOxjraSEQmYNNDH2mdahatDbMOMeSbwTD95GOYdau8GOUu47/ZAkC+1tS7LQ2B5f&#10;Gqw+92dvAMuPlnm3HMs+1ofXsE3T7VtqzO3N9LwGFXGKf2H4wRd0KITpyGdyQXUG5JH4q+Kt5o8r&#10;UEcJPc0XoItc/6cvvgEAAP//AwBQSwECLQAUAAYACAAAACEAtoM4kv4AAADhAQAAEwAAAAAAAAAA&#10;AAAAAAAAAAAAW0NvbnRlbnRfVHlwZXNdLnhtbFBLAQItABQABgAIAAAAIQA4/SH/1gAAAJQBAAAL&#10;AAAAAAAAAAAAAAAAAC8BAABfcmVscy8ucmVsc1BLAQItABQABgAIAAAAIQDoovyVfAIAAAIFAAAO&#10;AAAAAAAAAAAAAAAAAC4CAABkcnMvZTJvRG9jLnhtbFBLAQItABQABgAIAAAAIQCj9Y5S2wAAAAUB&#10;AAAPAAAAAAAAAAAAAAAAANYEAABkcnMvZG93bnJldi54bWxQSwUGAAAAAAQABADzAAAA3gUAAAAA&#10;" filled="f" strokeweight=".48pt">
                <v:textbox inset="0,0,0,0">
                  <w:txbxContent>
                    <w:p w14:paraId="0647EE80" w14:textId="77777777" w:rsidR="00234402" w:rsidRDefault="00234402" w:rsidP="006F2F45">
                      <w:pPr>
                        <w:spacing w:line="243" w:lineRule="exact"/>
                        <w:ind w:left="103" w:right="-57"/>
                        <w:rPr>
                          <w:b/>
                          <w:sz w:val="20"/>
                        </w:rPr>
                      </w:pPr>
                      <w:r>
                        <w:rPr>
                          <w:b/>
                          <w:sz w:val="20"/>
                        </w:rPr>
                        <w:t>Disclaimer</w:t>
                      </w:r>
                    </w:p>
                    <w:p w14:paraId="10955CED" w14:textId="41B3A65D" w:rsidR="00234402" w:rsidRPr="005503C1" w:rsidRDefault="00234402" w:rsidP="006F2F45">
                      <w:pPr>
                        <w:ind w:left="103" w:right="-57"/>
                        <w:rPr>
                          <w:i/>
                          <w:sz w:val="20"/>
                        </w:rPr>
                      </w:pPr>
                      <w:r>
                        <w:rPr>
                          <w:sz w:val="20"/>
                        </w:rPr>
                        <w:t xml:space="preserve">This document is not a stand-alone document and does not contain the entirety of the obligations of the Providers. It should be read in conjunction with the Supported Wage System under the </w:t>
                      </w:r>
                      <w:r w:rsidRPr="005503C1">
                        <w:rPr>
                          <w:sz w:val="20"/>
                        </w:rPr>
                        <w:t xml:space="preserve">Supported Employment Services Award </w:t>
                      </w:r>
                      <w:r>
                        <w:rPr>
                          <w:sz w:val="20"/>
                        </w:rPr>
                        <w:t xml:space="preserve">Handbook and any relevant Guidelines or reference material issued by the Department of Social Services (the Department) under or in connection with </w:t>
                      </w:r>
                      <w:r w:rsidRPr="005503C1">
                        <w:rPr>
                          <w:i/>
                          <w:sz w:val="20"/>
                        </w:rPr>
                        <w:t xml:space="preserve">the </w:t>
                      </w:r>
                      <w:r w:rsidRPr="005503C1">
                        <w:rPr>
                          <w:rStyle w:val="SubtleEmphasis"/>
                          <w:i w:val="0"/>
                          <w:color w:val="auto"/>
                          <w:sz w:val="20"/>
                          <w:szCs w:val="20"/>
                        </w:rPr>
                        <w:t>Disability Employment National Panel of Assessors Program Grant Agreement 2018-2023</w:t>
                      </w:r>
                      <w:r w:rsidRPr="005503C1">
                        <w:rPr>
                          <w:i/>
                          <w:sz w:val="20"/>
                        </w:rPr>
                        <w:t>.</w:t>
                      </w:r>
                    </w:p>
                  </w:txbxContent>
                </v:textbox>
                <w10:anchorlock/>
              </v:shape>
            </w:pict>
          </mc:Fallback>
        </mc:AlternateContent>
      </w:r>
    </w:p>
    <w:p w14:paraId="479D593C" w14:textId="77777777" w:rsidR="004A744C" w:rsidRDefault="004A744C">
      <w:pPr>
        <w:pStyle w:val="BodyText"/>
        <w:rPr>
          <w:b/>
          <w:sz w:val="20"/>
        </w:rPr>
      </w:pPr>
    </w:p>
    <w:p w14:paraId="7A7526B7" w14:textId="77777777" w:rsidR="00D82FEB" w:rsidRDefault="00D82FEB">
      <w:pPr>
        <w:rPr>
          <w:b/>
          <w:sz w:val="20"/>
        </w:rPr>
      </w:pPr>
      <w:r>
        <w:rPr>
          <w:b/>
          <w:sz w:val="20"/>
        </w:rPr>
        <w:br w:type="page"/>
      </w:r>
    </w:p>
    <w:p w14:paraId="7B5B251A" w14:textId="77777777" w:rsidR="004A744C" w:rsidRPr="00D82FEB" w:rsidRDefault="009D7EF8" w:rsidP="00D82FEB">
      <w:pPr>
        <w:pStyle w:val="Heading2"/>
        <w:rPr>
          <w:b/>
          <w:sz w:val="28"/>
          <w:szCs w:val="28"/>
        </w:rPr>
      </w:pPr>
      <w:bookmarkStart w:id="1" w:name="_Toc75265274"/>
      <w:r w:rsidRPr="00D82FEB">
        <w:rPr>
          <w:b/>
          <w:sz w:val="28"/>
          <w:szCs w:val="28"/>
        </w:rPr>
        <w:lastRenderedPageBreak/>
        <w:t>Table of Contents</w:t>
      </w:r>
      <w:bookmarkEnd w:id="1"/>
    </w:p>
    <w:sdt>
      <w:sdtPr>
        <w:rPr>
          <w:rFonts w:asciiTheme="minorHAnsi" w:eastAsia="Calibri" w:hAnsiTheme="minorHAnsi" w:cstheme="minorHAnsi"/>
          <w:color w:val="auto"/>
          <w:sz w:val="22"/>
          <w:szCs w:val="22"/>
        </w:rPr>
        <w:id w:val="78722500"/>
        <w:docPartObj>
          <w:docPartGallery w:val="Table of Contents"/>
          <w:docPartUnique/>
        </w:docPartObj>
      </w:sdtPr>
      <w:sdtEndPr>
        <w:rPr>
          <w:b/>
          <w:bCs/>
          <w:noProof/>
        </w:rPr>
      </w:sdtEndPr>
      <w:sdtContent>
        <w:p w14:paraId="72AB4290" w14:textId="77777777" w:rsidR="00FD3382" w:rsidRPr="00FD3382" w:rsidRDefault="00FD3382">
          <w:pPr>
            <w:pStyle w:val="TOCHeading"/>
            <w:rPr>
              <w:rFonts w:asciiTheme="minorHAnsi" w:hAnsiTheme="minorHAnsi" w:cstheme="minorHAnsi"/>
              <w:color w:val="auto"/>
            </w:rPr>
          </w:pPr>
        </w:p>
        <w:p w14:paraId="2F2592B6" w14:textId="357FFF90" w:rsidR="00280E43" w:rsidRDefault="00FD3382">
          <w:pPr>
            <w:pStyle w:val="TOC1"/>
            <w:tabs>
              <w:tab w:val="right" w:leader="dot" w:pos="9480"/>
            </w:tabs>
            <w:rPr>
              <w:rFonts w:asciiTheme="minorHAnsi" w:eastAsiaTheme="minorEastAsia" w:hAnsiTheme="minorHAnsi" w:cstheme="minorBidi"/>
              <w:noProof/>
              <w:lang w:val="en-AU" w:eastAsia="en-AU"/>
            </w:rPr>
          </w:pPr>
          <w:r w:rsidRPr="00FD3382">
            <w:rPr>
              <w:rFonts w:asciiTheme="minorHAnsi" w:hAnsiTheme="minorHAnsi" w:cstheme="minorHAnsi"/>
            </w:rPr>
            <w:fldChar w:fldCharType="begin"/>
          </w:r>
          <w:r w:rsidRPr="00FD3382">
            <w:rPr>
              <w:rFonts w:asciiTheme="minorHAnsi" w:hAnsiTheme="minorHAnsi" w:cstheme="minorHAnsi"/>
            </w:rPr>
            <w:instrText xml:space="preserve"> TOC \o "1-3" \h \z \u </w:instrText>
          </w:r>
          <w:r w:rsidRPr="00FD3382">
            <w:rPr>
              <w:rFonts w:asciiTheme="minorHAnsi" w:hAnsiTheme="minorHAnsi" w:cstheme="minorHAnsi"/>
            </w:rPr>
            <w:fldChar w:fldCharType="separate"/>
          </w:r>
          <w:hyperlink w:anchor="_Toc75265273" w:history="1">
            <w:r w:rsidR="00280E43" w:rsidRPr="00A538F3">
              <w:rPr>
                <w:rStyle w:val="Hyperlink"/>
                <w:rFonts w:cstheme="minorHAnsi"/>
                <w:noProof/>
              </w:rPr>
              <w:t xml:space="preserve">Supported Wage System under the </w:t>
            </w:r>
            <w:r w:rsidR="00280E43" w:rsidRPr="00A538F3">
              <w:rPr>
                <w:rStyle w:val="Hyperlink"/>
                <w:rFonts w:cstheme="minorHAnsi"/>
                <w:i/>
                <w:noProof/>
              </w:rPr>
              <w:t xml:space="preserve">Supported Employment Services Award  </w:t>
            </w:r>
            <w:r w:rsidR="00280E43" w:rsidRPr="00A538F3">
              <w:rPr>
                <w:rStyle w:val="Hyperlink"/>
                <w:rFonts w:cstheme="minorHAnsi"/>
                <w:noProof/>
              </w:rPr>
              <w:t xml:space="preserve"> Assessment Guidelines</w:t>
            </w:r>
            <w:r w:rsidR="00280E43">
              <w:rPr>
                <w:noProof/>
                <w:webHidden/>
              </w:rPr>
              <w:tab/>
            </w:r>
            <w:r w:rsidR="00280E43">
              <w:rPr>
                <w:noProof/>
                <w:webHidden/>
              </w:rPr>
              <w:fldChar w:fldCharType="begin"/>
            </w:r>
            <w:r w:rsidR="00280E43">
              <w:rPr>
                <w:noProof/>
                <w:webHidden/>
              </w:rPr>
              <w:instrText xml:space="preserve"> PAGEREF _Toc75265273 \h </w:instrText>
            </w:r>
            <w:r w:rsidR="00280E43">
              <w:rPr>
                <w:noProof/>
                <w:webHidden/>
              </w:rPr>
            </w:r>
            <w:r w:rsidR="00280E43">
              <w:rPr>
                <w:noProof/>
                <w:webHidden/>
              </w:rPr>
              <w:fldChar w:fldCharType="separate"/>
            </w:r>
            <w:r w:rsidR="00604276">
              <w:rPr>
                <w:noProof/>
                <w:webHidden/>
              </w:rPr>
              <w:t>1</w:t>
            </w:r>
            <w:r w:rsidR="00280E43">
              <w:rPr>
                <w:noProof/>
                <w:webHidden/>
              </w:rPr>
              <w:fldChar w:fldCharType="end"/>
            </w:r>
          </w:hyperlink>
        </w:p>
        <w:p w14:paraId="4F7A2875" w14:textId="3CDAB4F0" w:rsidR="00280E43" w:rsidRDefault="00280E43">
          <w:pPr>
            <w:pStyle w:val="TOC2"/>
            <w:rPr>
              <w:rFonts w:asciiTheme="minorHAnsi" w:eastAsiaTheme="minorEastAsia" w:hAnsiTheme="minorHAnsi" w:cstheme="minorBidi"/>
              <w:noProof/>
              <w:lang w:val="en-AU" w:eastAsia="en-AU"/>
            </w:rPr>
          </w:pPr>
          <w:hyperlink w:anchor="_Toc75265274" w:history="1">
            <w:r w:rsidRPr="00A538F3">
              <w:rPr>
                <w:rStyle w:val="Hyperlink"/>
                <w:b/>
                <w:noProof/>
              </w:rPr>
              <w:t>Table of Contents</w:t>
            </w:r>
            <w:r>
              <w:rPr>
                <w:noProof/>
                <w:webHidden/>
              </w:rPr>
              <w:tab/>
            </w:r>
            <w:r>
              <w:rPr>
                <w:noProof/>
                <w:webHidden/>
              </w:rPr>
              <w:fldChar w:fldCharType="begin"/>
            </w:r>
            <w:r>
              <w:rPr>
                <w:noProof/>
                <w:webHidden/>
              </w:rPr>
              <w:instrText xml:space="preserve"> PAGEREF _Toc75265274 \h </w:instrText>
            </w:r>
            <w:r>
              <w:rPr>
                <w:noProof/>
                <w:webHidden/>
              </w:rPr>
            </w:r>
            <w:r>
              <w:rPr>
                <w:noProof/>
                <w:webHidden/>
              </w:rPr>
              <w:fldChar w:fldCharType="separate"/>
            </w:r>
            <w:r w:rsidR="00604276">
              <w:rPr>
                <w:noProof/>
                <w:webHidden/>
              </w:rPr>
              <w:t>2</w:t>
            </w:r>
            <w:r>
              <w:rPr>
                <w:noProof/>
                <w:webHidden/>
              </w:rPr>
              <w:fldChar w:fldCharType="end"/>
            </w:r>
          </w:hyperlink>
        </w:p>
        <w:p w14:paraId="1C6EF044" w14:textId="46F7CD5E" w:rsidR="00280E43" w:rsidRDefault="00280E43">
          <w:pPr>
            <w:pStyle w:val="TOC3"/>
            <w:tabs>
              <w:tab w:val="right" w:leader="dot" w:pos="9480"/>
            </w:tabs>
            <w:rPr>
              <w:rFonts w:asciiTheme="minorHAnsi" w:eastAsiaTheme="minorEastAsia" w:hAnsiTheme="minorHAnsi" w:cstheme="minorBidi"/>
              <w:noProof/>
              <w:lang w:val="en-AU" w:eastAsia="en-AU"/>
            </w:rPr>
          </w:pPr>
          <w:hyperlink w:anchor="_Toc75265275" w:history="1">
            <w:r w:rsidRPr="00A538F3">
              <w:rPr>
                <w:rStyle w:val="Hyperlink"/>
                <w:noProof/>
              </w:rPr>
              <w:t>Document Change History</w:t>
            </w:r>
            <w:r>
              <w:rPr>
                <w:noProof/>
                <w:webHidden/>
              </w:rPr>
              <w:tab/>
            </w:r>
            <w:r>
              <w:rPr>
                <w:noProof/>
                <w:webHidden/>
              </w:rPr>
              <w:fldChar w:fldCharType="begin"/>
            </w:r>
            <w:r>
              <w:rPr>
                <w:noProof/>
                <w:webHidden/>
              </w:rPr>
              <w:instrText xml:space="preserve"> PAGEREF _Toc75265275 \h </w:instrText>
            </w:r>
            <w:r>
              <w:rPr>
                <w:noProof/>
                <w:webHidden/>
              </w:rPr>
            </w:r>
            <w:r>
              <w:rPr>
                <w:noProof/>
                <w:webHidden/>
              </w:rPr>
              <w:fldChar w:fldCharType="separate"/>
            </w:r>
            <w:r w:rsidR="00604276">
              <w:rPr>
                <w:noProof/>
                <w:webHidden/>
              </w:rPr>
              <w:t>3</w:t>
            </w:r>
            <w:r>
              <w:rPr>
                <w:noProof/>
                <w:webHidden/>
              </w:rPr>
              <w:fldChar w:fldCharType="end"/>
            </w:r>
          </w:hyperlink>
        </w:p>
        <w:p w14:paraId="6704196C" w14:textId="124FF8B9" w:rsidR="00280E43" w:rsidRDefault="00280E43">
          <w:pPr>
            <w:pStyle w:val="TOC3"/>
            <w:tabs>
              <w:tab w:val="right" w:leader="dot" w:pos="9480"/>
            </w:tabs>
            <w:rPr>
              <w:rFonts w:asciiTheme="minorHAnsi" w:eastAsiaTheme="minorEastAsia" w:hAnsiTheme="minorHAnsi" w:cstheme="minorBidi"/>
              <w:noProof/>
              <w:lang w:val="en-AU" w:eastAsia="en-AU"/>
            </w:rPr>
          </w:pPr>
          <w:hyperlink w:anchor="_Toc75265276" w:history="1">
            <w:r w:rsidRPr="00A538F3">
              <w:rPr>
                <w:rStyle w:val="Hyperlink"/>
                <w:noProof/>
              </w:rPr>
              <w:t>Background</w:t>
            </w:r>
            <w:r>
              <w:rPr>
                <w:noProof/>
                <w:webHidden/>
              </w:rPr>
              <w:tab/>
            </w:r>
            <w:r>
              <w:rPr>
                <w:noProof/>
                <w:webHidden/>
              </w:rPr>
              <w:fldChar w:fldCharType="begin"/>
            </w:r>
            <w:r>
              <w:rPr>
                <w:noProof/>
                <w:webHidden/>
              </w:rPr>
              <w:instrText xml:space="preserve"> PAGEREF _Toc75265276 \h </w:instrText>
            </w:r>
            <w:r>
              <w:rPr>
                <w:noProof/>
                <w:webHidden/>
              </w:rPr>
            </w:r>
            <w:r>
              <w:rPr>
                <w:noProof/>
                <w:webHidden/>
              </w:rPr>
              <w:fldChar w:fldCharType="separate"/>
            </w:r>
            <w:r w:rsidR="00604276">
              <w:rPr>
                <w:noProof/>
                <w:webHidden/>
              </w:rPr>
              <w:t>3</w:t>
            </w:r>
            <w:r>
              <w:rPr>
                <w:noProof/>
                <w:webHidden/>
              </w:rPr>
              <w:fldChar w:fldCharType="end"/>
            </w:r>
          </w:hyperlink>
        </w:p>
        <w:p w14:paraId="23503155" w14:textId="6B8C4192" w:rsidR="00280E43" w:rsidRDefault="00280E43">
          <w:pPr>
            <w:pStyle w:val="TOC3"/>
            <w:tabs>
              <w:tab w:val="right" w:leader="dot" w:pos="9480"/>
            </w:tabs>
            <w:rPr>
              <w:rFonts w:asciiTheme="minorHAnsi" w:eastAsiaTheme="minorEastAsia" w:hAnsiTheme="minorHAnsi" w:cstheme="minorBidi"/>
              <w:noProof/>
              <w:lang w:val="en-AU" w:eastAsia="en-AU"/>
            </w:rPr>
          </w:pPr>
          <w:hyperlink w:anchor="_Toc75265277" w:history="1">
            <w:r w:rsidRPr="00A538F3">
              <w:rPr>
                <w:rStyle w:val="Hyperlink"/>
                <w:noProof/>
              </w:rPr>
              <w:t>Summary</w:t>
            </w:r>
            <w:r>
              <w:rPr>
                <w:noProof/>
                <w:webHidden/>
              </w:rPr>
              <w:tab/>
            </w:r>
            <w:r>
              <w:rPr>
                <w:noProof/>
                <w:webHidden/>
              </w:rPr>
              <w:fldChar w:fldCharType="begin"/>
            </w:r>
            <w:r>
              <w:rPr>
                <w:noProof/>
                <w:webHidden/>
              </w:rPr>
              <w:instrText xml:space="preserve"> PAGEREF _Toc75265277 \h </w:instrText>
            </w:r>
            <w:r>
              <w:rPr>
                <w:noProof/>
                <w:webHidden/>
              </w:rPr>
            </w:r>
            <w:r>
              <w:rPr>
                <w:noProof/>
                <w:webHidden/>
              </w:rPr>
              <w:fldChar w:fldCharType="separate"/>
            </w:r>
            <w:r w:rsidR="00604276">
              <w:rPr>
                <w:noProof/>
                <w:webHidden/>
              </w:rPr>
              <w:t>3</w:t>
            </w:r>
            <w:r>
              <w:rPr>
                <w:noProof/>
                <w:webHidden/>
              </w:rPr>
              <w:fldChar w:fldCharType="end"/>
            </w:r>
          </w:hyperlink>
        </w:p>
        <w:p w14:paraId="56814F56" w14:textId="1FD0E772" w:rsidR="00280E43" w:rsidRDefault="00280E43">
          <w:pPr>
            <w:pStyle w:val="TOC3"/>
            <w:tabs>
              <w:tab w:val="right" w:leader="dot" w:pos="9480"/>
            </w:tabs>
            <w:rPr>
              <w:rFonts w:asciiTheme="minorHAnsi" w:eastAsiaTheme="minorEastAsia" w:hAnsiTheme="minorHAnsi" w:cstheme="minorBidi"/>
              <w:noProof/>
              <w:lang w:val="en-AU" w:eastAsia="en-AU"/>
            </w:rPr>
          </w:pPr>
          <w:hyperlink w:anchor="_Toc75265278" w:history="1">
            <w:r w:rsidRPr="00A538F3">
              <w:rPr>
                <w:rStyle w:val="Hyperlink"/>
                <w:noProof/>
              </w:rPr>
              <w:t>Explanation of jobs, duties and tasks</w:t>
            </w:r>
            <w:r>
              <w:rPr>
                <w:noProof/>
                <w:webHidden/>
              </w:rPr>
              <w:tab/>
            </w:r>
            <w:r>
              <w:rPr>
                <w:noProof/>
                <w:webHidden/>
              </w:rPr>
              <w:fldChar w:fldCharType="begin"/>
            </w:r>
            <w:r>
              <w:rPr>
                <w:noProof/>
                <w:webHidden/>
              </w:rPr>
              <w:instrText xml:space="preserve"> PAGEREF _Toc75265278 \h </w:instrText>
            </w:r>
            <w:r>
              <w:rPr>
                <w:noProof/>
                <w:webHidden/>
              </w:rPr>
            </w:r>
            <w:r>
              <w:rPr>
                <w:noProof/>
                <w:webHidden/>
              </w:rPr>
              <w:fldChar w:fldCharType="separate"/>
            </w:r>
            <w:r w:rsidR="00604276">
              <w:rPr>
                <w:noProof/>
                <w:webHidden/>
              </w:rPr>
              <w:t>4</w:t>
            </w:r>
            <w:r>
              <w:rPr>
                <w:noProof/>
                <w:webHidden/>
              </w:rPr>
              <w:fldChar w:fldCharType="end"/>
            </w:r>
          </w:hyperlink>
        </w:p>
        <w:p w14:paraId="39CD7EB1" w14:textId="71F2E476" w:rsidR="00280E43" w:rsidRDefault="00280E43">
          <w:pPr>
            <w:pStyle w:val="TOC3"/>
            <w:tabs>
              <w:tab w:val="right" w:leader="dot" w:pos="9480"/>
            </w:tabs>
            <w:rPr>
              <w:rFonts w:asciiTheme="minorHAnsi" w:eastAsiaTheme="minorEastAsia" w:hAnsiTheme="minorHAnsi" w:cstheme="minorBidi"/>
              <w:noProof/>
              <w:lang w:val="en-AU" w:eastAsia="en-AU"/>
            </w:rPr>
          </w:pPr>
          <w:hyperlink w:anchor="_Toc75265279" w:history="1">
            <w:r w:rsidRPr="00A538F3">
              <w:rPr>
                <w:rStyle w:val="Hyperlink"/>
                <w:noProof/>
              </w:rPr>
              <w:t>Flow Chart – Supported Wage System Assessment Guidelines SES Award</w:t>
            </w:r>
            <w:r>
              <w:rPr>
                <w:noProof/>
                <w:webHidden/>
              </w:rPr>
              <w:tab/>
            </w:r>
            <w:r>
              <w:rPr>
                <w:noProof/>
                <w:webHidden/>
              </w:rPr>
              <w:fldChar w:fldCharType="begin"/>
            </w:r>
            <w:r>
              <w:rPr>
                <w:noProof/>
                <w:webHidden/>
              </w:rPr>
              <w:instrText xml:space="preserve"> PAGEREF _Toc75265279 \h </w:instrText>
            </w:r>
            <w:r>
              <w:rPr>
                <w:noProof/>
                <w:webHidden/>
              </w:rPr>
            </w:r>
            <w:r>
              <w:rPr>
                <w:noProof/>
                <w:webHidden/>
              </w:rPr>
              <w:fldChar w:fldCharType="separate"/>
            </w:r>
            <w:r w:rsidR="00604276">
              <w:rPr>
                <w:noProof/>
                <w:webHidden/>
              </w:rPr>
              <w:t>5</w:t>
            </w:r>
            <w:r>
              <w:rPr>
                <w:noProof/>
                <w:webHidden/>
              </w:rPr>
              <w:fldChar w:fldCharType="end"/>
            </w:r>
          </w:hyperlink>
        </w:p>
        <w:p w14:paraId="1B822E16" w14:textId="64A90FCA" w:rsidR="00280E43" w:rsidRDefault="00280E43">
          <w:pPr>
            <w:pStyle w:val="TOC3"/>
            <w:tabs>
              <w:tab w:val="right" w:leader="dot" w:pos="9480"/>
            </w:tabs>
            <w:rPr>
              <w:rFonts w:asciiTheme="minorHAnsi" w:eastAsiaTheme="minorEastAsia" w:hAnsiTheme="minorHAnsi" w:cstheme="minorBidi"/>
              <w:noProof/>
              <w:lang w:val="en-AU" w:eastAsia="en-AU"/>
            </w:rPr>
          </w:pPr>
          <w:hyperlink w:anchor="_Toc75265280" w:history="1">
            <w:r w:rsidRPr="00A538F3">
              <w:rPr>
                <w:rStyle w:val="Hyperlink"/>
                <w:noProof/>
              </w:rPr>
              <w:t>Text version of Supported Wage System Assessment flow chart</w:t>
            </w:r>
            <w:r>
              <w:rPr>
                <w:noProof/>
                <w:webHidden/>
              </w:rPr>
              <w:tab/>
            </w:r>
            <w:r>
              <w:rPr>
                <w:noProof/>
                <w:webHidden/>
              </w:rPr>
              <w:fldChar w:fldCharType="begin"/>
            </w:r>
            <w:r>
              <w:rPr>
                <w:noProof/>
                <w:webHidden/>
              </w:rPr>
              <w:instrText xml:space="preserve"> PAGEREF _Toc75265280 \h </w:instrText>
            </w:r>
            <w:r>
              <w:rPr>
                <w:noProof/>
                <w:webHidden/>
              </w:rPr>
            </w:r>
            <w:r>
              <w:rPr>
                <w:noProof/>
                <w:webHidden/>
              </w:rPr>
              <w:fldChar w:fldCharType="separate"/>
            </w:r>
            <w:r w:rsidR="00604276">
              <w:rPr>
                <w:noProof/>
                <w:webHidden/>
              </w:rPr>
              <w:t>6</w:t>
            </w:r>
            <w:r>
              <w:rPr>
                <w:noProof/>
                <w:webHidden/>
              </w:rPr>
              <w:fldChar w:fldCharType="end"/>
            </w:r>
          </w:hyperlink>
        </w:p>
        <w:p w14:paraId="6C2EB70A" w14:textId="6EAA1284" w:rsidR="00280E43" w:rsidRDefault="00280E43">
          <w:pPr>
            <w:pStyle w:val="TOC3"/>
            <w:tabs>
              <w:tab w:val="right" w:leader="dot" w:pos="9480"/>
            </w:tabs>
            <w:rPr>
              <w:rFonts w:asciiTheme="minorHAnsi" w:eastAsiaTheme="minorEastAsia" w:hAnsiTheme="minorHAnsi" w:cstheme="minorBidi"/>
              <w:noProof/>
              <w:lang w:val="en-AU" w:eastAsia="en-AU"/>
            </w:rPr>
          </w:pPr>
          <w:hyperlink w:anchor="_Toc75265281" w:history="1">
            <w:r w:rsidRPr="00A538F3">
              <w:rPr>
                <w:rStyle w:val="Hyperlink"/>
                <w:noProof/>
              </w:rPr>
              <w:t>Disability Employment National Panel of Assessors Program Grant Agreement 2018-2023 Clauses:</w:t>
            </w:r>
            <w:r>
              <w:rPr>
                <w:noProof/>
                <w:webHidden/>
              </w:rPr>
              <w:tab/>
            </w:r>
            <w:r>
              <w:rPr>
                <w:noProof/>
                <w:webHidden/>
              </w:rPr>
              <w:fldChar w:fldCharType="begin"/>
            </w:r>
            <w:r>
              <w:rPr>
                <w:noProof/>
                <w:webHidden/>
              </w:rPr>
              <w:instrText xml:space="preserve"> PAGEREF _Toc75265281 \h </w:instrText>
            </w:r>
            <w:r>
              <w:rPr>
                <w:noProof/>
                <w:webHidden/>
              </w:rPr>
            </w:r>
            <w:r>
              <w:rPr>
                <w:noProof/>
                <w:webHidden/>
              </w:rPr>
              <w:fldChar w:fldCharType="separate"/>
            </w:r>
            <w:r w:rsidR="00604276">
              <w:rPr>
                <w:noProof/>
                <w:webHidden/>
              </w:rPr>
              <w:t>7</w:t>
            </w:r>
            <w:r>
              <w:rPr>
                <w:noProof/>
                <w:webHidden/>
              </w:rPr>
              <w:fldChar w:fldCharType="end"/>
            </w:r>
          </w:hyperlink>
        </w:p>
        <w:p w14:paraId="5730EB8C" w14:textId="33FC402C" w:rsidR="00280E43" w:rsidRDefault="00280E43">
          <w:pPr>
            <w:pStyle w:val="TOC3"/>
            <w:tabs>
              <w:tab w:val="right" w:leader="dot" w:pos="9480"/>
            </w:tabs>
            <w:rPr>
              <w:rFonts w:asciiTheme="minorHAnsi" w:eastAsiaTheme="minorEastAsia" w:hAnsiTheme="minorHAnsi" w:cstheme="minorBidi"/>
              <w:noProof/>
              <w:lang w:val="en-AU" w:eastAsia="en-AU"/>
            </w:rPr>
          </w:pPr>
          <w:hyperlink w:anchor="_Toc75265282" w:history="1">
            <w:r w:rsidRPr="00A538F3">
              <w:rPr>
                <w:rStyle w:val="Hyperlink"/>
                <w:noProof/>
              </w:rPr>
              <w:t>Reference documents relevant to these Guidelines:</w:t>
            </w:r>
            <w:r>
              <w:rPr>
                <w:noProof/>
                <w:webHidden/>
              </w:rPr>
              <w:tab/>
            </w:r>
            <w:r>
              <w:rPr>
                <w:noProof/>
                <w:webHidden/>
              </w:rPr>
              <w:fldChar w:fldCharType="begin"/>
            </w:r>
            <w:r>
              <w:rPr>
                <w:noProof/>
                <w:webHidden/>
              </w:rPr>
              <w:instrText xml:space="preserve"> PAGEREF _Toc75265282 \h </w:instrText>
            </w:r>
            <w:r>
              <w:rPr>
                <w:noProof/>
                <w:webHidden/>
              </w:rPr>
            </w:r>
            <w:r>
              <w:rPr>
                <w:noProof/>
                <w:webHidden/>
              </w:rPr>
              <w:fldChar w:fldCharType="separate"/>
            </w:r>
            <w:r w:rsidR="00604276">
              <w:rPr>
                <w:noProof/>
                <w:webHidden/>
              </w:rPr>
              <w:t>7</w:t>
            </w:r>
            <w:r>
              <w:rPr>
                <w:noProof/>
                <w:webHidden/>
              </w:rPr>
              <w:fldChar w:fldCharType="end"/>
            </w:r>
          </w:hyperlink>
        </w:p>
        <w:p w14:paraId="0AC94FE0" w14:textId="2161D10A" w:rsidR="00280E43" w:rsidRDefault="00280E43">
          <w:pPr>
            <w:pStyle w:val="TOC3"/>
            <w:tabs>
              <w:tab w:val="right" w:leader="dot" w:pos="9480"/>
            </w:tabs>
            <w:rPr>
              <w:rFonts w:asciiTheme="minorHAnsi" w:eastAsiaTheme="minorEastAsia" w:hAnsiTheme="minorHAnsi" w:cstheme="minorBidi"/>
              <w:noProof/>
              <w:lang w:val="en-AU" w:eastAsia="en-AU"/>
            </w:rPr>
          </w:pPr>
          <w:hyperlink w:anchor="_Toc75265283" w:history="1">
            <w:r w:rsidRPr="00A538F3">
              <w:rPr>
                <w:rStyle w:val="Hyperlink"/>
                <w:noProof/>
              </w:rPr>
              <w:t>Explanatory Note:</w:t>
            </w:r>
            <w:r>
              <w:rPr>
                <w:noProof/>
                <w:webHidden/>
              </w:rPr>
              <w:tab/>
            </w:r>
            <w:r>
              <w:rPr>
                <w:noProof/>
                <w:webHidden/>
              </w:rPr>
              <w:fldChar w:fldCharType="begin"/>
            </w:r>
            <w:r>
              <w:rPr>
                <w:noProof/>
                <w:webHidden/>
              </w:rPr>
              <w:instrText xml:space="preserve"> PAGEREF _Toc75265283 \h </w:instrText>
            </w:r>
            <w:r>
              <w:rPr>
                <w:noProof/>
                <w:webHidden/>
              </w:rPr>
            </w:r>
            <w:r>
              <w:rPr>
                <w:noProof/>
                <w:webHidden/>
              </w:rPr>
              <w:fldChar w:fldCharType="separate"/>
            </w:r>
            <w:r w:rsidR="00604276">
              <w:rPr>
                <w:noProof/>
                <w:webHidden/>
              </w:rPr>
              <w:t>7</w:t>
            </w:r>
            <w:r>
              <w:rPr>
                <w:noProof/>
                <w:webHidden/>
              </w:rPr>
              <w:fldChar w:fldCharType="end"/>
            </w:r>
          </w:hyperlink>
        </w:p>
        <w:p w14:paraId="6809FB12" w14:textId="6B692FDA" w:rsidR="00280E43" w:rsidRDefault="00280E43">
          <w:pPr>
            <w:pStyle w:val="TOC3"/>
            <w:tabs>
              <w:tab w:val="right" w:leader="dot" w:pos="9480"/>
            </w:tabs>
            <w:rPr>
              <w:rFonts w:asciiTheme="minorHAnsi" w:eastAsiaTheme="minorEastAsia" w:hAnsiTheme="minorHAnsi" w:cstheme="minorBidi"/>
              <w:noProof/>
              <w:lang w:val="en-AU" w:eastAsia="en-AU"/>
            </w:rPr>
          </w:pPr>
          <w:hyperlink w:anchor="_Toc75265284" w:history="1">
            <w:r w:rsidRPr="00A538F3">
              <w:rPr>
                <w:rStyle w:val="Hyperlink"/>
                <w:noProof/>
              </w:rPr>
              <w:t>Supported Wage System Assessment Guidelines in ADE’s</w:t>
            </w:r>
            <w:r>
              <w:rPr>
                <w:noProof/>
                <w:webHidden/>
              </w:rPr>
              <w:tab/>
            </w:r>
            <w:r>
              <w:rPr>
                <w:noProof/>
                <w:webHidden/>
              </w:rPr>
              <w:fldChar w:fldCharType="begin"/>
            </w:r>
            <w:r>
              <w:rPr>
                <w:noProof/>
                <w:webHidden/>
              </w:rPr>
              <w:instrText xml:space="preserve"> PAGEREF _Toc75265284 \h </w:instrText>
            </w:r>
            <w:r>
              <w:rPr>
                <w:noProof/>
                <w:webHidden/>
              </w:rPr>
            </w:r>
            <w:r>
              <w:rPr>
                <w:noProof/>
                <w:webHidden/>
              </w:rPr>
              <w:fldChar w:fldCharType="separate"/>
            </w:r>
            <w:r w:rsidR="00604276">
              <w:rPr>
                <w:noProof/>
                <w:webHidden/>
              </w:rPr>
              <w:t>8</w:t>
            </w:r>
            <w:r>
              <w:rPr>
                <w:noProof/>
                <w:webHidden/>
              </w:rPr>
              <w:fldChar w:fldCharType="end"/>
            </w:r>
          </w:hyperlink>
        </w:p>
        <w:p w14:paraId="61F1D24E" w14:textId="77777777" w:rsidR="00FD3382" w:rsidRDefault="00FD3382">
          <w:r w:rsidRPr="00FD3382">
            <w:rPr>
              <w:rFonts w:asciiTheme="minorHAnsi" w:hAnsiTheme="minorHAnsi" w:cstheme="minorHAnsi"/>
              <w:b/>
              <w:bCs/>
              <w:noProof/>
            </w:rPr>
            <w:fldChar w:fldCharType="end"/>
          </w:r>
        </w:p>
      </w:sdtContent>
    </w:sdt>
    <w:p w14:paraId="151DE257" w14:textId="77777777" w:rsidR="00D82FEB" w:rsidRDefault="00D82FEB">
      <w:pPr>
        <w:rPr>
          <w:sz w:val="16"/>
        </w:rPr>
      </w:pPr>
      <w:r>
        <w:rPr>
          <w:sz w:val="16"/>
        </w:rPr>
        <w:br w:type="page"/>
      </w:r>
    </w:p>
    <w:p w14:paraId="3680DB94" w14:textId="77777777" w:rsidR="00D82FEB" w:rsidRDefault="00D82FEB" w:rsidP="00D82FEB">
      <w:pPr>
        <w:pStyle w:val="BodyText"/>
        <w:rPr>
          <w:b/>
          <w:sz w:val="20"/>
        </w:rPr>
      </w:pPr>
      <w:r>
        <w:rPr>
          <w:b/>
          <w:sz w:val="20"/>
        </w:rPr>
        <w:lastRenderedPageBreak/>
        <w:t>Supported Wage System Assessment Guidelines SES Award</w:t>
      </w:r>
    </w:p>
    <w:p w14:paraId="08748A8B" w14:textId="77777777" w:rsidR="004A744C" w:rsidRDefault="004A744C">
      <w:pPr>
        <w:pStyle w:val="BodyText"/>
        <w:spacing w:before="7"/>
        <w:rPr>
          <w:sz w:val="16"/>
        </w:rPr>
      </w:pPr>
    </w:p>
    <w:p w14:paraId="79F3BECC" w14:textId="77777777" w:rsidR="009D7EF8" w:rsidRPr="00D82FEB" w:rsidRDefault="009D7EF8" w:rsidP="00D82FEB">
      <w:pPr>
        <w:pStyle w:val="Heading3"/>
      </w:pPr>
      <w:bookmarkStart w:id="2" w:name="_bookmark1"/>
      <w:bookmarkStart w:id="3" w:name="_Toc75265275"/>
      <w:bookmarkEnd w:id="2"/>
      <w:r w:rsidRPr="00D82FEB">
        <w:t xml:space="preserve">Document </w:t>
      </w:r>
      <w:r w:rsidR="00846A36" w:rsidRPr="00D82FEB">
        <w:t>Change History</w:t>
      </w:r>
      <w:bookmarkEnd w:id="3"/>
      <w:r w:rsidRPr="00D82FEB">
        <w:t xml:space="preserve"> </w:t>
      </w:r>
    </w:p>
    <w:p w14:paraId="16EBA32E" w14:textId="77777777" w:rsidR="00846A36" w:rsidRDefault="00846A36" w:rsidP="00846A36">
      <w:pPr>
        <w:pStyle w:val="BodyText"/>
      </w:pPr>
    </w:p>
    <w:tbl>
      <w:tblP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Document Change History"/>
        <w:tblDescription w:val="Document Change History"/>
      </w:tblPr>
      <w:tblGrid>
        <w:gridCol w:w="1035"/>
        <w:gridCol w:w="1795"/>
        <w:gridCol w:w="1754"/>
        <w:gridCol w:w="1736"/>
        <w:gridCol w:w="3540"/>
      </w:tblGrid>
      <w:tr w:rsidR="00846A36" w:rsidRPr="00237D55" w14:paraId="5B300837" w14:textId="77777777" w:rsidTr="005007C2">
        <w:trPr>
          <w:jc w:val="center"/>
        </w:trPr>
        <w:tc>
          <w:tcPr>
            <w:tcW w:w="1035" w:type="dxa"/>
            <w:shd w:val="clear" w:color="auto" w:fill="auto"/>
          </w:tcPr>
          <w:p w14:paraId="68DFD3FB" w14:textId="77777777" w:rsidR="00846A36" w:rsidRPr="00D82FEB" w:rsidRDefault="00846A36" w:rsidP="00FD3382">
            <w:pPr>
              <w:jc w:val="center"/>
              <w:rPr>
                <w:rFonts w:cs="Arial"/>
                <w:b/>
              </w:rPr>
            </w:pPr>
            <w:r w:rsidRPr="00D82FEB">
              <w:rPr>
                <w:rFonts w:cs="Arial"/>
                <w:b/>
              </w:rPr>
              <w:t>Version</w:t>
            </w:r>
          </w:p>
        </w:tc>
        <w:tc>
          <w:tcPr>
            <w:tcW w:w="1795" w:type="dxa"/>
            <w:shd w:val="clear" w:color="auto" w:fill="auto"/>
          </w:tcPr>
          <w:p w14:paraId="6DD42DD4" w14:textId="77777777" w:rsidR="00846A36" w:rsidRPr="00D82FEB" w:rsidRDefault="00846A36" w:rsidP="00FD3382">
            <w:pPr>
              <w:jc w:val="center"/>
              <w:rPr>
                <w:rFonts w:cs="Arial"/>
                <w:b/>
              </w:rPr>
            </w:pPr>
            <w:r w:rsidRPr="00D82FEB">
              <w:rPr>
                <w:rFonts w:cs="Arial"/>
                <w:b/>
              </w:rPr>
              <w:t>Start Date</w:t>
            </w:r>
          </w:p>
        </w:tc>
        <w:tc>
          <w:tcPr>
            <w:tcW w:w="1754" w:type="dxa"/>
            <w:shd w:val="clear" w:color="auto" w:fill="auto"/>
          </w:tcPr>
          <w:p w14:paraId="7FEF228F" w14:textId="77777777" w:rsidR="00846A36" w:rsidRPr="00D82FEB" w:rsidRDefault="00846A36" w:rsidP="00FD3382">
            <w:pPr>
              <w:jc w:val="center"/>
              <w:rPr>
                <w:rFonts w:cs="Arial"/>
                <w:b/>
              </w:rPr>
            </w:pPr>
            <w:r w:rsidRPr="00D82FEB">
              <w:rPr>
                <w:rFonts w:cs="Arial"/>
                <w:b/>
              </w:rPr>
              <w:t>Effective Date</w:t>
            </w:r>
          </w:p>
        </w:tc>
        <w:tc>
          <w:tcPr>
            <w:tcW w:w="1736" w:type="dxa"/>
            <w:shd w:val="clear" w:color="auto" w:fill="auto"/>
          </w:tcPr>
          <w:p w14:paraId="140DD498" w14:textId="77777777" w:rsidR="00846A36" w:rsidRPr="00D82FEB" w:rsidRDefault="00846A36" w:rsidP="00FD3382">
            <w:pPr>
              <w:jc w:val="center"/>
              <w:rPr>
                <w:rFonts w:cs="Arial"/>
                <w:b/>
              </w:rPr>
            </w:pPr>
            <w:r w:rsidRPr="00D82FEB">
              <w:rPr>
                <w:rFonts w:cs="Arial"/>
                <w:b/>
              </w:rPr>
              <w:t>End Date</w:t>
            </w:r>
          </w:p>
        </w:tc>
        <w:tc>
          <w:tcPr>
            <w:tcW w:w="3540" w:type="dxa"/>
            <w:shd w:val="clear" w:color="auto" w:fill="auto"/>
          </w:tcPr>
          <w:p w14:paraId="71A17C72" w14:textId="77777777" w:rsidR="00846A36" w:rsidRPr="00D82FEB" w:rsidRDefault="00846A36" w:rsidP="00FD3382">
            <w:pPr>
              <w:jc w:val="center"/>
              <w:rPr>
                <w:rFonts w:cs="Arial"/>
                <w:b/>
              </w:rPr>
            </w:pPr>
            <w:r w:rsidRPr="00D82FEB">
              <w:rPr>
                <w:rFonts w:cs="Arial"/>
                <w:b/>
              </w:rPr>
              <w:t>Change &amp; Location</w:t>
            </w:r>
          </w:p>
        </w:tc>
      </w:tr>
      <w:tr w:rsidR="00846A36" w:rsidRPr="00237D55" w14:paraId="11723C64" w14:textId="77777777" w:rsidTr="005007C2">
        <w:trPr>
          <w:jc w:val="center"/>
        </w:trPr>
        <w:tc>
          <w:tcPr>
            <w:tcW w:w="1035" w:type="dxa"/>
          </w:tcPr>
          <w:p w14:paraId="5CB807E9" w14:textId="77777777" w:rsidR="00846A36" w:rsidRDefault="00846A36" w:rsidP="008E4A18">
            <w:pPr>
              <w:pStyle w:val="TableText9pt"/>
              <w:jc w:val="center"/>
              <w:rPr>
                <w:rFonts w:ascii="Calibri" w:hAnsi="Calibri" w:cs="Arial"/>
                <w:sz w:val="20"/>
              </w:rPr>
            </w:pPr>
            <w:r>
              <w:rPr>
                <w:rFonts w:ascii="Calibri" w:hAnsi="Calibri" w:cs="Arial"/>
                <w:sz w:val="20"/>
              </w:rPr>
              <w:t>1.</w:t>
            </w:r>
            <w:r w:rsidR="008E4A18">
              <w:rPr>
                <w:rFonts w:ascii="Calibri" w:hAnsi="Calibri" w:cs="Arial"/>
                <w:sz w:val="20"/>
              </w:rPr>
              <w:t>0</w:t>
            </w:r>
          </w:p>
        </w:tc>
        <w:tc>
          <w:tcPr>
            <w:tcW w:w="1795" w:type="dxa"/>
          </w:tcPr>
          <w:p w14:paraId="1B145EFF" w14:textId="77777777" w:rsidR="00846A36" w:rsidRDefault="00846A36" w:rsidP="00FD3382">
            <w:pPr>
              <w:pStyle w:val="TableText9pt"/>
              <w:jc w:val="center"/>
              <w:rPr>
                <w:rFonts w:ascii="Calibri" w:hAnsi="Calibri" w:cs="Arial"/>
                <w:sz w:val="20"/>
              </w:rPr>
            </w:pPr>
            <w:r>
              <w:rPr>
                <w:rFonts w:ascii="Calibri" w:hAnsi="Calibri" w:cs="Arial"/>
                <w:sz w:val="20"/>
              </w:rPr>
              <w:t>1 July 2018</w:t>
            </w:r>
          </w:p>
        </w:tc>
        <w:tc>
          <w:tcPr>
            <w:tcW w:w="1754" w:type="dxa"/>
          </w:tcPr>
          <w:p w14:paraId="778D1EF2" w14:textId="77777777" w:rsidR="00846A36" w:rsidRDefault="00846A36" w:rsidP="00FD3382">
            <w:pPr>
              <w:pStyle w:val="TableText9pt"/>
              <w:jc w:val="center"/>
              <w:rPr>
                <w:rFonts w:ascii="Calibri" w:hAnsi="Calibri" w:cs="Arial"/>
                <w:sz w:val="20"/>
              </w:rPr>
            </w:pPr>
            <w:r>
              <w:rPr>
                <w:rFonts w:ascii="Calibri" w:hAnsi="Calibri" w:cs="Arial"/>
                <w:sz w:val="20"/>
              </w:rPr>
              <w:t>1 July 2018</w:t>
            </w:r>
          </w:p>
        </w:tc>
        <w:tc>
          <w:tcPr>
            <w:tcW w:w="1736" w:type="dxa"/>
          </w:tcPr>
          <w:p w14:paraId="7BE92099" w14:textId="77777777" w:rsidR="00846A36" w:rsidRPr="00237D55" w:rsidRDefault="006542D8" w:rsidP="00FD3382">
            <w:pPr>
              <w:pStyle w:val="TableText9pt"/>
              <w:jc w:val="center"/>
              <w:rPr>
                <w:rFonts w:ascii="Calibri" w:hAnsi="Calibri" w:cs="Arial"/>
                <w:sz w:val="20"/>
              </w:rPr>
            </w:pPr>
            <w:r>
              <w:rPr>
                <w:rFonts w:ascii="Calibri" w:hAnsi="Calibri" w:cs="Arial"/>
                <w:sz w:val="20"/>
              </w:rPr>
              <w:t>2 December 2018</w:t>
            </w:r>
          </w:p>
        </w:tc>
        <w:tc>
          <w:tcPr>
            <w:tcW w:w="3540" w:type="dxa"/>
          </w:tcPr>
          <w:p w14:paraId="399482FF" w14:textId="77777777" w:rsidR="00846A36" w:rsidRPr="001715B1" w:rsidRDefault="006542D8" w:rsidP="00B64FBC">
            <w:pPr>
              <w:pStyle w:val="TableText9pt"/>
              <w:rPr>
                <w:rStyle w:val="Strong"/>
                <w:rFonts w:asciiTheme="minorHAnsi" w:hAnsiTheme="minorHAnsi"/>
                <w:b w:val="0"/>
                <w:sz w:val="20"/>
              </w:rPr>
            </w:pPr>
            <w:r w:rsidRPr="001715B1">
              <w:rPr>
                <w:rStyle w:val="Strong"/>
                <w:rFonts w:asciiTheme="minorHAnsi" w:hAnsiTheme="minorHAnsi"/>
                <w:b w:val="0"/>
                <w:sz w:val="20"/>
              </w:rPr>
              <w:t>Original version</w:t>
            </w:r>
          </w:p>
        </w:tc>
      </w:tr>
      <w:tr w:rsidR="006542D8" w:rsidRPr="00237D55" w14:paraId="42A45146" w14:textId="77777777" w:rsidTr="005007C2">
        <w:trPr>
          <w:jc w:val="center"/>
        </w:trPr>
        <w:tc>
          <w:tcPr>
            <w:tcW w:w="1035" w:type="dxa"/>
          </w:tcPr>
          <w:p w14:paraId="6683944E" w14:textId="77777777" w:rsidR="006542D8" w:rsidRDefault="006542D8" w:rsidP="008E4A18">
            <w:pPr>
              <w:pStyle w:val="TableText9pt"/>
              <w:jc w:val="center"/>
              <w:rPr>
                <w:rFonts w:ascii="Calibri" w:hAnsi="Calibri" w:cs="Arial"/>
                <w:sz w:val="20"/>
              </w:rPr>
            </w:pPr>
            <w:r>
              <w:rPr>
                <w:rFonts w:ascii="Calibri" w:hAnsi="Calibri" w:cs="Arial"/>
                <w:sz w:val="20"/>
              </w:rPr>
              <w:t>1.1</w:t>
            </w:r>
          </w:p>
        </w:tc>
        <w:tc>
          <w:tcPr>
            <w:tcW w:w="1795" w:type="dxa"/>
          </w:tcPr>
          <w:p w14:paraId="60DD5537" w14:textId="77777777" w:rsidR="006542D8" w:rsidRDefault="006542D8" w:rsidP="006542D8">
            <w:pPr>
              <w:pStyle w:val="TableText9pt"/>
              <w:jc w:val="center"/>
              <w:rPr>
                <w:rFonts w:ascii="Calibri" w:hAnsi="Calibri" w:cs="Arial"/>
                <w:sz w:val="20"/>
              </w:rPr>
            </w:pPr>
            <w:r>
              <w:rPr>
                <w:rFonts w:ascii="Calibri" w:hAnsi="Calibri" w:cs="Arial"/>
                <w:sz w:val="20"/>
              </w:rPr>
              <w:t>3 December 2018</w:t>
            </w:r>
          </w:p>
        </w:tc>
        <w:tc>
          <w:tcPr>
            <w:tcW w:w="1754" w:type="dxa"/>
          </w:tcPr>
          <w:p w14:paraId="261B19DD" w14:textId="77777777" w:rsidR="006542D8" w:rsidRDefault="005007C2" w:rsidP="00FD3382">
            <w:pPr>
              <w:pStyle w:val="TableText9pt"/>
              <w:jc w:val="center"/>
              <w:rPr>
                <w:rFonts w:ascii="Calibri" w:hAnsi="Calibri" w:cs="Arial"/>
                <w:sz w:val="20"/>
              </w:rPr>
            </w:pPr>
            <w:r>
              <w:rPr>
                <w:rFonts w:ascii="Calibri" w:hAnsi="Calibri" w:cs="Arial"/>
                <w:sz w:val="20"/>
              </w:rPr>
              <w:t>3 December 2018</w:t>
            </w:r>
          </w:p>
        </w:tc>
        <w:tc>
          <w:tcPr>
            <w:tcW w:w="1736" w:type="dxa"/>
          </w:tcPr>
          <w:p w14:paraId="78BC08ED" w14:textId="77777777" w:rsidR="006542D8" w:rsidRDefault="005007C2" w:rsidP="00FD3382">
            <w:pPr>
              <w:pStyle w:val="TableText9pt"/>
              <w:jc w:val="center"/>
              <w:rPr>
                <w:rFonts w:ascii="Calibri" w:hAnsi="Calibri" w:cs="Arial"/>
                <w:sz w:val="20"/>
              </w:rPr>
            </w:pPr>
            <w:r>
              <w:rPr>
                <w:rFonts w:ascii="Calibri" w:hAnsi="Calibri" w:cs="Arial"/>
                <w:sz w:val="20"/>
              </w:rPr>
              <w:t>20 May 2021</w:t>
            </w:r>
          </w:p>
        </w:tc>
        <w:tc>
          <w:tcPr>
            <w:tcW w:w="3540" w:type="dxa"/>
          </w:tcPr>
          <w:p w14:paraId="60AF5D8A" w14:textId="77777777" w:rsidR="006542D8" w:rsidRPr="001715B1" w:rsidDel="006542D8" w:rsidRDefault="001715B1" w:rsidP="00B64FBC">
            <w:pPr>
              <w:pStyle w:val="TableText9pt"/>
              <w:rPr>
                <w:rStyle w:val="Strong"/>
                <w:rFonts w:asciiTheme="minorHAnsi" w:hAnsiTheme="minorHAnsi"/>
                <w:b w:val="0"/>
                <w:sz w:val="20"/>
              </w:rPr>
            </w:pPr>
            <w:r w:rsidRPr="001715B1">
              <w:rPr>
                <w:rStyle w:val="Strong"/>
                <w:rFonts w:asciiTheme="minorHAnsi" w:hAnsiTheme="minorHAnsi"/>
                <w:b w:val="0"/>
                <w:sz w:val="20"/>
              </w:rPr>
              <w:t>Update terminology</w:t>
            </w:r>
          </w:p>
        </w:tc>
      </w:tr>
      <w:tr w:rsidR="005007C2" w:rsidRPr="00237D55" w14:paraId="195C210E" w14:textId="77777777" w:rsidTr="005007C2">
        <w:trPr>
          <w:jc w:val="center"/>
        </w:trPr>
        <w:tc>
          <w:tcPr>
            <w:tcW w:w="1035" w:type="dxa"/>
          </w:tcPr>
          <w:p w14:paraId="34CEB19D" w14:textId="77777777" w:rsidR="005007C2" w:rsidRDefault="005007C2" w:rsidP="008E4A18">
            <w:pPr>
              <w:pStyle w:val="TableText9pt"/>
              <w:jc w:val="center"/>
              <w:rPr>
                <w:rFonts w:ascii="Calibri" w:hAnsi="Calibri" w:cs="Arial"/>
                <w:sz w:val="20"/>
              </w:rPr>
            </w:pPr>
            <w:r>
              <w:rPr>
                <w:rFonts w:ascii="Calibri" w:hAnsi="Calibri" w:cs="Arial"/>
                <w:sz w:val="20"/>
              </w:rPr>
              <w:t>1.2</w:t>
            </w:r>
          </w:p>
        </w:tc>
        <w:tc>
          <w:tcPr>
            <w:tcW w:w="1795" w:type="dxa"/>
          </w:tcPr>
          <w:p w14:paraId="78809CF0" w14:textId="77777777" w:rsidR="005007C2" w:rsidRDefault="005007C2" w:rsidP="006542D8">
            <w:pPr>
              <w:pStyle w:val="TableText9pt"/>
              <w:jc w:val="center"/>
              <w:rPr>
                <w:rFonts w:ascii="Calibri" w:hAnsi="Calibri" w:cs="Arial"/>
                <w:sz w:val="20"/>
              </w:rPr>
            </w:pPr>
            <w:r>
              <w:rPr>
                <w:rFonts w:ascii="Calibri" w:hAnsi="Calibri" w:cs="Arial"/>
                <w:sz w:val="20"/>
              </w:rPr>
              <w:t>21 May 2021</w:t>
            </w:r>
          </w:p>
        </w:tc>
        <w:tc>
          <w:tcPr>
            <w:tcW w:w="1754" w:type="dxa"/>
          </w:tcPr>
          <w:p w14:paraId="79119945" w14:textId="77777777" w:rsidR="005007C2" w:rsidRDefault="005007C2" w:rsidP="00FD3382">
            <w:pPr>
              <w:pStyle w:val="TableText9pt"/>
              <w:jc w:val="center"/>
              <w:rPr>
                <w:rFonts w:ascii="Calibri" w:hAnsi="Calibri" w:cs="Arial"/>
                <w:sz w:val="20"/>
              </w:rPr>
            </w:pPr>
            <w:r>
              <w:rPr>
                <w:rFonts w:ascii="Calibri" w:hAnsi="Calibri" w:cs="Arial"/>
                <w:sz w:val="20"/>
              </w:rPr>
              <w:t>21 May 2021</w:t>
            </w:r>
          </w:p>
        </w:tc>
        <w:tc>
          <w:tcPr>
            <w:tcW w:w="1736" w:type="dxa"/>
          </w:tcPr>
          <w:p w14:paraId="3331F676" w14:textId="77777777" w:rsidR="005007C2" w:rsidRDefault="00330FB3" w:rsidP="00FD3382">
            <w:pPr>
              <w:pStyle w:val="TableText9pt"/>
              <w:jc w:val="center"/>
              <w:rPr>
                <w:rFonts w:ascii="Calibri" w:hAnsi="Calibri" w:cs="Arial"/>
                <w:sz w:val="20"/>
              </w:rPr>
            </w:pPr>
            <w:r>
              <w:rPr>
                <w:rFonts w:ascii="Calibri" w:hAnsi="Calibri" w:cs="Arial"/>
                <w:sz w:val="20"/>
              </w:rPr>
              <w:t>30 June 2023</w:t>
            </w:r>
          </w:p>
        </w:tc>
        <w:tc>
          <w:tcPr>
            <w:tcW w:w="3540" w:type="dxa"/>
          </w:tcPr>
          <w:p w14:paraId="1EC8D33A" w14:textId="71A95728" w:rsidR="005007C2" w:rsidRPr="001715B1" w:rsidRDefault="005007C2" w:rsidP="00B64FBC">
            <w:pPr>
              <w:pStyle w:val="TableText9pt"/>
              <w:rPr>
                <w:rStyle w:val="Strong"/>
                <w:rFonts w:asciiTheme="minorHAnsi" w:hAnsiTheme="minorHAnsi"/>
                <w:b w:val="0"/>
                <w:sz w:val="20"/>
              </w:rPr>
            </w:pPr>
            <w:r w:rsidRPr="005007C2">
              <w:rPr>
                <w:rFonts w:asciiTheme="minorHAnsi" w:hAnsiTheme="minorHAnsi"/>
                <w:bCs/>
                <w:sz w:val="20"/>
                <w:lang w:val="en-AU"/>
              </w:rPr>
              <w:t>Update references to SES Award 2020</w:t>
            </w:r>
          </w:p>
        </w:tc>
      </w:tr>
      <w:tr w:rsidR="00330FB3" w:rsidRPr="00237D55" w14:paraId="7B31553E" w14:textId="77777777" w:rsidTr="00330FB3">
        <w:trPr>
          <w:jc w:val="center"/>
        </w:trPr>
        <w:tc>
          <w:tcPr>
            <w:tcW w:w="1035" w:type="dxa"/>
          </w:tcPr>
          <w:p w14:paraId="7E6CC669" w14:textId="77777777" w:rsidR="00330FB3" w:rsidRDefault="00330FB3" w:rsidP="00330FB3">
            <w:pPr>
              <w:pStyle w:val="TableText9pt"/>
              <w:jc w:val="center"/>
              <w:rPr>
                <w:rFonts w:ascii="Calibri" w:hAnsi="Calibri" w:cs="Arial"/>
                <w:sz w:val="20"/>
              </w:rPr>
            </w:pPr>
            <w:r>
              <w:rPr>
                <w:rFonts w:ascii="Calibri" w:hAnsi="Calibri" w:cs="Arial"/>
                <w:sz w:val="20"/>
              </w:rPr>
              <w:t>1.3</w:t>
            </w:r>
          </w:p>
        </w:tc>
        <w:tc>
          <w:tcPr>
            <w:tcW w:w="1795" w:type="dxa"/>
          </w:tcPr>
          <w:p w14:paraId="2E04B06B" w14:textId="08818CD9" w:rsidR="00330FB3" w:rsidRDefault="00330FB3" w:rsidP="00330FB3">
            <w:pPr>
              <w:pStyle w:val="TableText9pt"/>
              <w:jc w:val="center"/>
              <w:rPr>
                <w:rFonts w:ascii="Calibri" w:hAnsi="Calibri" w:cs="Arial"/>
                <w:sz w:val="20"/>
              </w:rPr>
            </w:pPr>
            <w:r>
              <w:rPr>
                <w:rFonts w:ascii="Calibri" w:hAnsi="Calibri" w:cs="Arial"/>
                <w:sz w:val="20"/>
              </w:rPr>
              <w:t>30 June 2023</w:t>
            </w:r>
          </w:p>
        </w:tc>
        <w:tc>
          <w:tcPr>
            <w:tcW w:w="1754" w:type="dxa"/>
          </w:tcPr>
          <w:p w14:paraId="04F0BF88" w14:textId="6D052949" w:rsidR="00330FB3" w:rsidRDefault="00330FB3" w:rsidP="00330FB3">
            <w:pPr>
              <w:pStyle w:val="TableText9pt"/>
              <w:jc w:val="center"/>
              <w:rPr>
                <w:rFonts w:ascii="Calibri" w:hAnsi="Calibri" w:cs="Arial"/>
                <w:sz w:val="20"/>
              </w:rPr>
            </w:pPr>
            <w:r>
              <w:rPr>
                <w:rFonts w:ascii="Calibri" w:hAnsi="Calibri" w:cs="Arial"/>
                <w:sz w:val="20"/>
              </w:rPr>
              <w:t>30 June 2023</w:t>
            </w:r>
          </w:p>
        </w:tc>
        <w:tc>
          <w:tcPr>
            <w:tcW w:w="1736" w:type="dxa"/>
          </w:tcPr>
          <w:p w14:paraId="22F082E6" w14:textId="77777777" w:rsidR="00330FB3" w:rsidRDefault="00330FB3" w:rsidP="00330FB3">
            <w:pPr>
              <w:pStyle w:val="TableText9pt"/>
              <w:jc w:val="center"/>
              <w:rPr>
                <w:rFonts w:ascii="Calibri" w:hAnsi="Calibri" w:cs="Arial"/>
                <w:sz w:val="20"/>
              </w:rPr>
            </w:pPr>
          </w:p>
        </w:tc>
        <w:tc>
          <w:tcPr>
            <w:tcW w:w="3540" w:type="dxa"/>
            <w:vAlign w:val="center"/>
          </w:tcPr>
          <w:p w14:paraId="7FDA77C2" w14:textId="7DC4A36F" w:rsidR="00330FB3" w:rsidRPr="00330FB3" w:rsidRDefault="00330FB3" w:rsidP="00330FB3">
            <w:pPr>
              <w:pStyle w:val="TableText9pt"/>
              <w:rPr>
                <w:rFonts w:asciiTheme="minorHAnsi" w:hAnsiTheme="minorHAnsi" w:cstheme="minorHAnsi"/>
                <w:bCs/>
                <w:sz w:val="20"/>
                <w:lang w:val="en-AU"/>
              </w:rPr>
            </w:pPr>
            <w:r w:rsidRPr="00234402">
              <w:rPr>
                <w:rFonts w:asciiTheme="minorHAnsi" w:hAnsiTheme="minorHAnsi"/>
                <w:bCs/>
                <w:sz w:val="20"/>
                <w:lang w:val="en-AU"/>
              </w:rPr>
              <w:t>Updates to reflect the changes to the SES Award, commencing 30 June 2023</w:t>
            </w:r>
            <w:r w:rsidR="00234402">
              <w:rPr>
                <w:rFonts w:asciiTheme="minorHAnsi" w:hAnsiTheme="minorHAnsi"/>
                <w:bCs/>
                <w:sz w:val="20"/>
                <w:lang w:val="en-AU"/>
              </w:rPr>
              <w:t>.</w:t>
            </w:r>
          </w:p>
        </w:tc>
      </w:tr>
    </w:tbl>
    <w:p w14:paraId="2EA030D2" w14:textId="77777777" w:rsidR="00846A36" w:rsidRDefault="00846A36" w:rsidP="00846A36">
      <w:pPr>
        <w:pStyle w:val="BodyText"/>
      </w:pPr>
    </w:p>
    <w:p w14:paraId="527DC786" w14:textId="77777777" w:rsidR="004A744C" w:rsidRPr="00FD3382" w:rsidRDefault="009D7EF8" w:rsidP="00D82FEB">
      <w:pPr>
        <w:pStyle w:val="Heading3"/>
      </w:pPr>
      <w:bookmarkStart w:id="4" w:name="_Toc75265276"/>
      <w:r w:rsidRPr="00FD3382">
        <w:t>Background</w:t>
      </w:r>
      <w:bookmarkEnd w:id="4"/>
    </w:p>
    <w:p w14:paraId="3E5C3459" w14:textId="203F3BAD" w:rsidR="009A4B81" w:rsidRPr="0060141F" w:rsidRDefault="009D7EF8" w:rsidP="006542D8">
      <w:pPr>
        <w:pStyle w:val="BodyText"/>
        <w:spacing w:before="120"/>
      </w:pPr>
      <w:r w:rsidRPr="0060141F">
        <w:t xml:space="preserve">These Guidelines outline the process for arranging and conducting a Supported Wage System (SWS) </w:t>
      </w:r>
      <w:r w:rsidR="00C92582">
        <w:t>a</w:t>
      </w:r>
      <w:r w:rsidR="00C92582" w:rsidRPr="0060141F">
        <w:t xml:space="preserve">ssessment </w:t>
      </w:r>
      <w:r w:rsidRPr="0060141F">
        <w:t>for a</w:t>
      </w:r>
      <w:r w:rsidR="00C92582">
        <w:t>n</w:t>
      </w:r>
      <w:r w:rsidRPr="0060141F">
        <w:t xml:space="preserve"> </w:t>
      </w:r>
      <w:r w:rsidR="00C92582">
        <w:t>employee</w:t>
      </w:r>
      <w:r w:rsidRPr="0060141F">
        <w:t xml:space="preserve"> employed by </w:t>
      </w:r>
      <w:r w:rsidR="00016C2F" w:rsidRPr="0060141F">
        <w:t xml:space="preserve">a </w:t>
      </w:r>
      <w:r w:rsidR="002569B1">
        <w:t>supported employment service</w:t>
      </w:r>
      <w:r w:rsidR="00C4120E" w:rsidRPr="0060141F">
        <w:t xml:space="preserve"> </w:t>
      </w:r>
      <w:r w:rsidR="00016C2F" w:rsidRPr="0060141F">
        <w:t xml:space="preserve">under the </w:t>
      </w:r>
      <w:r w:rsidR="00016C2F" w:rsidRPr="0060141F">
        <w:rPr>
          <w:i/>
        </w:rPr>
        <w:t xml:space="preserve">Supported Employment Services Award </w:t>
      </w:r>
      <w:r w:rsidR="00C4120E" w:rsidRPr="0060141F">
        <w:t>(the SES Award).</w:t>
      </w:r>
      <w:r w:rsidR="009A4B81" w:rsidRPr="0060141F">
        <w:t xml:space="preserve"> The minimum wage rates, workplace data collection processes and rounding of assessment results provided for in these Guidelines </w:t>
      </w:r>
      <w:r w:rsidR="009A4B81" w:rsidRPr="00FA5EBE">
        <w:rPr>
          <w:b/>
        </w:rPr>
        <w:t>only</w:t>
      </w:r>
      <w:r w:rsidR="009A4B81" w:rsidRPr="0060141F">
        <w:t xml:space="preserve"> apply to </w:t>
      </w:r>
      <w:r w:rsidR="009A4B81" w:rsidRPr="00FA5EBE">
        <w:rPr>
          <w:b/>
        </w:rPr>
        <w:t>employees for whom the SES Award is the applicable industrial instrument</w:t>
      </w:r>
      <w:r w:rsidR="009A4B81" w:rsidRPr="0060141F">
        <w:t>.</w:t>
      </w:r>
    </w:p>
    <w:p w14:paraId="72511DE9" w14:textId="77777777" w:rsidR="004A744C" w:rsidRPr="0060141F" w:rsidRDefault="009D7EF8" w:rsidP="006542D8">
      <w:pPr>
        <w:pStyle w:val="BodyText"/>
        <w:spacing w:before="120"/>
      </w:pPr>
      <w:r w:rsidRPr="0060141F">
        <w:t xml:space="preserve">SWS </w:t>
      </w:r>
      <w:r w:rsidR="00C92582">
        <w:t>a</w:t>
      </w:r>
      <w:r w:rsidR="00C92582" w:rsidRPr="0060141F">
        <w:t xml:space="preserve">ssessments </w:t>
      </w:r>
      <w:r w:rsidRPr="0060141F">
        <w:t xml:space="preserve">are also available to </w:t>
      </w:r>
      <w:r w:rsidR="00CA782D" w:rsidRPr="0060141F">
        <w:t>employees who</w:t>
      </w:r>
      <w:r w:rsidRPr="0060141F">
        <w:t xml:space="preserve"> </w:t>
      </w:r>
      <w:r w:rsidR="00CC27B7">
        <w:t>are employed under a modern award with SWS provision</w:t>
      </w:r>
      <w:r w:rsidR="002D2356">
        <w:t>s</w:t>
      </w:r>
      <w:r w:rsidR="00CC27B7">
        <w:t xml:space="preserve"> in open employment</w:t>
      </w:r>
      <w:r w:rsidRPr="0060141F">
        <w:t>.</w:t>
      </w:r>
      <w:r w:rsidR="004C290E">
        <w:t xml:space="preserve"> There are separate guidelines for an SWS assessment under open employment.</w:t>
      </w:r>
    </w:p>
    <w:p w14:paraId="60B5D589" w14:textId="4A1088C2" w:rsidR="008237C8" w:rsidRDefault="008237C8" w:rsidP="006542D8">
      <w:pPr>
        <w:pStyle w:val="BodyText"/>
        <w:spacing w:before="120"/>
      </w:pPr>
      <w:r>
        <w:t xml:space="preserve">More information about the SWS is available in the SWS Handbooks at </w:t>
      </w:r>
      <w:hyperlink r:id="rId9" w:history="1">
        <w:r>
          <w:rPr>
            <w:rStyle w:val="Hyperlink"/>
          </w:rPr>
          <w:t>Supported Wage System Handbook | Job Access</w:t>
        </w:r>
      </w:hyperlink>
      <w:r>
        <w:t xml:space="preserve">. </w:t>
      </w:r>
    </w:p>
    <w:p w14:paraId="5BF7A535" w14:textId="7A39AD22" w:rsidR="004A744C" w:rsidRDefault="009D7EF8" w:rsidP="006542D8">
      <w:pPr>
        <w:pStyle w:val="BodyText"/>
        <w:spacing w:before="120"/>
      </w:pPr>
      <w:r w:rsidRPr="0060141F">
        <w:t xml:space="preserve">Questions may be directed to the </w:t>
      </w:r>
      <w:r>
        <w:t xml:space="preserve">Department’s </w:t>
      </w:r>
      <w:r w:rsidR="00530DF3">
        <w:t>Assessment Team</w:t>
      </w:r>
      <w:r>
        <w:t xml:space="preserve"> </w:t>
      </w:r>
      <w:r w:rsidR="00BA1548">
        <w:t>at assessments@communitygrants.gov.au</w:t>
      </w:r>
      <w:r>
        <w:t>.</w:t>
      </w:r>
    </w:p>
    <w:p w14:paraId="4689BAD2" w14:textId="3BA8DF95" w:rsidR="004A744C" w:rsidRDefault="009D7EF8" w:rsidP="006542D8">
      <w:pPr>
        <w:pStyle w:val="BodyText"/>
        <w:spacing w:before="120"/>
      </w:pPr>
      <w:r>
        <w:t xml:space="preserve">Industrial relations and wages information is available from the Fair Work </w:t>
      </w:r>
      <w:r w:rsidR="008237C8">
        <w:t xml:space="preserve">Ombudsman </w:t>
      </w:r>
      <w:r>
        <w:t>on 13 13 94</w:t>
      </w:r>
      <w:r w:rsidR="008237C8">
        <w:t>.</w:t>
      </w:r>
      <w:r>
        <w:t xml:space="preserve"> </w:t>
      </w:r>
      <w:r w:rsidR="008237C8">
        <w:t xml:space="preserve">Further information is available at </w:t>
      </w:r>
      <w:r>
        <w:t xml:space="preserve">the </w:t>
      </w:r>
      <w:hyperlink r:id="rId10">
        <w:r>
          <w:rPr>
            <w:color w:val="0000FF"/>
            <w:u w:val="single" w:color="0000FF"/>
          </w:rPr>
          <w:t>Fair Work Ombudsman</w:t>
        </w:r>
        <w:r w:rsidR="008237C8">
          <w:rPr>
            <w:color w:val="0000FF"/>
            <w:u w:val="single" w:color="0000FF"/>
          </w:rPr>
          <w:t xml:space="preserve"> website</w:t>
        </w:r>
        <w:r>
          <w:t>.</w:t>
        </w:r>
      </w:hyperlink>
    </w:p>
    <w:p w14:paraId="2CD0D897" w14:textId="77777777" w:rsidR="004A744C" w:rsidRDefault="00190B71" w:rsidP="006542D8">
      <w:pPr>
        <w:pStyle w:val="BodyText"/>
        <w:spacing w:before="120"/>
      </w:pPr>
      <w:r>
        <w:t>M</w:t>
      </w:r>
      <w:r w:rsidR="00CA782D" w:rsidRPr="0060141F">
        <w:t xml:space="preserve">inimum </w:t>
      </w:r>
      <w:r w:rsidR="009D7EF8" w:rsidRPr="0060141F">
        <w:t xml:space="preserve">hourly wage </w:t>
      </w:r>
      <w:r w:rsidR="0002123F" w:rsidRPr="0060141F">
        <w:t xml:space="preserve">rates </w:t>
      </w:r>
      <w:r w:rsidR="00776BB4">
        <w:t>are set out in the SES Award</w:t>
      </w:r>
      <w:r>
        <w:t xml:space="preserve"> on</w:t>
      </w:r>
      <w:r w:rsidR="00776BB4">
        <w:t xml:space="preserve"> </w:t>
      </w:r>
      <w:r w:rsidR="009D7EF8">
        <w:t xml:space="preserve">the </w:t>
      </w:r>
      <w:hyperlink r:id="rId11" w:history="1">
        <w:r w:rsidR="009D7EF8" w:rsidRPr="006542D8">
          <w:rPr>
            <w:rStyle w:val="Hyperlink"/>
          </w:rPr>
          <w:t>Fair Work Commission</w:t>
        </w:r>
      </w:hyperlink>
      <w:r w:rsidR="00745838">
        <w:t xml:space="preserve"> (FWC)</w:t>
      </w:r>
      <w:r w:rsidR="009D7EF8">
        <w:t xml:space="preserve"> website</w:t>
      </w:r>
      <w:r w:rsidR="006542D8">
        <w:t>.</w:t>
      </w:r>
    </w:p>
    <w:p w14:paraId="6311EB93" w14:textId="77777777" w:rsidR="00D82FEB" w:rsidRDefault="00D82FEB" w:rsidP="006E3FD6">
      <w:pPr>
        <w:pStyle w:val="BodyText"/>
        <w:spacing w:before="120"/>
        <w:ind w:left="159"/>
      </w:pPr>
    </w:p>
    <w:p w14:paraId="4187549F" w14:textId="77777777" w:rsidR="004A744C" w:rsidRPr="00FD3382" w:rsidRDefault="009D7EF8" w:rsidP="00D82FEB">
      <w:pPr>
        <w:pStyle w:val="Heading3"/>
      </w:pPr>
      <w:bookmarkStart w:id="5" w:name="_Toc75265277"/>
      <w:r w:rsidRPr="00FD3382">
        <w:t>Summary</w:t>
      </w:r>
      <w:bookmarkEnd w:id="5"/>
    </w:p>
    <w:p w14:paraId="7FC63904" w14:textId="77777777" w:rsidR="004A744C" w:rsidRDefault="009D7EF8" w:rsidP="006542D8">
      <w:pPr>
        <w:pStyle w:val="BodyText"/>
        <w:spacing w:before="120"/>
      </w:pPr>
      <w:r>
        <w:t>The SWS was introduced in 1994 to improve employment opportunities for people with disability. This followed consultation with the relevant industrial authorities, trade union</w:t>
      </w:r>
      <w:r w:rsidR="00B33508">
        <w:t>s</w:t>
      </w:r>
      <w:r w:rsidR="003850F5">
        <w:t>,</w:t>
      </w:r>
      <w:r>
        <w:t xml:space="preserve"> disability peak bodies, state and federal government departments and disability employment services.</w:t>
      </w:r>
    </w:p>
    <w:p w14:paraId="728645D0" w14:textId="77777777" w:rsidR="004A744C" w:rsidRDefault="009D7EF8" w:rsidP="006542D8">
      <w:pPr>
        <w:pStyle w:val="BodyText"/>
        <w:spacing w:before="120"/>
      </w:pPr>
      <w:r>
        <w:t xml:space="preserve">Many people with disability obtain employment at full award wages, but for others, the nature of </w:t>
      </w:r>
      <w:r w:rsidR="0061540B">
        <w:t xml:space="preserve">their </w:t>
      </w:r>
      <w:r>
        <w:t xml:space="preserve">disability can affect their productive capacity. People in such circumstances may wish to use a reliable process of productivity-based wage assessment to obtain a job. The SWS was introduced to provide both the industrial relations framework and the </w:t>
      </w:r>
      <w:r w:rsidR="008C2612">
        <w:t xml:space="preserve">assessment </w:t>
      </w:r>
      <w:r>
        <w:t>process to enable reliable productivity-based wage assessments for eligible people with disability.</w:t>
      </w:r>
    </w:p>
    <w:p w14:paraId="2431240A" w14:textId="77777777" w:rsidR="00383A10" w:rsidRDefault="00383A10" w:rsidP="00383A10">
      <w:pPr>
        <w:pStyle w:val="BodyText"/>
        <w:spacing w:before="120"/>
      </w:pPr>
      <w:r>
        <w:t>The Department of Social Services (the Department) manages a National Panel of Assessors under the Disability Employment National Panel of Assessors Program Grant Agreement 2018-2023 to deliver a range of assessment services, including SWS Assessments.</w:t>
      </w:r>
    </w:p>
    <w:p w14:paraId="4E707726" w14:textId="77777777" w:rsidR="00BA1548" w:rsidRDefault="00BA1548" w:rsidP="006542D8">
      <w:pPr>
        <w:pStyle w:val="BodyText"/>
        <w:spacing w:before="120"/>
      </w:pPr>
    </w:p>
    <w:p w14:paraId="4B97BEDA" w14:textId="77777777" w:rsidR="00330FB3" w:rsidRDefault="00330FB3" w:rsidP="00330FB3">
      <w:pPr>
        <w:pStyle w:val="BodyText"/>
        <w:rPr>
          <w:b/>
        </w:rPr>
      </w:pPr>
      <w:r w:rsidRPr="00C00A4A">
        <w:rPr>
          <w:b/>
        </w:rPr>
        <w:t>Transitional arrangements to the new Supported Employment Services Award</w:t>
      </w:r>
    </w:p>
    <w:p w14:paraId="17818711" w14:textId="77777777" w:rsidR="00BA1548" w:rsidRPr="00330FB3" w:rsidRDefault="00BA1548" w:rsidP="00330FB3">
      <w:pPr>
        <w:pStyle w:val="BodyText"/>
        <w:rPr>
          <w:b/>
        </w:rPr>
      </w:pPr>
    </w:p>
    <w:p w14:paraId="5F2750CB" w14:textId="77777777" w:rsidR="00330FB3" w:rsidRDefault="00330FB3" w:rsidP="00330FB3">
      <w:r>
        <w:t>In December 2022, the Fair Work Commission handed down its decision following a review of the SES Award. Further information is available on the FWO website at “</w:t>
      </w:r>
      <w:hyperlink r:id="rId12" w:history="1">
        <w:r>
          <w:rPr>
            <w:rStyle w:val="Hyperlink"/>
          </w:rPr>
          <w:t>Supported Employment Services Award pay rates - Fair Work Ombudsman</w:t>
        </w:r>
      </w:hyperlink>
      <w:r>
        <w:t>”.</w:t>
      </w:r>
    </w:p>
    <w:p w14:paraId="02536FBD" w14:textId="77777777" w:rsidR="00330FB3" w:rsidRDefault="00330FB3" w:rsidP="00330FB3"/>
    <w:p w14:paraId="55F26007" w14:textId="77777777" w:rsidR="00330FB3" w:rsidRDefault="00330FB3" w:rsidP="00330FB3">
      <w:pPr>
        <w:rPr>
          <w:rFonts w:ascii="Arial" w:eastAsiaTheme="minorHAnsi" w:hAnsi="Arial" w:cstheme="minorBidi"/>
          <w:lang w:val="en-AU"/>
        </w:rPr>
      </w:pPr>
      <w:r>
        <w:t xml:space="preserve">Changes to the </w:t>
      </w:r>
      <w:r w:rsidR="0094670F">
        <w:t xml:space="preserve">SES </w:t>
      </w:r>
      <w:r>
        <w:t>Award commenced 30 June 2023 and included:</w:t>
      </w:r>
    </w:p>
    <w:p w14:paraId="4E5AD97E" w14:textId="77777777" w:rsidR="00330FB3" w:rsidRDefault="00330FB3" w:rsidP="00330FB3">
      <w:pPr>
        <w:pStyle w:val="ListParagraph"/>
        <w:widowControl/>
        <w:numPr>
          <w:ilvl w:val="0"/>
          <w:numId w:val="38"/>
        </w:numPr>
        <w:autoSpaceDE/>
        <w:autoSpaceDN/>
        <w:spacing w:after="200" w:line="276" w:lineRule="auto"/>
        <w:ind w:right="0"/>
        <w:contextualSpacing/>
      </w:pPr>
      <w:r>
        <w:t>adding two new wage classifications (Grades A and B) to the Award, sitting below the existing classifications of Grades 1-7, and</w:t>
      </w:r>
    </w:p>
    <w:p w14:paraId="0E56854D" w14:textId="58963B75" w:rsidR="00330FB3" w:rsidRDefault="00330FB3" w:rsidP="00330FB3">
      <w:pPr>
        <w:pStyle w:val="ListParagraph"/>
        <w:widowControl/>
        <w:numPr>
          <w:ilvl w:val="0"/>
          <w:numId w:val="38"/>
        </w:numPr>
        <w:autoSpaceDE/>
        <w:autoSpaceDN/>
        <w:spacing w:after="200" w:line="276" w:lineRule="auto"/>
        <w:ind w:right="0"/>
        <w:contextualSpacing/>
      </w:pPr>
      <w:r>
        <w:t xml:space="preserve">removing all wage assessment tools available under the Award, with the exception of the SWS for </w:t>
      </w:r>
      <w:r w:rsidRPr="00C00A4A">
        <w:t xml:space="preserve">the </w:t>
      </w:r>
      <w:r>
        <w:t>SES</w:t>
      </w:r>
      <w:r w:rsidRPr="00C00A4A">
        <w:t xml:space="preserve"> Award </w:t>
      </w:r>
      <w:r>
        <w:t xml:space="preserve">(i.e. the version of the SWS covered in </w:t>
      </w:r>
      <w:r w:rsidR="0094670F">
        <w:t>these Guidelines</w:t>
      </w:r>
      <w:r>
        <w:t>) .</w:t>
      </w:r>
    </w:p>
    <w:p w14:paraId="28449C3D" w14:textId="77777777" w:rsidR="00330FB3" w:rsidRDefault="00330FB3" w:rsidP="00330FB3">
      <w:r>
        <w:t>The decision also included the following modifications to the SWS:</w:t>
      </w:r>
    </w:p>
    <w:p w14:paraId="6B2A8BA7" w14:textId="77777777" w:rsidR="00330FB3" w:rsidRDefault="00330FB3" w:rsidP="00330FB3">
      <w:pPr>
        <w:pStyle w:val="ListParagraph"/>
        <w:widowControl/>
        <w:numPr>
          <w:ilvl w:val="0"/>
          <w:numId w:val="38"/>
        </w:numPr>
        <w:autoSpaceDE/>
        <w:autoSpaceDN/>
        <w:spacing w:after="200" w:line="276" w:lineRule="auto"/>
        <w:ind w:right="0"/>
        <w:contextualSpacing/>
      </w:pPr>
      <w:r>
        <w:t>Where an employee performs more than one major task in their job, the SWS assessment must measure a representative sample of the tasks performed and weight them appropriately</w:t>
      </w:r>
    </w:p>
    <w:p w14:paraId="5A3C680C" w14:textId="77777777" w:rsidR="00330FB3" w:rsidRDefault="00330FB3" w:rsidP="00330FB3">
      <w:pPr>
        <w:pStyle w:val="ListParagraph"/>
        <w:widowControl/>
        <w:numPr>
          <w:ilvl w:val="0"/>
          <w:numId w:val="38"/>
        </w:numPr>
        <w:autoSpaceDE/>
        <w:autoSpaceDN/>
        <w:spacing w:after="200" w:line="276" w:lineRule="auto"/>
        <w:ind w:right="0"/>
        <w:contextualSpacing/>
      </w:pPr>
      <w:r>
        <w:t>The SWS assessor must independently determine that benchmarks to be used for the assessment are valid and appropriate</w:t>
      </w:r>
    </w:p>
    <w:p w14:paraId="5A70813B" w14:textId="77777777" w:rsidR="00330FB3" w:rsidRDefault="00330FB3" w:rsidP="00330FB3">
      <w:pPr>
        <w:pStyle w:val="ListParagraph"/>
        <w:widowControl/>
        <w:numPr>
          <w:ilvl w:val="0"/>
          <w:numId w:val="38"/>
        </w:numPr>
        <w:autoSpaceDE/>
        <w:autoSpaceDN/>
        <w:spacing w:after="200" w:line="276" w:lineRule="auto"/>
        <w:ind w:right="0"/>
        <w:contextualSpacing/>
      </w:pPr>
      <w:r>
        <w:t>Where an employer collects workplace data as to the employee’s productivity levels, that data must be assigned a 50% weighting in the overall assessment, regardless of the degree of disparity with the result of the SWS assessor’s assessment (which forms the other 50% weighting)</w:t>
      </w:r>
    </w:p>
    <w:p w14:paraId="291A8B5A" w14:textId="1673D9AA" w:rsidR="00330FB3" w:rsidRDefault="00330FB3" w:rsidP="00330FB3">
      <w:pPr>
        <w:pStyle w:val="ListParagraph"/>
        <w:widowControl/>
        <w:numPr>
          <w:ilvl w:val="0"/>
          <w:numId w:val="38"/>
        </w:numPr>
        <w:autoSpaceDE/>
        <w:autoSpaceDN/>
        <w:spacing w:after="200" w:line="276" w:lineRule="auto"/>
        <w:ind w:right="0"/>
        <w:contextualSpacing/>
      </w:pPr>
      <w:r>
        <w:t>The minimum wage under the SWS will be $2.75</w:t>
      </w:r>
      <w:r>
        <w:rPr>
          <w:rStyle w:val="FootnoteReference"/>
        </w:rPr>
        <w:footnoteReference w:id="1"/>
      </w:r>
      <w:r w:rsidR="0094670F">
        <w:t xml:space="preserve"> </w:t>
      </w:r>
      <w:r>
        <w:t xml:space="preserve">per hour, replacing the previous minimum wage, which was 12.5% of the relevant classification </w:t>
      </w:r>
    </w:p>
    <w:p w14:paraId="7A60CA24" w14:textId="77777777" w:rsidR="00330FB3" w:rsidRDefault="00330FB3" w:rsidP="00330FB3">
      <w:pPr>
        <w:pStyle w:val="ListParagraph"/>
        <w:widowControl/>
        <w:numPr>
          <w:ilvl w:val="0"/>
          <w:numId w:val="38"/>
        </w:numPr>
        <w:autoSpaceDE/>
        <w:autoSpaceDN/>
        <w:spacing w:after="200" w:line="276" w:lineRule="auto"/>
        <w:ind w:right="0"/>
        <w:contextualSpacing/>
      </w:pPr>
      <w:r>
        <w:t>After the initial SWS assessment, there will be an automatic review after 12 months</w:t>
      </w:r>
      <w:r>
        <w:rPr>
          <w:rStyle w:val="FootnoteReference"/>
        </w:rPr>
        <w:footnoteReference w:id="2"/>
      </w:r>
      <w:r>
        <w:t>. There are no further automatic reviews but the right to request a review because circumstances have changed remains.</w:t>
      </w:r>
    </w:p>
    <w:p w14:paraId="6E37CE19" w14:textId="77777777" w:rsidR="00330FB3" w:rsidRDefault="00330FB3" w:rsidP="00330FB3">
      <w:r>
        <w:t xml:space="preserve">The FWC decision provided a transition period of three years for all SWS assessments to be completed for existing employees. This means all SWS assessments are to be completed by 30 June 2026. </w:t>
      </w:r>
    </w:p>
    <w:p w14:paraId="625284EA" w14:textId="77777777" w:rsidR="00D82FEB" w:rsidRDefault="00D82FEB" w:rsidP="00B64FBC">
      <w:pPr>
        <w:pStyle w:val="BodyText"/>
        <w:spacing w:before="120"/>
        <w:ind w:left="159"/>
      </w:pPr>
    </w:p>
    <w:p w14:paraId="12C1DCFA" w14:textId="77777777" w:rsidR="00932E00" w:rsidRPr="00FD3382" w:rsidRDefault="00932E00" w:rsidP="00D82FEB">
      <w:pPr>
        <w:pStyle w:val="Heading3"/>
      </w:pPr>
      <w:bookmarkStart w:id="6" w:name="_Toc75265278"/>
      <w:r w:rsidRPr="00FD3382">
        <w:t xml:space="preserve">Explanation of jobs, </w:t>
      </w:r>
      <w:r w:rsidR="00CC27B7">
        <w:t xml:space="preserve">duties </w:t>
      </w:r>
      <w:r w:rsidRPr="00FD3382">
        <w:t>and tasks</w:t>
      </w:r>
      <w:bookmarkEnd w:id="6"/>
    </w:p>
    <w:p w14:paraId="32471FBD" w14:textId="6A69F341" w:rsidR="00932E00" w:rsidRDefault="00CC27B7" w:rsidP="006542D8">
      <w:pPr>
        <w:spacing w:before="120"/>
        <w:ind w:right="-6"/>
      </w:pPr>
      <w:r>
        <w:t xml:space="preserve">Duties </w:t>
      </w:r>
      <w:r w:rsidR="00932E00">
        <w:t>and tasks are key concepts related to a job. In a job certain tasks are completed</w:t>
      </w:r>
      <w:r>
        <w:t xml:space="preserve"> as part of a duty</w:t>
      </w:r>
      <w:r w:rsidR="00932E00">
        <w:t xml:space="preserve">. Job </w:t>
      </w:r>
      <w:r>
        <w:t>requirements</w:t>
      </w:r>
      <w:r w:rsidR="00932E00">
        <w:t xml:space="preserve"> can include the knowledge, skills and abilities necessary for a job. Job tasks are specific action</w:t>
      </w:r>
      <w:r>
        <w:t>s in a duty</w:t>
      </w:r>
      <w:r w:rsidR="00932E00">
        <w:t xml:space="preserve"> required of someone in a given position. For example someone may have </w:t>
      </w:r>
      <w:r>
        <w:t>a duty: package plumbing components</w:t>
      </w:r>
      <w:r w:rsidR="00932E00">
        <w:t>.</w:t>
      </w:r>
      <w:r>
        <w:t xml:space="preserve"> A task is a breakdown of the steps in a duty, such as collect product and bags, fill bags with product and label bag.</w:t>
      </w:r>
    </w:p>
    <w:p w14:paraId="6D9962FC" w14:textId="77777777" w:rsidR="00932E00" w:rsidRDefault="00932E00" w:rsidP="006542D8">
      <w:pPr>
        <w:spacing w:before="120"/>
        <w:ind w:right="-6"/>
      </w:pPr>
      <w:r>
        <w:t xml:space="preserve">The </w:t>
      </w:r>
      <w:r w:rsidR="00CC27B7">
        <w:t>fundamentals</w:t>
      </w:r>
      <w:r>
        <w:t xml:space="preserve"> that may be required for the job are physical capability to </w:t>
      </w:r>
      <w:r w:rsidR="00CC27B7">
        <w:t>collect the product and bags, and dexterity to label the bags</w:t>
      </w:r>
      <w:r>
        <w:t>, as well as the capacity to learn how to do these tasks.</w:t>
      </w:r>
    </w:p>
    <w:p w14:paraId="307748C5" w14:textId="77777777" w:rsidR="00932E00" w:rsidRDefault="00932E00" w:rsidP="006542D8">
      <w:pPr>
        <w:spacing w:before="120"/>
        <w:ind w:right="-6"/>
      </w:pPr>
      <w:r>
        <w:t xml:space="preserve">A person with disability may not be able to complete all the tasks in a </w:t>
      </w:r>
      <w:r w:rsidR="00CC27B7">
        <w:t>duty</w:t>
      </w:r>
      <w:r>
        <w:t xml:space="preserve">, they may, however be able to carry out one or more tasks that are identified as part of a </w:t>
      </w:r>
      <w:r w:rsidR="00CC27B7">
        <w:t>duty</w:t>
      </w:r>
      <w:r>
        <w:t>.</w:t>
      </w:r>
    </w:p>
    <w:p w14:paraId="6B2F84B5" w14:textId="77777777" w:rsidR="007B1DC2" w:rsidRDefault="007B1DC2" w:rsidP="00B64FBC">
      <w:pPr>
        <w:pStyle w:val="BodyText"/>
        <w:spacing w:before="120"/>
        <w:ind w:left="159" w:right="-8"/>
        <w:sectPr w:rsidR="007B1DC2" w:rsidSect="00D82FEB">
          <w:headerReference w:type="even" r:id="rId13"/>
          <w:headerReference w:type="default" r:id="rId14"/>
          <w:footerReference w:type="even" r:id="rId15"/>
          <w:footerReference w:type="default" r:id="rId16"/>
          <w:headerReference w:type="first" r:id="rId17"/>
          <w:footerReference w:type="first" r:id="rId18"/>
          <w:pgSz w:w="11910" w:h="16840"/>
          <w:pgMar w:top="1240" w:right="1220" w:bottom="1740" w:left="1200" w:header="0" w:footer="312" w:gutter="0"/>
          <w:cols w:space="720"/>
        </w:sectPr>
      </w:pPr>
    </w:p>
    <w:p w14:paraId="1902F71D" w14:textId="77777777" w:rsidR="004A744C" w:rsidRDefault="009D7EF8" w:rsidP="00D82FEB">
      <w:pPr>
        <w:pStyle w:val="Heading3"/>
      </w:pPr>
      <w:bookmarkStart w:id="7" w:name="_Toc75265279"/>
      <w:r w:rsidRPr="006A6263">
        <w:t>Flow Chart – Supported Wa</w:t>
      </w:r>
      <w:r w:rsidR="009562BC" w:rsidRPr="006A6263">
        <w:t xml:space="preserve">ge System Assessment Guidelines </w:t>
      </w:r>
      <w:r w:rsidR="006C59E9" w:rsidRPr="006A6263">
        <w:t>SES</w:t>
      </w:r>
      <w:r w:rsidR="00B33508" w:rsidRPr="006A6263">
        <w:t xml:space="preserve"> </w:t>
      </w:r>
      <w:r w:rsidR="006C59E9" w:rsidRPr="006A6263">
        <w:t>A</w:t>
      </w:r>
      <w:r w:rsidR="00B33508" w:rsidRPr="006A6263">
        <w:t>ward</w:t>
      </w:r>
      <w:bookmarkEnd w:id="7"/>
    </w:p>
    <w:p w14:paraId="21CEC19E" w14:textId="77777777" w:rsidR="00D82FEB" w:rsidRPr="00D82FEB" w:rsidRDefault="00D82FEB" w:rsidP="00D82FEB"/>
    <w:tbl>
      <w:tblPr>
        <w:tblpPr w:leftFromText="180" w:rightFromText="180" w:vertAnchor="text" w:tblpX="983"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Flow Chart - Supported Wage System Assessment Guidelines SES Award"/>
        <w:tblDescription w:val="Flow chart details Steps 1 to 12 of the SWS assessment guidelines as per text below."/>
      </w:tblPr>
      <w:tblGrid>
        <w:gridCol w:w="6091"/>
      </w:tblGrid>
      <w:tr w:rsidR="004A744C" w:rsidRPr="00902A3B" w14:paraId="108B3D1B" w14:textId="77777777" w:rsidTr="00902A3B">
        <w:trPr>
          <w:trHeight w:val="700"/>
        </w:trPr>
        <w:tc>
          <w:tcPr>
            <w:tcW w:w="6091" w:type="dxa"/>
          </w:tcPr>
          <w:p w14:paraId="13E69913" w14:textId="77777777" w:rsidR="004A744C" w:rsidRPr="00902A3B" w:rsidRDefault="009D7EF8" w:rsidP="00871FAF">
            <w:pPr>
              <w:pStyle w:val="TableParagraph"/>
              <w:numPr>
                <w:ilvl w:val="0"/>
                <w:numId w:val="35"/>
              </w:numPr>
              <w:spacing w:before="120"/>
              <w:ind w:right="113"/>
              <w:rPr>
                <w:b/>
                <w:sz w:val="20"/>
                <w:szCs w:val="20"/>
              </w:rPr>
            </w:pPr>
            <w:r w:rsidRPr="00902A3B">
              <w:rPr>
                <w:b/>
                <w:sz w:val="20"/>
                <w:szCs w:val="20"/>
              </w:rPr>
              <w:t xml:space="preserve">SWS </w:t>
            </w:r>
            <w:r w:rsidR="00C4531F" w:rsidRPr="00902A3B">
              <w:rPr>
                <w:b/>
                <w:sz w:val="20"/>
                <w:szCs w:val="20"/>
              </w:rPr>
              <w:t xml:space="preserve">Provider </w:t>
            </w:r>
            <w:r w:rsidRPr="00902A3B">
              <w:rPr>
                <w:b/>
                <w:sz w:val="20"/>
                <w:szCs w:val="20"/>
              </w:rPr>
              <w:t>receives a Work Order requesting a</w:t>
            </w:r>
            <w:r w:rsidR="00B33508" w:rsidRPr="00902A3B">
              <w:rPr>
                <w:b/>
                <w:sz w:val="20"/>
                <w:szCs w:val="20"/>
              </w:rPr>
              <w:t>n</w:t>
            </w:r>
            <w:r w:rsidRPr="00902A3B">
              <w:rPr>
                <w:b/>
                <w:sz w:val="20"/>
                <w:szCs w:val="20"/>
              </w:rPr>
              <w:t xml:space="preserve"> SWS </w:t>
            </w:r>
            <w:r w:rsidR="00C208E2">
              <w:rPr>
                <w:b/>
                <w:sz w:val="20"/>
                <w:szCs w:val="20"/>
              </w:rPr>
              <w:t>a</w:t>
            </w:r>
            <w:r w:rsidR="00C208E2" w:rsidRPr="00902A3B">
              <w:rPr>
                <w:b/>
                <w:sz w:val="20"/>
                <w:szCs w:val="20"/>
              </w:rPr>
              <w:t xml:space="preserve">ssessment </w:t>
            </w:r>
            <w:r w:rsidRPr="00902A3B">
              <w:rPr>
                <w:b/>
                <w:sz w:val="20"/>
                <w:szCs w:val="20"/>
              </w:rPr>
              <w:t>be undertaken.</w:t>
            </w:r>
          </w:p>
        </w:tc>
      </w:tr>
      <w:tr w:rsidR="004A744C" w:rsidRPr="00902A3B" w14:paraId="256FDC6B" w14:textId="77777777" w:rsidTr="00902A3B">
        <w:trPr>
          <w:trHeight w:hRule="exact" w:val="572"/>
        </w:trPr>
        <w:tc>
          <w:tcPr>
            <w:tcW w:w="6091" w:type="dxa"/>
            <w:tcBorders>
              <w:left w:val="nil"/>
              <w:right w:val="nil"/>
            </w:tcBorders>
            <w:vAlign w:val="center"/>
          </w:tcPr>
          <w:p w14:paraId="48B3E80F" w14:textId="77777777" w:rsidR="004A744C" w:rsidRPr="00902A3B" w:rsidRDefault="004A744C" w:rsidP="002A4AC4">
            <w:pPr>
              <w:pStyle w:val="TableParagraph"/>
              <w:spacing w:before="6"/>
              <w:ind w:left="0"/>
              <w:rPr>
                <w:rFonts w:ascii="Cambria"/>
                <w:b/>
                <w:sz w:val="20"/>
                <w:szCs w:val="20"/>
              </w:rPr>
            </w:pPr>
          </w:p>
          <w:p w14:paraId="38DA6A95" w14:textId="77777777" w:rsidR="004A744C" w:rsidRPr="00902A3B" w:rsidRDefault="003B6FB3" w:rsidP="00902A3B">
            <w:pPr>
              <w:pStyle w:val="TableParagraph"/>
              <w:spacing w:line="720" w:lineRule="auto"/>
              <w:ind w:left="2693"/>
              <w:rPr>
                <w:rFonts w:ascii="Cambria"/>
                <w:sz w:val="20"/>
                <w:szCs w:val="20"/>
              </w:rPr>
            </w:pPr>
            <w:r w:rsidRPr="00902A3B">
              <w:rPr>
                <w:rFonts w:ascii="Cambria"/>
                <w:noProof/>
                <w:sz w:val="20"/>
                <w:szCs w:val="20"/>
                <w:lang w:val="en-AU" w:eastAsia="en-AU"/>
              </w:rPr>
              <mc:AlternateContent>
                <mc:Choice Requires="wpg">
                  <w:drawing>
                    <wp:inline distT="0" distB="0" distL="0" distR="0" wp14:anchorId="46F66A2C" wp14:editId="7653EA14">
                      <wp:extent cx="118800" cy="165600"/>
                      <wp:effectExtent l="0" t="0" r="0" b="6350"/>
                      <wp:docPr id="8" name="Group 10" title="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00" cy="165600"/>
                                <a:chOff x="0" y="0"/>
                                <a:chExt cx="135" cy="470"/>
                              </a:xfrm>
                            </wpg:grpSpPr>
                            <wps:wsp>
                              <wps:cNvPr id="9" name="AutoShape 11"/>
                              <wps:cNvSpPr>
                                <a:spLocks/>
                              </wps:cNvSpPr>
                              <wps:spPr bwMode="auto">
                                <a:xfrm>
                                  <a:off x="0" y="0"/>
                                  <a:ext cx="135" cy="470"/>
                                </a:xfrm>
                                <a:custGeom>
                                  <a:avLst/>
                                  <a:gdLst>
                                    <a:gd name="T0" fmla="*/ 45 w 135"/>
                                    <a:gd name="T1" fmla="*/ 335 h 470"/>
                                    <a:gd name="T2" fmla="*/ 0 w 135"/>
                                    <a:gd name="T3" fmla="*/ 335 h 470"/>
                                    <a:gd name="T4" fmla="*/ 68 w 135"/>
                                    <a:gd name="T5" fmla="*/ 470 h 470"/>
                                    <a:gd name="T6" fmla="*/ 124 w 135"/>
                                    <a:gd name="T7" fmla="*/ 358 h 470"/>
                                    <a:gd name="T8" fmla="*/ 45 w 135"/>
                                    <a:gd name="T9" fmla="*/ 358 h 470"/>
                                    <a:gd name="T10" fmla="*/ 45 w 135"/>
                                    <a:gd name="T11" fmla="*/ 335 h 470"/>
                                    <a:gd name="T12" fmla="*/ 90 w 135"/>
                                    <a:gd name="T13" fmla="*/ 0 h 470"/>
                                    <a:gd name="T14" fmla="*/ 45 w 135"/>
                                    <a:gd name="T15" fmla="*/ 0 h 470"/>
                                    <a:gd name="T16" fmla="*/ 45 w 135"/>
                                    <a:gd name="T17" fmla="*/ 358 h 470"/>
                                    <a:gd name="T18" fmla="*/ 90 w 135"/>
                                    <a:gd name="T19" fmla="*/ 358 h 470"/>
                                    <a:gd name="T20" fmla="*/ 90 w 135"/>
                                    <a:gd name="T21" fmla="*/ 0 h 470"/>
                                    <a:gd name="T22" fmla="*/ 135 w 135"/>
                                    <a:gd name="T23" fmla="*/ 335 h 470"/>
                                    <a:gd name="T24" fmla="*/ 90 w 135"/>
                                    <a:gd name="T25" fmla="*/ 335 h 470"/>
                                    <a:gd name="T26" fmla="*/ 90 w 135"/>
                                    <a:gd name="T27" fmla="*/ 358 h 470"/>
                                    <a:gd name="T28" fmla="*/ 124 w 135"/>
                                    <a:gd name="T29" fmla="*/ 358 h 470"/>
                                    <a:gd name="T30" fmla="*/ 135 w 135"/>
                                    <a:gd name="T31" fmla="*/ 335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5" h="470">
                                      <a:moveTo>
                                        <a:pt x="45" y="335"/>
                                      </a:moveTo>
                                      <a:lnTo>
                                        <a:pt x="0" y="335"/>
                                      </a:lnTo>
                                      <a:lnTo>
                                        <a:pt x="68" y="470"/>
                                      </a:lnTo>
                                      <a:lnTo>
                                        <a:pt x="124" y="358"/>
                                      </a:lnTo>
                                      <a:lnTo>
                                        <a:pt x="45" y="358"/>
                                      </a:lnTo>
                                      <a:lnTo>
                                        <a:pt x="45" y="335"/>
                                      </a:lnTo>
                                      <a:close/>
                                      <a:moveTo>
                                        <a:pt x="90" y="0"/>
                                      </a:moveTo>
                                      <a:lnTo>
                                        <a:pt x="45" y="0"/>
                                      </a:lnTo>
                                      <a:lnTo>
                                        <a:pt x="45" y="358"/>
                                      </a:lnTo>
                                      <a:lnTo>
                                        <a:pt x="90" y="358"/>
                                      </a:lnTo>
                                      <a:lnTo>
                                        <a:pt x="90" y="0"/>
                                      </a:lnTo>
                                      <a:close/>
                                      <a:moveTo>
                                        <a:pt x="135" y="335"/>
                                      </a:moveTo>
                                      <a:lnTo>
                                        <a:pt x="90" y="335"/>
                                      </a:lnTo>
                                      <a:lnTo>
                                        <a:pt x="90" y="358"/>
                                      </a:lnTo>
                                      <a:lnTo>
                                        <a:pt x="124" y="358"/>
                                      </a:lnTo>
                                      <a:lnTo>
                                        <a:pt x="135" y="3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8FF3059" id="Group 10" o:spid="_x0000_s1026" alt="Title: Arrow" style="width:9.35pt;height:13.05pt;mso-position-horizontal-relative:char;mso-position-vertical-relative:line" coordsize="135,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tBavAQAANIQAAAOAAAAZHJzL2Uyb0RvYy54bWykWNtu4zYQfS/QfyD0WCDRxfJFRpzF7mYT&#10;FEi7C2z2A2hdLKGSqJJylLTov3dmKNp0YjVEmgeLEo+Gc85wRpxcfXhqavaYS1WJduOFl4HH8jYV&#10;WdXuNt6Ph9uLlcdUz9uM16LNN95zrrwP1z//dDV06zwSpaizXDIw0qr10G28su+7te+rtMwbri5F&#10;l7cwWQjZ8B5u5c7PJB/AelP7URAs/EHIrJMizZWCpzd60rsm+0WRp/3XolB5z+qNB7719Cvpd4u/&#10;/vUVX+8k78oqHd3g7/Ci4VULix5M3fCes72sXplqqlQKJYr+MhWNL4qiSnPiAGzC4AWbOyn2HXHZ&#10;rYddd5AJpH2h07vNpr8/fpOsyjYeBKrlDYSIVmUhqlX1NTz4KKUYUKmh263hhTvZfe++SU0Xhvci&#10;/UPBtP9yHu93Gsy2w28iA2N83wtS6qmQDZoADdgTBeT5EJD8qWcpPAzD1SoAR1KYChfzBYwpYGkJ&#10;UX31Vlp+Me/N5vqleElv+HytlyMXR5eQD2w6ddRV/T9dv5e8yylcCmUadU2Mrh+BOUFYGGo1CWak&#10;VLaO1gw6qUDudyo4pQRfp3vV3+WCgsAf71WvcyGDEYU2G/fDAwSgaGpIi198Fs/ZwEIwOoINJrQw&#10;s9mclWyUHlLiYCiyQMF5OzMLMmkntkCL1XlDsAGOTi+D8w4tLFAYxectLS3QbL46bwmy57jchEaw&#10;Ew6YSUOYdwfUpNpOcoe23smE4KGt+IRMoS34pE+24lOGbMEnDTkJHtqKT5JzkjyyJZ8yFdmST9CL&#10;bMEhSc7vp8hWfHKPR7bmk07Zmk+bslWfNOWkemSrPpkxkZPsM1v2SbVmtu4nFKGo70yx4qWpX+lT&#10;OxYwGDGOx5CAvjedUPjFwGoGX5MHKsFgAlBY7SbAEFAEz7DcvQmGiCGYauObYIgJgpdOlkF1BCdO&#10;YKwgiNZfmTcdwSpBcDeSWAsI7kYzHHmGbkQxq8m6G1XMXIRDcroECPOT4G5UMQUJ7kY1GqlGblQx&#10;lci6G1XMFoRDPlhUdXTHDS/htPvynCs9BufcLb7D1x3vMU/MkA1wqsLzQbnx8GuNzxvxmD8IQvSY&#10;LjFMw7KQeOOyR0Dd2kDt3hFnZs21I3MLTfp4LDPT5qphUFn0svPVuKyZN1eNM945wg4kjJW0Fion&#10;aY60tOVE8zGnx+O0efXEAQMzk+Z6AoJP/n+SGZd0hL1ccpoKhdgphsaDVzqd8jGwN/i4BvG1f2Y5&#10;wwl2OW5dKsGHPYxb3zrBKlFX2W1V17h3ldxtP9eSPXJs++hvlP4EVlPpbwW+ppNKP4H2Y0wTbESo&#10;jfs7ATrBpyi5uF2slhfxbTy/SJbB6iIIk0/JIoiT+Ob2H0yhMF6XVZbl7X3V5qalDGO31mJsbnUz&#10;SE0lJmkyj+aUnSfeO5KEHrLNaI+XOc++jOOeV7Ue+6cek8hA21xJCGibdBOie6atyJ6hIZFCt9PQ&#10;/sOgFPIvjw3QSm889eeey9xj9a8t9FRJGMeQTj3dxPMlVm1pz2ztGd6mYGrj9R58vXH4udf9+r6T&#10;1a6ElULSohXYUBUVti3kn/ZqvIG2jkbUOBOXscnHzty+J9TxXxHX/wIAAP//AwBQSwMEFAAGAAgA&#10;AAAhAFYd2M3aAAAAAwEAAA8AAABkcnMvZG93bnJldi54bWxMj0FrwkAQhe+F/odlhN7qJpaqxGxE&#10;pO1JhKpQehuzYxLMzobsmsR/39VLvQw83uO9b9LlYGrRUesqywricQSCOLe64kLBYf/5OgfhPLLG&#10;2jIpuJKDZfb8lGKibc/f1O18IUIJuwQVlN43iZQuL8mgG9uGOHgn2xr0QbaF1C32odzUchJFU2mw&#10;4rBQYkPrkvLz7mIUfPXYr97ij25zPq2vv/v37c8mJqVeRsNqAcLT4P/DcMMP6JAFpqO9sHaiVhAe&#10;8fd78+YzEEcFk2kMMkvlI3v2BwAA//8DAFBLAQItABQABgAIAAAAIQC2gziS/gAAAOEBAAATAAAA&#10;AAAAAAAAAAAAAAAAAABbQ29udGVudF9UeXBlc10ueG1sUEsBAi0AFAAGAAgAAAAhADj9If/WAAAA&#10;lAEAAAsAAAAAAAAAAAAAAAAALwEAAF9yZWxzLy5yZWxzUEsBAi0AFAAGAAgAAAAhAP1m0Fq8BAAA&#10;0hAAAA4AAAAAAAAAAAAAAAAALgIAAGRycy9lMm9Eb2MueG1sUEsBAi0AFAAGAAgAAAAhAFYd2M3a&#10;AAAAAwEAAA8AAAAAAAAAAAAAAAAAFgcAAGRycy9kb3ducmV2LnhtbFBLBQYAAAAABAAEAPMAAAAd&#10;CAAAAAA=&#10;">
                      <v:shape id="AutoShape 11" o:spid="_x0000_s1027" style="position:absolute;width:135;height:470;visibility:visible;mso-wrap-style:square;v-text-anchor:top" coordsize="13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idhwgAAANoAAAAPAAAAZHJzL2Rvd25yZXYueG1sRI9Bi8Iw&#10;FITvgv8hPMGbpvagazWKCIKXXbCrPT+bZ1tsXkqTbeu/3wgLexxm5htmux9MLTpqXWVZwWIegSDO&#10;ra64UHD9Ps0+QDiPrLG2TApe5GC/G4+2mGjb84W61BciQNglqKD0vkmkdHlJBt3cNsTBe9jWoA+y&#10;LaRusQ9wU8s4ipbSYMVhocSGjiXlz/THKIj7U/boPrPzbRllq3t6ia9fN6PUdDIcNiA8Df4//Nc+&#10;awVreF8JN0DufgEAAP//AwBQSwECLQAUAAYACAAAACEA2+H2y+4AAACFAQAAEwAAAAAAAAAAAAAA&#10;AAAAAAAAW0NvbnRlbnRfVHlwZXNdLnhtbFBLAQItABQABgAIAAAAIQBa9CxbvwAAABUBAAALAAAA&#10;AAAAAAAAAAAAAB8BAABfcmVscy8ucmVsc1BLAQItABQABgAIAAAAIQA0jidhwgAAANoAAAAPAAAA&#10;AAAAAAAAAAAAAAcCAABkcnMvZG93bnJldi54bWxQSwUGAAAAAAMAAwC3AAAA9gIAAAAA&#10;" path="m45,335l,335,68,470,124,358r-79,l45,335xm90,l45,r,358l90,358,90,xm135,335r-45,l90,358r34,l135,335xe" fillcolor="black" stroked="f">
                        <v:path arrowok="t" o:connecttype="custom" o:connectlocs="45,335;0,335;68,470;124,358;45,358;45,335;90,0;45,0;45,358;90,358;90,0;135,335;90,335;90,358;124,358;135,335" o:connectangles="0,0,0,0,0,0,0,0,0,0,0,0,0,0,0,0"/>
                      </v:shape>
                      <w10:anchorlock/>
                    </v:group>
                  </w:pict>
                </mc:Fallback>
              </mc:AlternateContent>
            </w:r>
          </w:p>
          <w:p w14:paraId="2E379585" w14:textId="77777777" w:rsidR="009562BC" w:rsidRPr="00902A3B" w:rsidRDefault="009562BC" w:rsidP="002A4AC4">
            <w:pPr>
              <w:pStyle w:val="TableParagraph"/>
              <w:ind w:left="2166"/>
              <w:rPr>
                <w:rFonts w:ascii="Cambria"/>
                <w:sz w:val="20"/>
                <w:szCs w:val="20"/>
              </w:rPr>
            </w:pPr>
          </w:p>
        </w:tc>
      </w:tr>
      <w:tr w:rsidR="004A744C" w:rsidRPr="00902A3B" w14:paraId="49B1BBA0" w14:textId="77777777" w:rsidTr="00902A3B">
        <w:trPr>
          <w:trHeight w:val="700"/>
        </w:trPr>
        <w:tc>
          <w:tcPr>
            <w:tcW w:w="6091" w:type="dxa"/>
          </w:tcPr>
          <w:p w14:paraId="4F67CB30" w14:textId="77777777" w:rsidR="003D298C" w:rsidRPr="00902A3B" w:rsidRDefault="00BD147B" w:rsidP="00871FAF">
            <w:pPr>
              <w:pStyle w:val="TableParagraph"/>
              <w:numPr>
                <w:ilvl w:val="0"/>
                <w:numId w:val="35"/>
              </w:numPr>
              <w:spacing w:before="120"/>
              <w:ind w:right="113"/>
              <w:rPr>
                <w:b/>
                <w:sz w:val="20"/>
                <w:szCs w:val="20"/>
              </w:rPr>
            </w:pPr>
            <w:r w:rsidRPr="00902A3B">
              <w:rPr>
                <w:b/>
                <w:sz w:val="20"/>
                <w:szCs w:val="20"/>
              </w:rPr>
              <w:t>Assessor contacts the employer to determine if validated benchmarks are in place, and if the employer will be collecting workplace data.</w:t>
            </w:r>
            <w:r w:rsidR="003D298C" w:rsidRPr="00902A3B">
              <w:rPr>
                <w:b/>
                <w:sz w:val="20"/>
                <w:szCs w:val="20"/>
              </w:rPr>
              <w:t xml:space="preserve"> </w:t>
            </w:r>
          </w:p>
          <w:p w14:paraId="5BEAD3DE" w14:textId="77777777" w:rsidR="00932E00" w:rsidRPr="00902A3B" w:rsidRDefault="003D298C" w:rsidP="00871FAF">
            <w:pPr>
              <w:pStyle w:val="TableParagraph"/>
              <w:spacing w:before="120"/>
              <w:ind w:left="1010" w:right="113"/>
              <w:rPr>
                <w:b/>
                <w:sz w:val="20"/>
                <w:szCs w:val="20"/>
              </w:rPr>
            </w:pPr>
            <w:r w:rsidRPr="00902A3B">
              <w:rPr>
                <w:b/>
                <w:sz w:val="20"/>
                <w:szCs w:val="20"/>
              </w:rPr>
              <w:t>If validated benchmarks are in place and the employer intends to collect workplace data, proceed to step 5.</w:t>
            </w:r>
          </w:p>
          <w:p w14:paraId="5ACEC6E9" w14:textId="77777777" w:rsidR="003D298C" w:rsidRPr="00902A3B" w:rsidRDefault="003D298C" w:rsidP="00871FAF">
            <w:pPr>
              <w:pStyle w:val="TableParagraph"/>
              <w:spacing w:before="120"/>
              <w:ind w:left="1010" w:right="113"/>
              <w:rPr>
                <w:b/>
                <w:sz w:val="20"/>
                <w:szCs w:val="20"/>
              </w:rPr>
            </w:pPr>
            <w:r w:rsidRPr="00902A3B">
              <w:rPr>
                <w:b/>
                <w:sz w:val="20"/>
                <w:szCs w:val="20"/>
              </w:rPr>
              <w:t>If there are no validated benchmarks in place, proceed to step 3.</w:t>
            </w:r>
          </w:p>
        </w:tc>
      </w:tr>
      <w:tr w:rsidR="004A744C" w:rsidRPr="00902A3B" w14:paraId="18A8D0C3" w14:textId="77777777" w:rsidTr="00902A3B">
        <w:trPr>
          <w:trHeight w:val="494"/>
        </w:trPr>
        <w:tc>
          <w:tcPr>
            <w:tcW w:w="6091" w:type="dxa"/>
            <w:tcBorders>
              <w:left w:val="nil"/>
              <w:bottom w:val="single" w:sz="4" w:space="0" w:color="auto"/>
              <w:right w:val="nil"/>
            </w:tcBorders>
          </w:tcPr>
          <w:p w14:paraId="4277C0F1" w14:textId="77777777" w:rsidR="004A744C" w:rsidRPr="00902A3B" w:rsidRDefault="004A744C" w:rsidP="002A4AC4">
            <w:pPr>
              <w:pStyle w:val="TableParagraph"/>
              <w:spacing w:before="6"/>
              <w:ind w:left="0"/>
              <w:rPr>
                <w:rFonts w:ascii="Cambria"/>
                <w:b/>
                <w:sz w:val="20"/>
                <w:szCs w:val="20"/>
              </w:rPr>
            </w:pPr>
          </w:p>
          <w:p w14:paraId="0731B2E6" w14:textId="77777777" w:rsidR="004A744C" w:rsidRPr="00902A3B" w:rsidRDefault="00CF7270" w:rsidP="002A4AC4">
            <w:pPr>
              <w:pStyle w:val="TableParagraph"/>
              <w:ind w:left="2166" w:firstLine="528"/>
              <w:rPr>
                <w:rFonts w:ascii="Cambria"/>
                <w:sz w:val="20"/>
                <w:szCs w:val="20"/>
              </w:rPr>
            </w:pPr>
            <w:r w:rsidRPr="00902A3B">
              <w:rPr>
                <w:rFonts w:ascii="Cambria"/>
                <w:noProof/>
                <w:sz w:val="20"/>
                <w:szCs w:val="20"/>
                <w:lang w:val="en-AU" w:eastAsia="en-AU"/>
              </w:rPr>
              <mc:AlternateContent>
                <mc:Choice Requires="wpg">
                  <w:drawing>
                    <wp:inline distT="0" distB="0" distL="0" distR="0" wp14:anchorId="0C480824" wp14:editId="426CFEC1">
                      <wp:extent cx="119269" cy="166978"/>
                      <wp:effectExtent l="0" t="0" r="0" b="5080"/>
                      <wp:docPr id="40" name="Group 10" title="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269" cy="166978"/>
                                <a:chOff x="0" y="0"/>
                                <a:chExt cx="135" cy="470"/>
                              </a:xfrm>
                            </wpg:grpSpPr>
                            <wps:wsp>
                              <wps:cNvPr id="41" name="AutoShape 11"/>
                              <wps:cNvSpPr>
                                <a:spLocks/>
                              </wps:cNvSpPr>
                              <wps:spPr bwMode="auto">
                                <a:xfrm>
                                  <a:off x="0" y="0"/>
                                  <a:ext cx="135" cy="470"/>
                                </a:xfrm>
                                <a:custGeom>
                                  <a:avLst/>
                                  <a:gdLst>
                                    <a:gd name="T0" fmla="*/ 45 w 135"/>
                                    <a:gd name="T1" fmla="*/ 335 h 470"/>
                                    <a:gd name="T2" fmla="*/ 0 w 135"/>
                                    <a:gd name="T3" fmla="*/ 335 h 470"/>
                                    <a:gd name="T4" fmla="*/ 68 w 135"/>
                                    <a:gd name="T5" fmla="*/ 470 h 470"/>
                                    <a:gd name="T6" fmla="*/ 124 w 135"/>
                                    <a:gd name="T7" fmla="*/ 358 h 470"/>
                                    <a:gd name="T8" fmla="*/ 45 w 135"/>
                                    <a:gd name="T9" fmla="*/ 358 h 470"/>
                                    <a:gd name="T10" fmla="*/ 45 w 135"/>
                                    <a:gd name="T11" fmla="*/ 335 h 470"/>
                                    <a:gd name="T12" fmla="*/ 90 w 135"/>
                                    <a:gd name="T13" fmla="*/ 0 h 470"/>
                                    <a:gd name="T14" fmla="*/ 45 w 135"/>
                                    <a:gd name="T15" fmla="*/ 0 h 470"/>
                                    <a:gd name="T16" fmla="*/ 45 w 135"/>
                                    <a:gd name="T17" fmla="*/ 358 h 470"/>
                                    <a:gd name="T18" fmla="*/ 90 w 135"/>
                                    <a:gd name="T19" fmla="*/ 358 h 470"/>
                                    <a:gd name="T20" fmla="*/ 90 w 135"/>
                                    <a:gd name="T21" fmla="*/ 0 h 470"/>
                                    <a:gd name="T22" fmla="*/ 135 w 135"/>
                                    <a:gd name="T23" fmla="*/ 335 h 470"/>
                                    <a:gd name="T24" fmla="*/ 90 w 135"/>
                                    <a:gd name="T25" fmla="*/ 335 h 470"/>
                                    <a:gd name="T26" fmla="*/ 90 w 135"/>
                                    <a:gd name="T27" fmla="*/ 358 h 470"/>
                                    <a:gd name="T28" fmla="*/ 124 w 135"/>
                                    <a:gd name="T29" fmla="*/ 358 h 470"/>
                                    <a:gd name="T30" fmla="*/ 135 w 135"/>
                                    <a:gd name="T31" fmla="*/ 335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5" h="470">
                                      <a:moveTo>
                                        <a:pt x="45" y="335"/>
                                      </a:moveTo>
                                      <a:lnTo>
                                        <a:pt x="0" y="335"/>
                                      </a:lnTo>
                                      <a:lnTo>
                                        <a:pt x="68" y="470"/>
                                      </a:lnTo>
                                      <a:lnTo>
                                        <a:pt x="124" y="358"/>
                                      </a:lnTo>
                                      <a:lnTo>
                                        <a:pt x="45" y="358"/>
                                      </a:lnTo>
                                      <a:lnTo>
                                        <a:pt x="45" y="335"/>
                                      </a:lnTo>
                                      <a:close/>
                                      <a:moveTo>
                                        <a:pt x="90" y="0"/>
                                      </a:moveTo>
                                      <a:lnTo>
                                        <a:pt x="45" y="0"/>
                                      </a:lnTo>
                                      <a:lnTo>
                                        <a:pt x="45" y="358"/>
                                      </a:lnTo>
                                      <a:lnTo>
                                        <a:pt x="90" y="358"/>
                                      </a:lnTo>
                                      <a:lnTo>
                                        <a:pt x="90" y="0"/>
                                      </a:lnTo>
                                      <a:close/>
                                      <a:moveTo>
                                        <a:pt x="135" y="335"/>
                                      </a:moveTo>
                                      <a:lnTo>
                                        <a:pt x="90" y="335"/>
                                      </a:lnTo>
                                      <a:lnTo>
                                        <a:pt x="90" y="358"/>
                                      </a:lnTo>
                                      <a:lnTo>
                                        <a:pt x="124" y="358"/>
                                      </a:lnTo>
                                      <a:lnTo>
                                        <a:pt x="135" y="3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DDA24CF" id="Group 10" o:spid="_x0000_s1026" alt="Title: Arrow" style="width:9.4pt;height:13.15pt;mso-position-horizontal-relative:char;mso-position-vertical-relative:line" coordsize="135,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pLwgQAANQQAAAOAAAAZHJzL2Uyb0RvYy54bWykWNtu4zYQfS/QfyD0WCCRKcsXGXEWu5tN&#10;UCDdXWDTD6B1sYRKokrKcbJF/70zQ9GmEwsh0jxYlHg0nHOGM+Lk6sNTU7PHXOlKtuuAX04Clrep&#10;zKp2uw7+fLi9WAZM96LNRC3bfB085zr4cP3rL1f7bpVHspR1lisGRlq92nfroOz7bhWGOi3zRuhL&#10;2eUtTBZSNaKHW7UNMyX2YL2pw2gymYd7qbJOyTTXGp7emMngmuwXRZ7234pC5z2r1wH41tOvot8N&#10;/obXV2K1VaIrq3RwQ7zDi0ZULSx6MHUjesF2qnplqqlSJbUs+stUNqEsiirNiQOw4ZMXbO6U3HXE&#10;Zbvab7uDTCDtC53ebTb9+vhdsSpbBzHI04oGYkTLMo5yVX0NDz4qJfco1b7bruCNO9X96L4rwxeG&#10;9zL9S8N0+HIe77cGzDb7P2QGxsSulyTVU6EaNAEisCeKyPMhIvlTz1J4yHkSzZOApTDF5/NksTQR&#10;S0sI66u30vKLfW86My/FC4pxKFZmOXJxcAn5wK7TR2H1/xP2Rym6nOKlUSYrLLfCfgTqhGGcGzkJ&#10;Z7XUrpDODHqpQe93SjgmhVilO93f5ZKiIB7vdW+yIYMRxTYbNsQDbIWiqSExfgtZPGN7xsHoALYY&#10;YHnATKczVrJBe0iKg6HIAU3O25k6kFE7sQOaL88bgh1wcAhcOe/Q3AHxKD5vaeGAprPleUtQ6I7L&#10;jWgEO/mAGTWEiXdAjartJTd39U5GBOeu4iMycVfwUZ9cxccMuYKPGvISnLuKj5LzkjxyJR8zFbmS&#10;j9CLXMEhSc7vp8hVfHSPR67mo065mo+bclUfNeWleuSqPpoxkZfsU1f2UbWmru4nFKGqb22xEqWt&#10;X+lTOxQwGDGBB5EJfXA6qfGTgdUMPicPVILBBKCw2o2AIaAInmK5exMMEUMw1cY3wRATBC+8LIPq&#10;CE68wFhBEG2+Mm86glWC4H4ksRYQ3I8mH3hyP6KY1WTdjypmLsIhOX0ChPlJcD+qmIIE96MaDVQj&#10;P6qYSmTdjypmC8IhHxyqJrrDhldw3n150lUBg5PuBt8Rq070mCd2yPZwrMLzQQnnPzgp4fNGPuYP&#10;khA9pksM07AsJN6w7BFQty7QuHfE2Vl77cjc3JA+nsvstL0aGFQWs+yMTnzA0s7bq8FZ7zxhBxLW&#10;SlpLnZM0R1rGcmL42OPjcdq+euKAhdlJez0BwSd/0NBO2+vJkp6wl0uOU6EQe8VwIP1WEC3sDT6+&#10;QXztn9XFcoL449alEnzYw7j1nROslnWV3VZ1jXtXq+3mc63Yo8DGj/4G6U9gNZX+VuJrJqnME+g/&#10;hjTBToQauX8SoDP5FCUXt/Pl4iK+jWcXyWKyvJjw5FMyn8RJfHP7L6YQj1dllWV5e1+1uW0qeezX&#10;WwztrWkHqa3EJE1m0Yyy88R7T5LQRbYZ7fEyF9mXYdyLqjbj8NRjEhlo2ysJAX2TaUJM07SR2TM0&#10;JEqahhr+AQCDUqqfAdtDM70O9N87ofKA1b+30FQlPMb2sqebeLbAqq3cmY07I9oUTK2DPoCvNw4/&#10;96Zj33Wq2pawEictWokNVVFh20L+Ga+GG+jraEStM3EZ2nzszd17Qh3/GXH9HwAAAP//AwBQSwME&#10;FAAGAAgAAAAhAKuLO6naAAAAAwEAAA8AAABkcnMvZG93bnJldi54bWxMj0FrwkAQhe8F/8MyQm91&#10;E6UiaTYioj1JoSpIb2N2TILZ2ZBdk/jvu/ZSLw+GN7z3vXQ5mFp01LrKsoJ4EoEgzq2uuFBwPGzf&#10;FiCcR9ZYWyYFd3KwzEYvKSba9vxN3d4XIoSwS1BB6X2TSOnykgy6iW2Ig3exrUEfzraQusU+hJta&#10;TqNoLg1WHBpKbGhdUn7d34yCzx771SzedLvrZX3/Obx/nXYxKfU6HlYfIDwN/v8ZHvgBHbLAdLY3&#10;1k7UCsIQ/6cPbxFWnBVM5zOQWSqf2bNfAAAA//8DAFBLAQItABQABgAIAAAAIQC2gziS/gAAAOEB&#10;AAATAAAAAAAAAAAAAAAAAAAAAABbQ29udGVudF9UeXBlc10ueG1sUEsBAi0AFAAGAAgAAAAhADj9&#10;If/WAAAAlAEAAAsAAAAAAAAAAAAAAAAALwEAAF9yZWxzLy5yZWxzUEsBAi0AFAAGAAgAAAAhADFB&#10;ekvCBAAA1BAAAA4AAAAAAAAAAAAAAAAALgIAAGRycy9lMm9Eb2MueG1sUEsBAi0AFAAGAAgAAAAh&#10;AKuLO6naAAAAAwEAAA8AAAAAAAAAAAAAAAAAHAcAAGRycy9kb3ducmV2LnhtbFBLBQYAAAAABAAE&#10;APMAAAAjCAAAAAA=&#10;">
                      <v:shape id="AutoShape 11" o:spid="_x0000_s1027" style="position:absolute;width:135;height:470;visibility:visible;mso-wrap-style:square;v-text-anchor:top" coordsize="13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2d/wwAAANsAAAAPAAAAZHJzL2Rvd25yZXYueG1sRI9Bi8Iw&#10;FITvwv6H8ARvmlpEpWsUWRC8KFi152fzbMs2L6WJbf33m4WFPQ4z8w2z2Q2mFh21rrKsYD6LQBDn&#10;VldcKLhdD9M1COeRNdaWScGbHOy2H6MNJtr2fKEu9YUIEHYJKii9bxIpXV6SQTezDXHwnrY16INs&#10;C6lb7APc1DKOoqU0WHFYKLGhr5Ly7/RlFMT9IXt2p+x4X0bZ6pFe4tv5bpSajIf9JwhPg/8P/7WP&#10;WsFiDr9fwg+Q2x8AAAD//wMAUEsBAi0AFAAGAAgAAAAhANvh9svuAAAAhQEAABMAAAAAAAAAAAAA&#10;AAAAAAAAAFtDb250ZW50X1R5cGVzXS54bWxQSwECLQAUAAYACAAAACEAWvQsW78AAAAVAQAACwAA&#10;AAAAAAAAAAAAAAAfAQAAX3JlbHMvLnJlbHNQSwECLQAUAAYACAAAACEAmWdnf8MAAADbAAAADwAA&#10;AAAAAAAAAAAAAAAHAgAAZHJzL2Rvd25yZXYueG1sUEsFBgAAAAADAAMAtwAAAPcCAAAAAA==&#10;" path="m45,335l,335,68,470,124,358r-79,l45,335xm90,l45,r,358l90,358,90,xm135,335r-45,l90,358r34,l135,335xe" fillcolor="black" stroked="f">
                        <v:path arrowok="t" o:connecttype="custom" o:connectlocs="45,335;0,335;68,470;124,358;45,358;45,335;90,0;45,0;45,358;90,358;90,0;135,335;90,335;90,358;124,358;135,335" o:connectangles="0,0,0,0,0,0,0,0,0,0,0,0,0,0,0,0"/>
                      </v:shape>
                      <w10:anchorlock/>
                    </v:group>
                  </w:pict>
                </mc:Fallback>
              </mc:AlternateContent>
            </w:r>
          </w:p>
        </w:tc>
      </w:tr>
      <w:tr w:rsidR="008A76F2" w:rsidRPr="00902A3B" w14:paraId="62F52463" w14:textId="77777777" w:rsidTr="00902A3B">
        <w:trPr>
          <w:trHeight w:val="700"/>
        </w:trPr>
        <w:tc>
          <w:tcPr>
            <w:tcW w:w="6091" w:type="dxa"/>
            <w:tcBorders>
              <w:top w:val="single" w:sz="4" w:space="0" w:color="auto"/>
              <w:left w:val="single" w:sz="4" w:space="0" w:color="auto"/>
              <w:bottom w:val="single" w:sz="4" w:space="0" w:color="auto"/>
              <w:right w:val="single" w:sz="4" w:space="0" w:color="auto"/>
            </w:tcBorders>
          </w:tcPr>
          <w:p w14:paraId="1F5D8CF4" w14:textId="77777777" w:rsidR="008A76F2" w:rsidRPr="00902A3B" w:rsidRDefault="00932E00" w:rsidP="00871FAF">
            <w:pPr>
              <w:pStyle w:val="TableParagraph"/>
              <w:numPr>
                <w:ilvl w:val="0"/>
                <w:numId w:val="35"/>
              </w:numPr>
              <w:spacing w:before="120"/>
              <w:ind w:right="113"/>
              <w:rPr>
                <w:rFonts w:ascii="Cambria"/>
                <w:b/>
                <w:sz w:val="20"/>
                <w:szCs w:val="20"/>
              </w:rPr>
            </w:pPr>
            <w:r w:rsidRPr="00902A3B">
              <w:rPr>
                <w:b/>
                <w:sz w:val="20"/>
                <w:szCs w:val="20"/>
              </w:rPr>
              <w:t xml:space="preserve">Assessor prepares for and arranges to establish </w:t>
            </w:r>
            <w:r w:rsidR="003D298C" w:rsidRPr="00902A3B">
              <w:rPr>
                <w:b/>
                <w:sz w:val="20"/>
                <w:szCs w:val="20"/>
              </w:rPr>
              <w:t>b</w:t>
            </w:r>
            <w:r w:rsidRPr="00902A3B">
              <w:rPr>
                <w:b/>
                <w:sz w:val="20"/>
                <w:szCs w:val="20"/>
              </w:rPr>
              <w:t xml:space="preserve">enchmarks and </w:t>
            </w:r>
            <w:r w:rsidR="00745838" w:rsidRPr="00902A3B">
              <w:rPr>
                <w:b/>
                <w:sz w:val="20"/>
                <w:szCs w:val="20"/>
              </w:rPr>
              <w:t>performance standards</w:t>
            </w:r>
            <w:r w:rsidRPr="00902A3B">
              <w:rPr>
                <w:b/>
                <w:sz w:val="20"/>
                <w:szCs w:val="20"/>
              </w:rPr>
              <w:t xml:space="preserve">, </w:t>
            </w:r>
            <w:r w:rsidR="00074778" w:rsidRPr="00902A3B">
              <w:rPr>
                <w:b/>
                <w:sz w:val="20"/>
                <w:szCs w:val="20"/>
              </w:rPr>
              <w:t xml:space="preserve">Assessor </w:t>
            </w:r>
            <w:r w:rsidR="00544CA1">
              <w:rPr>
                <w:b/>
                <w:sz w:val="20"/>
                <w:szCs w:val="20"/>
              </w:rPr>
              <w:t xml:space="preserve">and employer </w:t>
            </w:r>
            <w:r w:rsidR="00074778" w:rsidRPr="00902A3B">
              <w:rPr>
                <w:b/>
                <w:sz w:val="20"/>
                <w:szCs w:val="20"/>
              </w:rPr>
              <w:t xml:space="preserve">conduct </w:t>
            </w:r>
            <w:r w:rsidR="00C208E2">
              <w:rPr>
                <w:b/>
                <w:sz w:val="20"/>
                <w:szCs w:val="20"/>
              </w:rPr>
              <w:t>b</w:t>
            </w:r>
            <w:r w:rsidR="00C208E2" w:rsidRPr="00902A3B">
              <w:rPr>
                <w:b/>
                <w:sz w:val="20"/>
                <w:szCs w:val="20"/>
              </w:rPr>
              <w:t>enchmarking</w:t>
            </w:r>
            <w:r w:rsidR="00B22593">
              <w:rPr>
                <w:b/>
                <w:sz w:val="20"/>
                <w:szCs w:val="20"/>
              </w:rPr>
              <w:t>.</w:t>
            </w:r>
            <w:r w:rsidR="00074778" w:rsidRPr="00902A3B">
              <w:rPr>
                <w:b/>
                <w:sz w:val="20"/>
                <w:szCs w:val="20"/>
              </w:rPr>
              <w:t xml:space="preserve"> </w:t>
            </w:r>
          </w:p>
        </w:tc>
      </w:tr>
      <w:tr w:rsidR="008A76F2" w:rsidRPr="00902A3B" w14:paraId="62C627E4" w14:textId="77777777" w:rsidTr="00902A3B">
        <w:trPr>
          <w:trHeight w:val="426"/>
        </w:trPr>
        <w:tc>
          <w:tcPr>
            <w:tcW w:w="6091" w:type="dxa"/>
            <w:tcBorders>
              <w:top w:val="single" w:sz="4" w:space="0" w:color="auto"/>
              <w:left w:val="nil"/>
              <w:bottom w:val="single" w:sz="4" w:space="0" w:color="auto"/>
              <w:right w:val="nil"/>
            </w:tcBorders>
            <w:vAlign w:val="center"/>
          </w:tcPr>
          <w:p w14:paraId="7181C932" w14:textId="77777777" w:rsidR="00871FAF" w:rsidRPr="00902A3B" w:rsidRDefault="00871FAF" w:rsidP="00871FAF">
            <w:pPr>
              <w:pStyle w:val="TableParagraph"/>
              <w:spacing w:before="6"/>
              <w:ind w:left="0"/>
              <w:rPr>
                <w:rFonts w:ascii="Cambria"/>
                <w:b/>
                <w:sz w:val="20"/>
                <w:szCs w:val="20"/>
              </w:rPr>
            </w:pPr>
          </w:p>
          <w:p w14:paraId="1B107E33" w14:textId="77777777" w:rsidR="008A76F2" w:rsidRPr="00902A3B" w:rsidRDefault="00871FAF" w:rsidP="00871FAF">
            <w:pPr>
              <w:pStyle w:val="TableParagraph"/>
              <w:spacing w:before="6"/>
              <w:ind w:left="0" w:firstLine="2694"/>
              <w:rPr>
                <w:rFonts w:ascii="Cambria"/>
                <w:b/>
                <w:sz w:val="20"/>
                <w:szCs w:val="20"/>
              </w:rPr>
            </w:pPr>
            <w:r w:rsidRPr="00902A3B">
              <w:rPr>
                <w:rFonts w:ascii="Cambria"/>
                <w:noProof/>
                <w:sz w:val="20"/>
                <w:szCs w:val="20"/>
                <w:lang w:val="en-AU" w:eastAsia="en-AU"/>
              </w:rPr>
              <mc:AlternateContent>
                <mc:Choice Requires="wpg">
                  <w:drawing>
                    <wp:inline distT="0" distB="0" distL="0" distR="0" wp14:anchorId="6A761C5C" wp14:editId="502AE4FD">
                      <wp:extent cx="119269" cy="166978"/>
                      <wp:effectExtent l="0" t="0" r="0" b="5080"/>
                      <wp:docPr id="2" name="Group 10" title="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269" cy="166978"/>
                                <a:chOff x="0" y="0"/>
                                <a:chExt cx="135" cy="470"/>
                              </a:xfrm>
                            </wpg:grpSpPr>
                            <wps:wsp>
                              <wps:cNvPr id="3" name="AutoShape 11"/>
                              <wps:cNvSpPr>
                                <a:spLocks/>
                              </wps:cNvSpPr>
                              <wps:spPr bwMode="auto">
                                <a:xfrm>
                                  <a:off x="0" y="0"/>
                                  <a:ext cx="135" cy="470"/>
                                </a:xfrm>
                                <a:custGeom>
                                  <a:avLst/>
                                  <a:gdLst>
                                    <a:gd name="T0" fmla="*/ 45 w 135"/>
                                    <a:gd name="T1" fmla="*/ 335 h 470"/>
                                    <a:gd name="T2" fmla="*/ 0 w 135"/>
                                    <a:gd name="T3" fmla="*/ 335 h 470"/>
                                    <a:gd name="T4" fmla="*/ 68 w 135"/>
                                    <a:gd name="T5" fmla="*/ 470 h 470"/>
                                    <a:gd name="T6" fmla="*/ 124 w 135"/>
                                    <a:gd name="T7" fmla="*/ 358 h 470"/>
                                    <a:gd name="T8" fmla="*/ 45 w 135"/>
                                    <a:gd name="T9" fmla="*/ 358 h 470"/>
                                    <a:gd name="T10" fmla="*/ 45 w 135"/>
                                    <a:gd name="T11" fmla="*/ 335 h 470"/>
                                    <a:gd name="T12" fmla="*/ 90 w 135"/>
                                    <a:gd name="T13" fmla="*/ 0 h 470"/>
                                    <a:gd name="T14" fmla="*/ 45 w 135"/>
                                    <a:gd name="T15" fmla="*/ 0 h 470"/>
                                    <a:gd name="T16" fmla="*/ 45 w 135"/>
                                    <a:gd name="T17" fmla="*/ 358 h 470"/>
                                    <a:gd name="T18" fmla="*/ 90 w 135"/>
                                    <a:gd name="T19" fmla="*/ 358 h 470"/>
                                    <a:gd name="T20" fmla="*/ 90 w 135"/>
                                    <a:gd name="T21" fmla="*/ 0 h 470"/>
                                    <a:gd name="T22" fmla="*/ 135 w 135"/>
                                    <a:gd name="T23" fmla="*/ 335 h 470"/>
                                    <a:gd name="T24" fmla="*/ 90 w 135"/>
                                    <a:gd name="T25" fmla="*/ 335 h 470"/>
                                    <a:gd name="T26" fmla="*/ 90 w 135"/>
                                    <a:gd name="T27" fmla="*/ 358 h 470"/>
                                    <a:gd name="T28" fmla="*/ 124 w 135"/>
                                    <a:gd name="T29" fmla="*/ 358 h 470"/>
                                    <a:gd name="T30" fmla="*/ 135 w 135"/>
                                    <a:gd name="T31" fmla="*/ 335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5" h="470">
                                      <a:moveTo>
                                        <a:pt x="45" y="335"/>
                                      </a:moveTo>
                                      <a:lnTo>
                                        <a:pt x="0" y="335"/>
                                      </a:lnTo>
                                      <a:lnTo>
                                        <a:pt x="68" y="470"/>
                                      </a:lnTo>
                                      <a:lnTo>
                                        <a:pt x="124" y="358"/>
                                      </a:lnTo>
                                      <a:lnTo>
                                        <a:pt x="45" y="358"/>
                                      </a:lnTo>
                                      <a:lnTo>
                                        <a:pt x="45" y="335"/>
                                      </a:lnTo>
                                      <a:close/>
                                      <a:moveTo>
                                        <a:pt x="90" y="0"/>
                                      </a:moveTo>
                                      <a:lnTo>
                                        <a:pt x="45" y="0"/>
                                      </a:lnTo>
                                      <a:lnTo>
                                        <a:pt x="45" y="358"/>
                                      </a:lnTo>
                                      <a:lnTo>
                                        <a:pt x="90" y="358"/>
                                      </a:lnTo>
                                      <a:lnTo>
                                        <a:pt x="90" y="0"/>
                                      </a:lnTo>
                                      <a:close/>
                                      <a:moveTo>
                                        <a:pt x="135" y="335"/>
                                      </a:moveTo>
                                      <a:lnTo>
                                        <a:pt x="90" y="335"/>
                                      </a:lnTo>
                                      <a:lnTo>
                                        <a:pt x="90" y="358"/>
                                      </a:lnTo>
                                      <a:lnTo>
                                        <a:pt x="124" y="358"/>
                                      </a:lnTo>
                                      <a:lnTo>
                                        <a:pt x="135" y="3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927F0FE" id="Group 10" o:spid="_x0000_s1026" alt="Title: Arrow" style="width:9.4pt;height:13.15pt;mso-position-horizontal-relative:char;mso-position-vertical-relative:line" coordsize="135,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Y9iwgQAANIQAAAOAAAAZHJzL2Uyb0RvYy54bWykWNtu4zYQfS/QfyD0WCCRKcsXGXEWu5tN&#10;UCDdXWDTD6B1sYRKokrKUbJF/70zQ1GmEwsR0jxYlHg0nHOGM+Lk6sNTVbLHVOlC1luPX848ltax&#10;TIp6v/X+fLi9WHtMt6JORCnrdOs9p9r7cP3rL1dds0kDmcsySRUDI7XedM3Wy9u22fi+jvO0EvpS&#10;NmkNk5lUlWjhVu39RIkOrFelH8xmS7+TKmmUjFOt4emNmfSuyX6WpXH7Lct02rJy64FvLf0q+t3h&#10;r399JTZ7JZq8iHs3xDu8qERRw6KDqRvRCnZQxStTVRErqWXWXsay8mWWFXFKHIANn71gc6fkoSEu&#10;+023bwaZQNoXOr3bbPz18btiRbL1Ao/VooIQ0aqMo1pFW8KDj0rJDpXqmv0GXrhTzY/muzJ0YXgv&#10;4780TPsv5/F+b8Bs1/0hEzAmDq0kpZ4yVaEJ0IA9UUCeh4CkTy2L4SHnUbCMPBbDFF8uo9XaBCzO&#10;Iaqv3orzL/a9+cK8FK4oxL7YmOXIxd4l5AObTh911f9P1x+5aFIKl0aZel3nVtePwJwgjHOjJsGs&#10;lNrV0ZlBJzXI/U4Fx5QQm/ig27tUUhDE471uTS4kMKLQJv1+eICdkFUlpMVvPgsXrGMcjPZgi+EO&#10;Zj5fsJz10kNKDIZgiw2GZuftgFoDZNRO6ICW6/OGYAMMhsCV8w4tHRAPwvOWVg5ovliftwRl7rjc&#10;iEawkQfMqCHMuwE1qvYkubmrdzQiOHcVH5GJu4KP+uQqPmbIFXzU0CTBuav4KLlJkgeu5GOmAlfy&#10;EXqBKzgkyfn9FLiKj+7xwNV81ClX83FTruqjpiapHriqj2ZMMEn2uSv7qFpzV/cTilDU97ZYidzW&#10;r/ip7gsYjJjAY8iMvjeN1PjFwGoGX5MHKsFgAlBY7UbAEFAEz7HcvQmGiCGYauObYIgJgleTLIPq&#10;CI4mgbGCINp8Zd50BKsEwaeRxFpA8Gk0ec+TTyOKWU3Wp1HFzEU4JOeUAGF+EnwaVUxBgk+jGvRU&#10;g2lUMZXI+jSqmC0Ih3xwqJro9htewWn35TlXeQzOuTt8R2wa0WKe2CHr4FSF54N86+HXGp9X8jF9&#10;kIRoMV1CmIZlIfH6ZY+AsnaBxr0jzs7aa0Pmlob08Vhmp+3VwKCymGUXdOADlnbeXg3OejcRNpCw&#10;VuJS6pSkOdIyliPDx54ej9P21RMHLMxO2usJCD75vYZ22l5PlpwIe7nkOBUK8aQY9qTfCqKFvcFn&#10;ahBf+2d1sZwg/rh1qQQPexi3vnOC1bIsktuiLHHvarXffS4VexTY9tFfL/0JrKTSX0t8zSSVeQLt&#10;R58m2IhQG/dPBHRmn4Lo4na5Xl2Et+HiIlrN1hczHn2KlrMwCm9u/8UU4uEmL5Ikre+LOrUtJQ+n&#10;tRZ9c2uaQWoqMUmjRbCg7DzxfiJJ6CHrhPZ4norkSz9uRVGasX/qMYkMtO2VhIC2yTQhpmfayeQZ&#10;GhIlTTsN7T8Mcql+eqyDVnrr6b8PQqUeK3+voaeKeBhCOrV0Ey5WWLWVO7NzZ0Qdg6mt13rw9cbh&#10;59b064dGFfscVuKkRS2xocoKbFvIP+NVfwNtHY2ocSYufZOPnbl7T6jjvyKu/wMAAP//AwBQSwME&#10;FAAGAAgAAAAhAKuLO6naAAAAAwEAAA8AAABkcnMvZG93bnJldi54bWxMj0FrwkAQhe8F/8MyQm91&#10;E6UiaTYioj1JoSpIb2N2TILZ2ZBdk/jvu/ZSLw+GN7z3vXQ5mFp01LrKsoJ4EoEgzq2uuFBwPGzf&#10;FiCcR9ZYWyYFd3KwzEYvKSba9vxN3d4XIoSwS1BB6X2TSOnykgy6iW2Ig3exrUEfzraQusU+hJta&#10;TqNoLg1WHBpKbGhdUn7d34yCzx771SzedLvrZX3/Obx/nXYxKfU6HlYfIDwN/v8ZHvgBHbLAdLY3&#10;1k7UCsIQ/6cPbxFWnBVM5zOQWSqf2bNfAAAA//8DAFBLAQItABQABgAIAAAAIQC2gziS/gAAAOEB&#10;AAATAAAAAAAAAAAAAAAAAAAAAABbQ29udGVudF9UeXBlc10ueG1sUEsBAi0AFAAGAAgAAAAhADj9&#10;If/WAAAAlAEAAAsAAAAAAAAAAAAAAAAALwEAAF9yZWxzLy5yZWxzUEsBAi0AFAAGAAgAAAAhANzR&#10;j2LCBAAA0hAAAA4AAAAAAAAAAAAAAAAALgIAAGRycy9lMm9Eb2MueG1sUEsBAi0AFAAGAAgAAAAh&#10;AKuLO6naAAAAAwEAAA8AAAAAAAAAAAAAAAAAHAcAAGRycy9kb3ducmV2LnhtbFBLBQYAAAAABAAE&#10;APMAAAAjCAAAAAA=&#10;">
                      <v:shape id="AutoShape 11" o:spid="_x0000_s1027" style="position:absolute;width:135;height:470;visibility:visible;mso-wrap-style:square;v-text-anchor:top" coordsize="13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hCLwgAAANoAAAAPAAAAZHJzL2Rvd25yZXYueG1sRI9Bi8Iw&#10;FITvC/6H8ARva2oFV6pRRBC8uGBXe342z7bYvJQmtt1/b4SFPQ4z8w2z3g6mFh21rrKsYDaNQBDn&#10;VldcKLj8HD6XIJxH1lhbJgW/5GC7GX2sMdG25zN1qS9EgLBLUEHpfZNI6fKSDLqpbYiDd7etQR9k&#10;W0jdYh/gppZxFC2kwYrDQokN7UvKH+nTKIj7Q3bvTtnxuoiyr1t6ji/fV6PUZDzsViA8Df4//Nc+&#10;agVzeF8JN0BuXgAAAP//AwBQSwECLQAUAAYACAAAACEA2+H2y+4AAACFAQAAEwAAAAAAAAAAAAAA&#10;AAAAAAAAW0NvbnRlbnRfVHlwZXNdLnhtbFBLAQItABQABgAIAAAAIQBa9CxbvwAAABUBAAALAAAA&#10;AAAAAAAAAAAAAB8BAABfcmVscy8ucmVsc1BLAQItABQABgAIAAAAIQBVZhCLwgAAANoAAAAPAAAA&#10;AAAAAAAAAAAAAAcCAABkcnMvZG93bnJldi54bWxQSwUGAAAAAAMAAwC3AAAA9gIAAAAA&#10;" path="m45,335l,335,68,470,124,358r-79,l45,335xm90,l45,r,358l90,358,90,xm135,335r-45,l90,358r34,l135,335xe" fillcolor="black" stroked="f">
                        <v:path arrowok="t" o:connecttype="custom" o:connectlocs="45,335;0,335;68,470;124,358;45,358;45,335;90,0;45,0;45,358;90,358;90,0;135,335;90,335;90,358;124,358;135,335" o:connectangles="0,0,0,0,0,0,0,0,0,0,0,0,0,0,0,0"/>
                      </v:shape>
                      <w10:anchorlock/>
                    </v:group>
                  </w:pict>
                </mc:Fallback>
              </mc:AlternateContent>
            </w:r>
          </w:p>
        </w:tc>
      </w:tr>
      <w:tr w:rsidR="008A76F2" w:rsidRPr="00902A3B" w14:paraId="6B967239" w14:textId="77777777" w:rsidTr="00902A3B">
        <w:trPr>
          <w:trHeight w:val="662"/>
        </w:trPr>
        <w:tc>
          <w:tcPr>
            <w:tcW w:w="6091" w:type="dxa"/>
            <w:tcBorders>
              <w:top w:val="single" w:sz="4" w:space="0" w:color="auto"/>
              <w:left w:val="single" w:sz="4" w:space="0" w:color="auto"/>
              <w:bottom w:val="single" w:sz="4" w:space="0" w:color="auto"/>
              <w:right w:val="single" w:sz="4" w:space="0" w:color="auto"/>
            </w:tcBorders>
          </w:tcPr>
          <w:p w14:paraId="66F54CF6" w14:textId="77777777" w:rsidR="008A76F2" w:rsidRPr="00902A3B" w:rsidRDefault="00CC27B7" w:rsidP="00871FAF">
            <w:pPr>
              <w:pStyle w:val="TableParagraph"/>
              <w:numPr>
                <w:ilvl w:val="0"/>
                <w:numId w:val="35"/>
              </w:numPr>
              <w:spacing w:before="120"/>
              <w:ind w:right="113"/>
              <w:rPr>
                <w:rFonts w:ascii="Cambria"/>
                <w:b/>
                <w:sz w:val="20"/>
                <w:szCs w:val="20"/>
              </w:rPr>
            </w:pPr>
            <w:r w:rsidRPr="00902A3B">
              <w:rPr>
                <w:b/>
                <w:sz w:val="20"/>
                <w:szCs w:val="20"/>
              </w:rPr>
              <w:t>P</w:t>
            </w:r>
            <w:r w:rsidR="00745838" w:rsidRPr="00902A3B">
              <w:rPr>
                <w:b/>
                <w:sz w:val="20"/>
                <w:szCs w:val="20"/>
              </w:rPr>
              <w:t xml:space="preserve">erformance standards </w:t>
            </w:r>
            <w:r w:rsidR="009E7B4E" w:rsidRPr="00902A3B">
              <w:rPr>
                <w:b/>
                <w:sz w:val="20"/>
                <w:szCs w:val="20"/>
              </w:rPr>
              <w:t xml:space="preserve">and </w:t>
            </w:r>
            <w:r w:rsidR="00745838" w:rsidRPr="00902A3B">
              <w:rPr>
                <w:b/>
                <w:sz w:val="20"/>
                <w:szCs w:val="20"/>
              </w:rPr>
              <w:t xml:space="preserve">benchmarks </w:t>
            </w:r>
            <w:r w:rsidR="00583E0A" w:rsidRPr="00902A3B">
              <w:rPr>
                <w:b/>
                <w:sz w:val="20"/>
                <w:szCs w:val="20"/>
              </w:rPr>
              <w:t>are</w:t>
            </w:r>
            <w:r w:rsidR="009E7B4E" w:rsidRPr="00902A3B">
              <w:rPr>
                <w:b/>
                <w:sz w:val="20"/>
                <w:szCs w:val="20"/>
              </w:rPr>
              <w:t xml:space="preserve"> </w:t>
            </w:r>
            <w:r w:rsidR="00C4531F" w:rsidRPr="00902A3B">
              <w:rPr>
                <w:b/>
                <w:sz w:val="20"/>
                <w:szCs w:val="20"/>
              </w:rPr>
              <w:t xml:space="preserve">validated </w:t>
            </w:r>
            <w:r w:rsidR="009E7B4E" w:rsidRPr="00902A3B">
              <w:rPr>
                <w:b/>
                <w:sz w:val="20"/>
                <w:szCs w:val="20"/>
              </w:rPr>
              <w:t>and agreed</w:t>
            </w:r>
            <w:r w:rsidR="003D298C" w:rsidRPr="00902A3B">
              <w:rPr>
                <w:b/>
                <w:sz w:val="20"/>
                <w:szCs w:val="20"/>
              </w:rPr>
              <w:t>.</w:t>
            </w:r>
          </w:p>
        </w:tc>
      </w:tr>
      <w:tr w:rsidR="008A76F2" w:rsidRPr="00902A3B" w14:paraId="4736F795" w14:textId="77777777" w:rsidTr="00902A3B">
        <w:trPr>
          <w:trHeight w:val="360"/>
        </w:trPr>
        <w:tc>
          <w:tcPr>
            <w:tcW w:w="6091" w:type="dxa"/>
            <w:tcBorders>
              <w:top w:val="single" w:sz="4" w:space="0" w:color="auto"/>
              <w:left w:val="nil"/>
              <w:bottom w:val="single" w:sz="4" w:space="0" w:color="auto"/>
              <w:right w:val="nil"/>
            </w:tcBorders>
            <w:vAlign w:val="center"/>
          </w:tcPr>
          <w:p w14:paraId="05A8F464" w14:textId="77777777" w:rsidR="00871FAF" w:rsidRPr="00902A3B" w:rsidRDefault="00871FAF" w:rsidP="00871FAF">
            <w:pPr>
              <w:pStyle w:val="TableParagraph"/>
              <w:spacing w:before="6"/>
              <w:ind w:left="0"/>
              <w:rPr>
                <w:rFonts w:ascii="Cambria"/>
                <w:b/>
                <w:sz w:val="20"/>
                <w:szCs w:val="20"/>
              </w:rPr>
            </w:pPr>
          </w:p>
          <w:p w14:paraId="3DB44139" w14:textId="77777777" w:rsidR="008A76F2" w:rsidRPr="00902A3B" w:rsidRDefault="00871FAF" w:rsidP="00871FAF">
            <w:pPr>
              <w:pStyle w:val="TableParagraph"/>
              <w:spacing w:before="6"/>
              <w:ind w:left="0" w:firstLine="2694"/>
              <w:rPr>
                <w:rFonts w:ascii="Cambria"/>
                <w:b/>
                <w:sz w:val="20"/>
                <w:szCs w:val="20"/>
              </w:rPr>
            </w:pPr>
            <w:r w:rsidRPr="00902A3B">
              <w:rPr>
                <w:rFonts w:ascii="Cambria"/>
                <w:noProof/>
                <w:sz w:val="20"/>
                <w:szCs w:val="20"/>
                <w:lang w:val="en-AU" w:eastAsia="en-AU"/>
              </w:rPr>
              <mc:AlternateContent>
                <mc:Choice Requires="wpg">
                  <w:drawing>
                    <wp:inline distT="0" distB="0" distL="0" distR="0" wp14:anchorId="189FA983" wp14:editId="4036B3C6">
                      <wp:extent cx="119269" cy="166978"/>
                      <wp:effectExtent l="0" t="0" r="0" b="5080"/>
                      <wp:docPr id="4" name="Group 10" title="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269" cy="166978"/>
                                <a:chOff x="0" y="0"/>
                                <a:chExt cx="135" cy="470"/>
                              </a:xfrm>
                            </wpg:grpSpPr>
                            <wps:wsp>
                              <wps:cNvPr id="5" name="AutoShape 11"/>
                              <wps:cNvSpPr>
                                <a:spLocks/>
                              </wps:cNvSpPr>
                              <wps:spPr bwMode="auto">
                                <a:xfrm>
                                  <a:off x="0" y="0"/>
                                  <a:ext cx="135" cy="470"/>
                                </a:xfrm>
                                <a:custGeom>
                                  <a:avLst/>
                                  <a:gdLst>
                                    <a:gd name="T0" fmla="*/ 45 w 135"/>
                                    <a:gd name="T1" fmla="*/ 335 h 470"/>
                                    <a:gd name="T2" fmla="*/ 0 w 135"/>
                                    <a:gd name="T3" fmla="*/ 335 h 470"/>
                                    <a:gd name="T4" fmla="*/ 68 w 135"/>
                                    <a:gd name="T5" fmla="*/ 470 h 470"/>
                                    <a:gd name="T6" fmla="*/ 124 w 135"/>
                                    <a:gd name="T7" fmla="*/ 358 h 470"/>
                                    <a:gd name="T8" fmla="*/ 45 w 135"/>
                                    <a:gd name="T9" fmla="*/ 358 h 470"/>
                                    <a:gd name="T10" fmla="*/ 45 w 135"/>
                                    <a:gd name="T11" fmla="*/ 335 h 470"/>
                                    <a:gd name="T12" fmla="*/ 90 w 135"/>
                                    <a:gd name="T13" fmla="*/ 0 h 470"/>
                                    <a:gd name="T14" fmla="*/ 45 w 135"/>
                                    <a:gd name="T15" fmla="*/ 0 h 470"/>
                                    <a:gd name="T16" fmla="*/ 45 w 135"/>
                                    <a:gd name="T17" fmla="*/ 358 h 470"/>
                                    <a:gd name="T18" fmla="*/ 90 w 135"/>
                                    <a:gd name="T19" fmla="*/ 358 h 470"/>
                                    <a:gd name="T20" fmla="*/ 90 w 135"/>
                                    <a:gd name="T21" fmla="*/ 0 h 470"/>
                                    <a:gd name="T22" fmla="*/ 135 w 135"/>
                                    <a:gd name="T23" fmla="*/ 335 h 470"/>
                                    <a:gd name="T24" fmla="*/ 90 w 135"/>
                                    <a:gd name="T25" fmla="*/ 335 h 470"/>
                                    <a:gd name="T26" fmla="*/ 90 w 135"/>
                                    <a:gd name="T27" fmla="*/ 358 h 470"/>
                                    <a:gd name="T28" fmla="*/ 124 w 135"/>
                                    <a:gd name="T29" fmla="*/ 358 h 470"/>
                                    <a:gd name="T30" fmla="*/ 135 w 135"/>
                                    <a:gd name="T31" fmla="*/ 335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5" h="470">
                                      <a:moveTo>
                                        <a:pt x="45" y="335"/>
                                      </a:moveTo>
                                      <a:lnTo>
                                        <a:pt x="0" y="335"/>
                                      </a:lnTo>
                                      <a:lnTo>
                                        <a:pt x="68" y="470"/>
                                      </a:lnTo>
                                      <a:lnTo>
                                        <a:pt x="124" y="358"/>
                                      </a:lnTo>
                                      <a:lnTo>
                                        <a:pt x="45" y="358"/>
                                      </a:lnTo>
                                      <a:lnTo>
                                        <a:pt x="45" y="335"/>
                                      </a:lnTo>
                                      <a:close/>
                                      <a:moveTo>
                                        <a:pt x="90" y="0"/>
                                      </a:moveTo>
                                      <a:lnTo>
                                        <a:pt x="45" y="0"/>
                                      </a:lnTo>
                                      <a:lnTo>
                                        <a:pt x="45" y="358"/>
                                      </a:lnTo>
                                      <a:lnTo>
                                        <a:pt x="90" y="358"/>
                                      </a:lnTo>
                                      <a:lnTo>
                                        <a:pt x="90" y="0"/>
                                      </a:lnTo>
                                      <a:close/>
                                      <a:moveTo>
                                        <a:pt x="135" y="335"/>
                                      </a:moveTo>
                                      <a:lnTo>
                                        <a:pt x="90" y="335"/>
                                      </a:lnTo>
                                      <a:lnTo>
                                        <a:pt x="90" y="358"/>
                                      </a:lnTo>
                                      <a:lnTo>
                                        <a:pt x="124" y="358"/>
                                      </a:lnTo>
                                      <a:lnTo>
                                        <a:pt x="135" y="3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EE60A61" id="Group 10" o:spid="_x0000_s1026" alt="Title: Arrow" style="width:9.4pt;height:13.15pt;mso-position-horizontal-relative:char;mso-position-vertical-relative:line" coordsize="135,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uAcwgQAANIQAAAOAAAAZHJzL2Uyb0RvYy54bWykWNtu4zYQfS/QfyD0WCCRKcsXGXEWu5tN&#10;UCDdXWDTD6B1sYRKokrKcbJF/70zQ9GmEwsh0jxYlHg0nHOGM+Lk6sNTU7PHXOlKtuuAX04Clrep&#10;zKp2uw7+fLi9WAZM96LNRC3bfB085zr4cP3rL1f7bpVHspR1lisGRlq92nfroOz7bhWGOi3zRuhL&#10;2eUtTBZSNaKHW7UNMyX2YL2pw2gymYd7qbJOyTTXGp7emMngmuwXRZ7234pC5z2r1wH41tOvot8N&#10;/obXV2K1VaIrq3RwQ7zDi0ZULSx6MHUjesF2qnplqqlSJbUs+stUNqEsiirNiQOw4ZMXbO6U3HXE&#10;Zbvab7uDTCDtC53ebTb9+vhdsSpbB3HAWtFAiGhVxlGtqq/hwUel5B6V2nfbFbxwp7of3Xdl6MLw&#10;XqZ/aZgOX87j/daA2Wb/h8zAmNj1kpR6KlSDJkAD9kQBeT4EJH/qWQoPOU+ieRKwFKb4fJ4sliZg&#10;aQlRffVWWn6x701n5qV4QSEOxcosRy4OLiEf2HT6qKv+f7r+KEWXU7g0yjToCp4YXT8Cc4Iwzo2a&#10;BLNSaldHZwad1CD3OxUcU0Ks0p3u73JJQRCP97o3uZDBiEKbDX4/wE4omhrS4reQxTO2ZxyMDmCL&#10;4Q5mOp2xkg3SQ0ocDEUOaHLeztSBjNqBrXpwaL48bwhkP2DAlfMOzR0Qj+LzlhYOaDpbnrcEZe64&#10;3IhGsJEPmFFDmHcH1KjaXnJzV+9kRHDuKj4iE3cFH/XJVXzMkCv4qCEvwbmr+Cg5L8kjV/IxU5Er&#10;+Qi9yBUckuT8fopcxUf3eORqPuqUq/m4KVf1UVNeqkeu6qMZE3nJPnVlH1Vr6up+QhGK+tYWK1Ha&#10;+pU+tUMBgxETeAyZ0Pemkxq/GFjN4GvyQCUYTAAKq90IGAKK4CmWuzfBEDEEU218EwwxQfDCyzKo&#10;juDEC4wVBNHmK/OmI1glCO5HEmsBwf1o8oEn9yOKWU3W/ahi5iIcktMnQJifBPejiilIcD+q0UA1&#10;8qOKqUTW/ahitiAc8sGhaqI7bHgFp92X51wVMDjnbvAdsepEj3lih2wPpyo8H5Rw+oODEj5v5GP+&#10;IAnRY7rEMA3LQuINyx4BdesCjXtHnJ21147MzQ3p47HMTturgUFlMcvO6MAHLO28vRqc9c4TdiBh&#10;raS11DlJc6RlLCeGjz09HqftqycOWJidtNcTEHzyBw3ttL2eLOkJe7nkOBUKsVcMB9JvBdHC3uDj&#10;G8TX/lldLCeIP25dKsGHPYxb3znBallX2W1V17h3tdpuPteKPQps++hvkP4EVlPpbyW+ZpLKPIH2&#10;Y0gTbESojfsnATqTT1FycTtfLi7i23h2kSwmy4sJTz4l80mcxDe3/2IK8XhVVlmWt/dVm9uWksd+&#10;rcXQ3JpmkJpKTNJkFs0oO0+89yQJPWSb0R4vc5F9Gca9qGozDk89JpGBtr2SENA2mSbE9EwbmT1D&#10;Q6Kkaaeh/YdBKdXPgO2hlV4H+u+dUHnA6t9b6KkSHseQTj3dxLMFVm3lzmzcGdGmYGod9AF8vXH4&#10;uTf9+q5T1baElThp0UpsqIoK2xbyz3g13EBbRyNqnInL0ORjZ+7eE+r4r4jr/wAAAP//AwBQSwME&#10;FAAGAAgAAAAhAKuLO6naAAAAAwEAAA8AAABkcnMvZG93bnJldi54bWxMj0FrwkAQhe8F/8MyQm91&#10;E6UiaTYioj1JoSpIb2N2TILZ2ZBdk/jvu/ZSLw+GN7z3vXQ5mFp01LrKsoJ4EoEgzq2uuFBwPGzf&#10;FiCcR9ZYWyYFd3KwzEYvKSba9vxN3d4XIoSwS1BB6X2TSOnykgy6iW2Ig3exrUEfzraQusU+hJta&#10;TqNoLg1WHBpKbGhdUn7d34yCzx771SzedLvrZX3/Obx/nXYxKfU6HlYfIDwN/v8ZHvgBHbLAdLY3&#10;1k7UCsIQ/6cPbxFWnBVM5zOQWSqf2bNfAAAA//8DAFBLAQItABQABgAIAAAAIQC2gziS/gAAAOEB&#10;AAATAAAAAAAAAAAAAAAAAAAAAABbQ29udGVudF9UeXBlc10ueG1sUEsBAi0AFAAGAAgAAAAhADj9&#10;If/WAAAAlAEAAAsAAAAAAAAAAAAAAAAALwEAAF9yZWxzLy5yZWxzUEsBAi0AFAAGAAgAAAAhACGi&#10;4BzCBAAA0hAAAA4AAAAAAAAAAAAAAAAALgIAAGRycy9lMm9Eb2MueG1sUEsBAi0AFAAGAAgAAAAh&#10;AKuLO6naAAAAAwEAAA8AAAAAAAAAAAAAAAAAHAcAAGRycy9kb3ducmV2LnhtbFBLBQYAAAAABAAE&#10;APMAAAAjCAAAAAA=&#10;">
                      <v:shape id="AutoShape 11" o:spid="_x0000_s1027" style="position:absolute;width:135;height:470;visibility:visible;mso-wrap-style:square;v-text-anchor:top" coordsize="13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y1kwgAAANoAAAAPAAAAZHJzL2Rvd25yZXYueG1sRI9Bi8Iw&#10;FITvC/6H8ARva2pBV6pRRBC8uGBXe342z7bYvJQmtt1/b4SFPQ4z8w2z3g6mFh21rrKsYDaNQBDn&#10;VldcKLj8HD6XIJxH1lhbJgW/5GC7GX2sMdG25zN1qS9EgLBLUEHpfZNI6fKSDLqpbYiDd7etQR9k&#10;W0jdYh/gppZxFC2kwYrDQokN7UvKH+nTKIj7Q3bvTtnxuoiyr1t6ji/fV6PUZDzsViA8Df4//Nc+&#10;agVzeF8JN0BuXgAAAP//AwBQSwECLQAUAAYACAAAACEA2+H2y+4AAACFAQAAEwAAAAAAAAAAAAAA&#10;AAAAAAAAW0NvbnRlbnRfVHlwZXNdLnhtbFBLAQItABQABgAIAAAAIQBa9CxbvwAAABUBAAALAAAA&#10;AAAAAAAAAAAAAB8BAABfcmVscy8ucmVsc1BLAQItABQABgAIAAAAIQC1wy1kwgAAANoAAAAPAAAA&#10;AAAAAAAAAAAAAAcCAABkcnMvZG93bnJldi54bWxQSwUGAAAAAAMAAwC3AAAA9gIAAAAA&#10;" path="m45,335l,335,68,470,124,358r-79,l45,335xm90,l45,r,358l90,358,90,xm135,335r-45,l90,358r34,l135,335xe" fillcolor="black" stroked="f">
                        <v:path arrowok="t" o:connecttype="custom" o:connectlocs="45,335;0,335;68,470;124,358;45,358;45,335;90,0;45,0;45,358;90,358;90,0;135,335;90,335;90,358;124,358;135,335" o:connectangles="0,0,0,0,0,0,0,0,0,0,0,0,0,0,0,0"/>
                      </v:shape>
                      <w10:anchorlock/>
                    </v:group>
                  </w:pict>
                </mc:Fallback>
              </mc:AlternateContent>
            </w:r>
          </w:p>
        </w:tc>
      </w:tr>
      <w:tr w:rsidR="008A76F2" w:rsidRPr="00902A3B" w14:paraId="5333F85E" w14:textId="77777777" w:rsidTr="00902A3B">
        <w:trPr>
          <w:trHeight w:val="319"/>
        </w:trPr>
        <w:tc>
          <w:tcPr>
            <w:tcW w:w="6091" w:type="dxa"/>
            <w:tcBorders>
              <w:top w:val="single" w:sz="4" w:space="0" w:color="auto"/>
              <w:left w:val="single" w:sz="4" w:space="0" w:color="auto"/>
              <w:bottom w:val="single" w:sz="4" w:space="0" w:color="auto"/>
              <w:right w:val="single" w:sz="4" w:space="0" w:color="auto"/>
            </w:tcBorders>
          </w:tcPr>
          <w:p w14:paraId="22C4DABC" w14:textId="77777777" w:rsidR="003D298C" w:rsidRPr="00902A3B" w:rsidRDefault="003D298C" w:rsidP="00871FAF">
            <w:pPr>
              <w:pStyle w:val="TableParagraph"/>
              <w:numPr>
                <w:ilvl w:val="0"/>
                <w:numId w:val="35"/>
              </w:numPr>
              <w:spacing w:before="120"/>
              <w:ind w:right="113"/>
              <w:rPr>
                <w:b/>
                <w:sz w:val="20"/>
                <w:szCs w:val="20"/>
              </w:rPr>
            </w:pPr>
            <w:r w:rsidRPr="00902A3B">
              <w:rPr>
                <w:b/>
                <w:sz w:val="20"/>
                <w:szCs w:val="20"/>
              </w:rPr>
              <w:t>Employer collects workplace data using the validated performance standards and benchmarks.</w:t>
            </w:r>
          </w:p>
          <w:p w14:paraId="75081C56" w14:textId="77777777" w:rsidR="008A76F2" w:rsidRPr="00902A3B" w:rsidRDefault="003D298C" w:rsidP="00871FAF">
            <w:pPr>
              <w:pStyle w:val="TableParagraph"/>
              <w:spacing w:before="120"/>
              <w:ind w:left="650" w:right="113"/>
              <w:rPr>
                <w:rFonts w:ascii="Cambria"/>
                <w:b/>
                <w:sz w:val="20"/>
                <w:szCs w:val="20"/>
              </w:rPr>
            </w:pPr>
            <w:r w:rsidRPr="00902A3B">
              <w:rPr>
                <w:b/>
                <w:i/>
                <w:sz w:val="20"/>
                <w:szCs w:val="20"/>
              </w:rPr>
              <w:t>NOTE – this step is optional for employers</w:t>
            </w:r>
            <w:r w:rsidR="00CF7270" w:rsidRPr="00902A3B">
              <w:rPr>
                <w:b/>
                <w:sz w:val="20"/>
                <w:szCs w:val="20"/>
              </w:rPr>
              <w:t>.</w:t>
            </w:r>
          </w:p>
        </w:tc>
      </w:tr>
      <w:tr w:rsidR="008A76F2" w:rsidRPr="00902A3B" w14:paraId="2BAE8444" w14:textId="77777777" w:rsidTr="00902A3B">
        <w:trPr>
          <w:trHeight w:val="348"/>
        </w:trPr>
        <w:tc>
          <w:tcPr>
            <w:tcW w:w="6091" w:type="dxa"/>
            <w:tcBorders>
              <w:top w:val="single" w:sz="4" w:space="0" w:color="auto"/>
              <w:left w:val="nil"/>
              <w:bottom w:val="single" w:sz="4" w:space="0" w:color="auto"/>
              <w:right w:val="nil"/>
            </w:tcBorders>
            <w:vAlign w:val="center"/>
          </w:tcPr>
          <w:p w14:paraId="0BCC01FF" w14:textId="77777777" w:rsidR="00871FAF" w:rsidRPr="00902A3B" w:rsidRDefault="00871FAF" w:rsidP="00871FAF">
            <w:pPr>
              <w:pStyle w:val="TableParagraph"/>
              <w:spacing w:before="6"/>
              <w:ind w:left="0"/>
              <w:rPr>
                <w:rFonts w:ascii="Cambria"/>
                <w:b/>
                <w:sz w:val="20"/>
                <w:szCs w:val="20"/>
              </w:rPr>
            </w:pPr>
          </w:p>
          <w:p w14:paraId="2C7550EE" w14:textId="77777777" w:rsidR="008A76F2" w:rsidRPr="00902A3B" w:rsidRDefault="00871FAF" w:rsidP="00871FAF">
            <w:pPr>
              <w:pStyle w:val="TableParagraph"/>
              <w:spacing w:before="6"/>
              <w:ind w:left="0" w:firstLine="2694"/>
              <w:rPr>
                <w:rFonts w:ascii="Cambria"/>
                <w:b/>
                <w:sz w:val="20"/>
                <w:szCs w:val="20"/>
              </w:rPr>
            </w:pPr>
            <w:r w:rsidRPr="00902A3B">
              <w:rPr>
                <w:rFonts w:ascii="Cambria"/>
                <w:noProof/>
                <w:sz w:val="20"/>
                <w:szCs w:val="20"/>
                <w:lang w:val="en-AU" w:eastAsia="en-AU"/>
              </w:rPr>
              <mc:AlternateContent>
                <mc:Choice Requires="wpg">
                  <w:drawing>
                    <wp:inline distT="0" distB="0" distL="0" distR="0" wp14:anchorId="0D9B7AB7" wp14:editId="20BF7268">
                      <wp:extent cx="119269" cy="166978"/>
                      <wp:effectExtent l="0" t="0" r="0" b="5080"/>
                      <wp:docPr id="6" name="Group 10" title="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269" cy="166978"/>
                                <a:chOff x="0" y="0"/>
                                <a:chExt cx="135" cy="470"/>
                              </a:xfrm>
                            </wpg:grpSpPr>
                            <wps:wsp>
                              <wps:cNvPr id="7" name="AutoShape 11"/>
                              <wps:cNvSpPr>
                                <a:spLocks/>
                              </wps:cNvSpPr>
                              <wps:spPr bwMode="auto">
                                <a:xfrm>
                                  <a:off x="0" y="0"/>
                                  <a:ext cx="135" cy="470"/>
                                </a:xfrm>
                                <a:custGeom>
                                  <a:avLst/>
                                  <a:gdLst>
                                    <a:gd name="T0" fmla="*/ 45 w 135"/>
                                    <a:gd name="T1" fmla="*/ 335 h 470"/>
                                    <a:gd name="T2" fmla="*/ 0 w 135"/>
                                    <a:gd name="T3" fmla="*/ 335 h 470"/>
                                    <a:gd name="T4" fmla="*/ 68 w 135"/>
                                    <a:gd name="T5" fmla="*/ 470 h 470"/>
                                    <a:gd name="T6" fmla="*/ 124 w 135"/>
                                    <a:gd name="T7" fmla="*/ 358 h 470"/>
                                    <a:gd name="T8" fmla="*/ 45 w 135"/>
                                    <a:gd name="T9" fmla="*/ 358 h 470"/>
                                    <a:gd name="T10" fmla="*/ 45 w 135"/>
                                    <a:gd name="T11" fmla="*/ 335 h 470"/>
                                    <a:gd name="T12" fmla="*/ 90 w 135"/>
                                    <a:gd name="T13" fmla="*/ 0 h 470"/>
                                    <a:gd name="T14" fmla="*/ 45 w 135"/>
                                    <a:gd name="T15" fmla="*/ 0 h 470"/>
                                    <a:gd name="T16" fmla="*/ 45 w 135"/>
                                    <a:gd name="T17" fmla="*/ 358 h 470"/>
                                    <a:gd name="T18" fmla="*/ 90 w 135"/>
                                    <a:gd name="T19" fmla="*/ 358 h 470"/>
                                    <a:gd name="T20" fmla="*/ 90 w 135"/>
                                    <a:gd name="T21" fmla="*/ 0 h 470"/>
                                    <a:gd name="T22" fmla="*/ 135 w 135"/>
                                    <a:gd name="T23" fmla="*/ 335 h 470"/>
                                    <a:gd name="T24" fmla="*/ 90 w 135"/>
                                    <a:gd name="T25" fmla="*/ 335 h 470"/>
                                    <a:gd name="T26" fmla="*/ 90 w 135"/>
                                    <a:gd name="T27" fmla="*/ 358 h 470"/>
                                    <a:gd name="T28" fmla="*/ 124 w 135"/>
                                    <a:gd name="T29" fmla="*/ 358 h 470"/>
                                    <a:gd name="T30" fmla="*/ 135 w 135"/>
                                    <a:gd name="T31" fmla="*/ 335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5" h="470">
                                      <a:moveTo>
                                        <a:pt x="45" y="335"/>
                                      </a:moveTo>
                                      <a:lnTo>
                                        <a:pt x="0" y="335"/>
                                      </a:lnTo>
                                      <a:lnTo>
                                        <a:pt x="68" y="470"/>
                                      </a:lnTo>
                                      <a:lnTo>
                                        <a:pt x="124" y="358"/>
                                      </a:lnTo>
                                      <a:lnTo>
                                        <a:pt x="45" y="358"/>
                                      </a:lnTo>
                                      <a:lnTo>
                                        <a:pt x="45" y="335"/>
                                      </a:lnTo>
                                      <a:close/>
                                      <a:moveTo>
                                        <a:pt x="90" y="0"/>
                                      </a:moveTo>
                                      <a:lnTo>
                                        <a:pt x="45" y="0"/>
                                      </a:lnTo>
                                      <a:lnTo>
                                        <a:pt x="45" y="358"/>
                                      </a:lnTo>
                                      <a:lnTo>
                                        <a:pt x="90" y="358"/>
                                      </a:lnTo>
                                      <a:lnTo>
                                        <a:pt x="90" y="0"/>
                                      </a:lnTo>
                                      <a:close/>
                                      <a:moveTo>
                                        <a:pt x="135" y="335"/>
                                      </a:moveTo>
                                      <a:lnTo>
                                        <a:pt x="90" y="335"/>
                                      </a:lnTo>
                                      <a:lnTo>
                                        <a:pt x="90" y="358"/>
                                      </a:lnTo>
                                      <a:lnTo>
                                        <a:pt x="124" y="358"/>
                                      </a:lnTo>
                                      <a:lnTo>
                                        <a:pt x="135" y="3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2779D68" id="Group 10" o:spid="_x0000_s1026" alt="Title: Arrow" style="width:9.4pt;height:13.15pt;mso-position-horizontal-relative:char;mso-position-vertical-relative:line" coordsize="135,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MU2xQQAANIQAAAOAAAAZHJzL2Uyb0RvYy54bWykWNtu4zYQfS/QfyD0WCCRKMsXGXEWu5tN&#10;UCDdXWDTD6B1sYRKokrKcbJF/70zQ1GmEwsR0jxYlHg0nHOGM+Lk6sNTXbHHTOlSNhuPXwYey5pE&#10;pmWz23h/PtxerDymO9GkopJNtvGeM+19uP71l6tDu85CWcgqzRQDI41eH9qNV3Rdu/Z9nRRZLfSl&#10;bLMGJnOpatHBrdr5qRIHsF5XfhgEC/8gVdoqmWRaw9MbM+ldk/08z5LuW57rrGPVxgPfOvpV9LvF&#10;X//6Sqx3SrRFmfRuiHd4UYuygUUHUzeiE2yvylem6jJRUsu8u0xk7cs8L5OMOAAbHrxgc6fkviUu&#10;u/Vh1w4ygbQvdHq32eTr43fFynTjLTzWiBpCRKsyjmqVXQUPPiolD6jUod2t4YU71f5ovytDF4b3&#10;MvlLw7T/ch7vdwbMtoc/ZArGxL6TpNRTrmo0ARqwJwrI8xCQ7KljCTzkPA4XsccSmOKLRbxcmYAl&#10;BUT11VtJ8cW+N5ubl6IlhdgXa7Mcudi7hHxg0+mjrvr/6fqjEG1G4dIoU6/r0ur6EZgThHFu1CSY&#10;lVK7Ojoz6KQGud+p4JgSYp3sdXeXSQqCeLzXncmFFEYU2rTfDw+wE/K6grT4zWfRnB0YB6M92GK4&#10;g5nN5qxgvfSQEoOh0AEF5+3MHMioncgBLVbnDcEGODq9DM47BHt+APEwOm8JAjiAZvPVeUtQ5gbQ&#10;mEawkQfMqCHMuwE1Zgk20BE0KhN39Y5HBOeu4iMycVfwUZ9cxccMuYKPGpokOHcVHyU3SfLQlXzM&#10;VOhKPkIvdAWHJDm/n0JX8dHgha7mo065mo+bclUfNTVJ9dBVfTRjwkmyz1zZR9WaubqfUISivrPF&#10;ShS2fiVPTV/AYMQEHkMC+t60UuMXA6sZfE0eqASDCUBhtRsBQ0ARPMNy9yYYIoZgqo1vgiEmCF5O&#10;sgyqIzieBMYKgmjzlXnTEawSBJ9GEmsBwafR5D1PPo0oZjVZn0YVMxfhkJxTAoT5SfBpVDEFCT6N&#10;athTDadRxVQi69OoYrYgHPLBoWqi2294Bafdl+dc5TE4527xHbFuRYd5YofsAKcqPB8UGw+/1vi8&#10;lo/ZgyREh+kSwTQsC4nXL3sEVI0LNO4dcXbWXlsytzCkj8cyO22vBgaVxSw7pwMfsLTz9mpw1ruJ&#10;sIGEtZJUUmckzZGWsRwbPvb0eJy2r544YGF20l5PQPDJ7zW00/Z6suRE2Mslx6lQiCfFsCf9VhAt&#10;7A0+U4P42j+ri+UE8cetSyV42MO49Z0TrJZVmd6WVYV7V6vd9nOl2KPAto/+eulPYBWV/kbiayap&#10;zBNoP/o0wUaE2rh/YqATfArji9vFankR3Ubzi3gZrC4CHn+KF0EURze3/2IK8WhdlGmaNfdlk9mW&#10;kkfTWou+uTXNIDWVmKTxPJxTdp54P5Ek9JBNSnu8yET6pR93oqzM2D/1mEQG2vZKQkDbZJoQ0zNt&#10;ZfoMDYmSpp2G9h8GhVQ/PXaAVnrj6b/3QmUeq35voKeKeRRBOnV0E82XWLWVO7N1Z0STgKmN13nw&#10;9cbh58706/tWlbsCVuKkRSOxocpLbFvIP+NVfwNtHY2ocSYufZOPnbl7T6jjvyKu/wMAAP//AwBQ&#10;SwMEFAAGAAgAAAAhAKuLO6naAAAAAwEAAA8AAABkcnMvZG93bnJldi54bWxMj0FrwkAQhe8F/8My&#10;Qm91E6UiaTYioj1JoSpIb2N2TILZ2ZBdk/jvu/ZSLw+GN7z3vXQ5mFp01LrKsoJ4EoEgzq2uuFBw&#10;PGzfFiCcR9ZYWyYFd3KwzEYvKSba9vxN3d4XIoSwS1BB6X2TSOnykgy6iW2Ig3exrUEfzraQusU+&#10;hJtaTqNoLg1WHBpKbGhdUn7d34yCzx771SzedLvrZX3/Obx/nXYxKfU6HlYfIDwN/v8ZHvgBHbLA&#10;dLY31k7UCsIQ/6cPbxFWnBVM5zOQWSqf2bNfAAAA//8DAFBLAQItABQABgAIAAAAIQC2gziS/gAA&#10;AOEBAAATAAAAAAAAAAAAAAAAAAAAAABbQ29udGVudF9UeXBlc10ueG1sUEsBAi0AFAAGAAgAAAAh&#10;ADj9If/WAAAAlAEAAAsAAAAAAAAAAAAAAAAALwEAAF9yZWxzLy5yZWxzUEsBAi0AFAAGAAgAAAAh&#10;AIqMxTbFBAAA0hAAAA4AAAAAAAAAAAAAAAAALgIAAGRycy9lMm9Eb2MueG1sUEsBAi0AFAAGAAgA&#10;AAAhAKuLO6naAAAAAwEAAA8AAAAAAAAAAAAAAAAAHwcAAGRycy9kb3ducmV2LnhtbFBLBQYAAAAA&#10;BAAEAPMAAAAmCAAAAAA=&#10;">
                      <v:shape id="AutoShape 11" o:spid="_x0000_s1027" style="position:absolute;width:135;height:470;visibility:visible;mso-wrap-style:square;v-text-anchor:top" coordsize="13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RaIwQAAANoAAAAPAAAAZHJzL2Rvd25yZXYueG1sRI9Bi8Iw&#10;FITvC/6H8ARva2oPKtUoIghedsGqPT+bZ1tsXkoT2/rvjbCwx2FmvmHW28HUoqPWVZYVzKYRCOLc&#10;6ooLBZfz4XsJwnlkjbVlUvAiB9vN6GuNibY9n6hLfSEChF2CCkrvm0RKl5dk0E1tQxy8u20N+iDb&#10;QuoW+wA3tYyjaC4NVhwWSmxoX1L+SJ9GQdwfsnv3kx2v8yhb3NJTfPm9GqUm42G3AuFp8P/hv/ZR&#10;K1jA50q4AXLzBgAA//8DAFBLAQItABQABgAIAAAAIQDb4fbL7gAAAIUBAAATAAAAAAAAAAAAAAAA&#10;AAAAAABbQ29udGVudF9UeXBlc10ueG1sUEsBAi0AFAAGAAgAAAAhAFr0LFu/AAAAFQEAAAsAAAAA&#10;AAAAAAAAAAAAHwEAAF9yZWxzLy5yZWxzUEsBAi0AFAAGAAgAAAAhACpdFojBAAAA2gAAAA8AAAAA&#10;AAAAAAAAAAAABwIAAGRycy9kb3ducmV2LnhtbFBLBQYAAAAAAwADALcAAAD1AgAAAAA=&#10;" path="m45,335l,335,68,470,124,358r-79,l45,335xm90,l45,r,358l90,358,90,xm135,335r-45,l90,358r34,l135,335xe" fillcolor="black" stroked="f">
                        <v:path arrowok="t" o:connecttype="custom" o:connectlocs="45,335;0,335;68,470;124,358;45,358;45,335;90,0;45,0;45,358;90,358;90,0;135,335;90,335;90,358;124,358;135,335" o:connectangles="0,0,0,0,0,0,0,0,0,0,0,0,0,0,0,0"/>
                      </v:shape>
                      <w10:anchorlock/>
                    </v:group>
                  </w:pict>
                </mc:Fallback>
              </mc:AlternateContent>
            </w:r>
          </w:p>
        </w:tc>
      </w:tr>
      <w:tr w:rsidR="009E7B4E" w:rsidRPr="00902A3B" w14:paraId="7CFA51BA" w14:textId="77777777" w:rsidTr="00902A3B">
        <w:trPr>
          <w:trHeight w:val="357"/>
        </w:trPr>
        <w:tc>
          <w:tcPr>
            <w:tcW w:w="6091" w:type="dxa"/>
            <w:tcBorders>
              <w:top w:val="single" w:sz="4" w:space="0" w:color="auto"/>
              <w:left w:val="single" w:sz="4" w:space="0" w:color="auto"/>
              <w:bottom w:val="single" w:sz="4" w:space="0" w:color="auto"/>
              <w:right w:val="single" w:sz="4" w:space="0" w:color="auto"/>
            </w:tcBorders>
          </w:tcPr>
          <w:p w14:paraId="6114FB52" w14:textId="77777777" w:rsidR="009E7B4E" w:rsidRPr="00902A3B" w:rsidRDefault="003B0A5D" w:rsidP="00871FAF">
            <w:pPr>
              <w:pStyle w:val="TableParagraph"/>
              <w:numPr>
                <w:ilvl w:val="0"/>
                <w:numId w:val="35"/>
              </w:numPr>
              <w:spacing w:before="120"/>
              <w:ind w:right="113"/>
              <w:rPr>
                <w:rFonts w:ascii="Cambria"/>
                <w:noProof/>
                <w:sz w:val="20"/>
                <w:szCs w:val="20"/>
                <w:lang w:val="en-AU" w:eastAsia="en-AU"/>
              </w:rPr>
            </w:pPr>
            <w:r w:rsidRPr="00902A3B">
              <w:rPr>
                <w:b/>
                <w:sz w:val="20"/>
                <w:szCs w:val="20"/>
              </w:rPr>
              <w:t>Assessor prepares for and confirms the SWS assessment with the employer</w:t>
            </w:r>
            <w:r w:rsidR="00BC7C1C">
              <w:rPr>
                <w:b/>
                <w:sz w:val="20"/>
                <w:szCs w:val="20"/>
              </w:rPr>
              <w:t xml:space="preserve"> and employee</w:t>
            </w:r>
            <w:r w:rsidR="00CF7270" w:rsidRPr="00902A3B">
              <w:rPr>
                <w:b/>
                <w:sz w:val="20"/>
                <w:szCs w:val="20"/>
              </w:rPr>
              <w:t>.</w:t>
            </w:r>
          </w:p>
        </w:tc>
      </w:tr>
      <w:tr w:rsidR="008A76F2" w:rsidRPr="00902A3B" w14:paraId="56C39E0D" w14:textId="77777777" w:rsidTr="00902A3B">
        <w:trPr>
          <w:trHeight w:val="350"/>
        </w:trPr>
        <w:tc>
          <w:tcPr>
            <w:tcW w:w="6091" w:type="dxa"/>
            <w:tcBorders>
              <w:top w:val="single" w:sz="4" w:space="0" w:color="auto"/>
              <w:left w:val="nil"/>
              <w:right w:val="nil"/>
            </w:tcBorders>
          </w:tcPr>
          <w:p w14:paraId="2A1E3DB7" w14:textId="77777777" w:rsidR="00871FAF" w:rsidRPr="00902A3B" w:rsidRDefault="00871FAF" w:rsidP="00871FAF">
            <w:pPr>
              <w:pStyle w:val="TableParagraph"/>
              <w:spacing w:before="6"/>
              <w:ind w:left="0"/>
              <w:rPr>
                <w:rFonts w:ascii="Cambria"/>
                <w:b/>
                <w:sz w:val="20"/>
                <w:szCs w:val="20"/>
              </w:rPr>
            </w:pPr>
          </w:p>
          <w:p w14:paraId="653253BE" w14:textId="77777777" w:rsidR="008A76F2" w:rsidRPr="00902A3B" w:rsidRDefault="00871FAF" w:rsidP="00871FAF">
            <w:pPr>
              <w:pStyle w:val="TableParagraph"/>
              <w:spacing w:before="6"/>
              <w:ind w:left="0" w:firstLine="2694"/>
              <w:rPr>
                <w:rFonts w:ascii="Cambria"/>
                <w:b/>
                <w:sz w:val="20"/>
                <w:szCs w:val="20"/>
              </w:rPr>
            </w:pPr>
            <w:r w:rsidRPr="00902A3B">
              <w:rPr>
                <w:rFonts w:ascii="Cambria"/>
                <w:noProof/>
                <w:sz w:val="20"/>
                <w:szCs w:val="20"/>
                <w:lang w:val="en-AU" w:eastAsia="en-AU"/>
              </w:rPr>
              <mc:AlternateContent>
                <mc:Choice Requires="wpg">
                  <w:drawing>
                    <wp:inline distT="0" distB="0" distL="0" distR="0" wp14:anchorId="6B94D4E6" wp14:editId="47B86295">
                      <wp:extent cx="119269" cy="166978"/>
                      <wp:effectExtent l="0" t="0" r="0" b="5080"/>
                      <wp:docPr id="12" name="Group 10" title="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269" cy="166978"/>
                                <a:chOff x="0" y="0"/>
                                <a:chExt cx="135" cy="470"/>
                              </a:xfrm>
                            </wpg:grpSpPr>
                            <wps:wsp>
                              <wps:cNvPr id="13" name="AutoShape 11"/>
                              <wps:cNvSpPr>
                                <a:spLocks/>
                              </wps:cNvSpPr>
                              <wps:spPr bwMode="auto">
                                <a:xfrm>
                                  <a:off x="0" y="0"/>
                                  <a:ext cx="135" cy="470"/>
                                </a:xfrm>
                                <a:custGeom>
                                  <a:avLst/>
                                  <a:gdLst>
                                    <a:gd name="T0" fmla="*/ 45 w 135"/>
                                    <a:gd name="T1" fmla="*/ 335 h 470"/>
                                    <a:gd name="T2" fmla="*/ 0 w 135"/>
                                    <a:gd name="T3" fmla="*/ 335 h 470"/>
                                    <a:gd name="T4" fmla="*/ 68 w 135"/>
                                    <a:gd name="T5" fmla="*/ 470 h 470"/>
                                    <a:gd name="T6" fmla="*/ 124 w 135"/>
                                    <a:gd name="T7" fmla="*/ 358 h 470"/>
                                    <a:gd name="T8" fmla="*/ 45 w 135"/>
                                    <a:gd name="T9" fmla="*/ 358 h 470"/>
                                    <a:gd name="T10" fmla="*/ 45 w 135"/>
                                    <a:gd name="T11" fmla="*/ 335 h 470"/>
                                    <a:gd name="T12" fmla="*/ 90 w 135"/>
                                    <a:gd name="T13" fmla="*/ 0 h 470"/>
                                    <a:gd name="T14" fmla="*/ 45 w 135"/>
                                    <a:gd name="T15" fmla="*/ 0 h 470"/>
                                    <a:gd name="T16" fmla="*/ 45 w 135"/>
                                    <a:gd name="T17" fmla="*/ 358 h 470"/>
                                    <a:gd name="T18" fmla="*/ 90 w 135"/>
                                    <a:gd name="T19" fmla="*/ 358 h 470"/>
                                    <a:gd name="T20" fmla="*/ 90 w 135"/>
                                    <a:gd name="T21" fmla="*/ 0 h 470"/>
                                    <a:gd name="T22" fmla="*/ 135 w 135"/>
                                    <a:gd name="T23" fmla="*/ 335 h 470"/>
                                    <a:gd name="T24" fmla="*/ 90 w 135"/>
                                    <a:gd name="T25" fmla="*/ 335 h 470"/>
                                    <a:gd name="T26" fmla="*/ 90 w 135"/>
                                    <a:gd name="T27" fmla="*/ 358 h 470"/>
                                    <a:gd name="T28" fmla="*/ 124 w 135"/>
                                    <a:gd name="T29" fmla="*/ 358 h 470"/>
                                    <a:gd name="T30" fmla="*/ 135 w 135"/>
                                    <a:gd name="T31" fmla="*/ 335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5" h="470">
                                      <a:moveTo>
                                        <a:pt x="45" y="335"/>
                                      </a:moveTo>
                                      <a:lnTo>
                                        <a:pt x="0" y="335"/>
                                      </a:lnTo>
                                      <a:lnTo>
                                        <a:pt x="68" y="470"/>
                                      </a:lnTo>
                                      <a:lnTo>
                                        <a:pt x="124" y="358"/>
                                      </a:lnTo>
                                      <a:lnTo>
                                        <a:pt x="45" y="358"/>
                                      </a:lnTo>
                                      <a:lnTo>
                                        <a:pt x="45" y="335"/>
                                      </a:lnTo>
                                      <a:close/>
                                      <a:moveTo>
                                        <a:pt x="90" y="0"/>
                                      </a:moveTo>
                                      <a:lnTo>
                                        <a:pt x="45" y="0"/>
                                      </a:lnTo>
                                      <a:lnTo>
                                        <a:pt x="45" y="358"/>
                                      </a:lnTo>
                                      <a:lnTo>
                                        <a:pt x="90" y="358"/>
                                      </a:lnTo>
                                      <a:lnTo>
                                        <a:pt x="90" y="0"/>
                                      </a:lnTo>
                                      <a:close/>
                                      <a:moveTo>
                                        <a:pt x="135" y="335"/>
                                      </a:moveTo>
                                      <a:lnTo>
                                        <a:pt x="90" y="335"/>
                                      </a:lnTo>
                                      <a:lnTo>
                                        <a:pt x="90" y="358"/>
                                      </a:lnTo>
                                      <a:lnTo>
                                        <a:pt x="124" y="358"/>
                                      </a:lnTo>
                                      <a:lnTo>
                                        <a:pt x="135" y="3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4CD3EEE" id="Group 10" o:spid="_x0000_s1026" alt="Title: Arrow" style="width:9.4pt;height:13.15pt;mso-position-horizontal-relative:char;mso-position-vertical-relative:line" coordsize="135,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Y+xAQAANQQAAAOAAAAZHJzL2Uyb0RvYy54bWykWNtu4zYQfS/QfyD0WCCRJcsXGXEWu5tN&#10;UCDdXWDTD6B1sYRKokrKUbJF/70zQ1GmEwsh0jxYlHg0nHOGM+Lk6sNTXbHHTKpSNFsvuJx5LGsS&#10;kZbNfuv9+XB7sfaY6niT8ko02dZ7zpT34frXX676dpOFohBVmkkGRhq16dutV3Rdu/F9lRRZzdWl&#10;aLMGJnMha97Brdz7qeQ9WK8rP5zNln4vZNpKkWRKwdMbPeldk/08z5LuW56rrGPV1gPfOvqV9LvD&#10;X//6im/2krdFmQxu8Hd4UfOygUVHUze84+wgy1em6jKRQom8u0xE7Ys8L5OMOACbYPaCzZ0Uh5a4&#10;7Df9vh1lAmlf6PRus8nXx++SlSnELvRYw2uIES3LApSr7Cp48FFK0aNUfbvfwBt3sv3RfpeaLwzv&#10;RfKXgmn/5Tze7zWY7fo/RArG+KETJNVTLms0ASKwJ4rI8xiR7KljCTwMgjhcxh5LYCpYLuPVWkcs&#10;KSCsr95Kii/mvflCvxStKMY+3+jlyMXBJeQDu04dhVX/T9gfBW8zipdCmYywcyPsR6BOGBYEWk7C&#10;GS2VLaQ1g14q0PudEk5JwTfJQXV3maAo8Md71elsSGFEsU2HDfEAWyGvK0iM33wWLVjPAjA6gA0m&#10;sDDz+YIVbNAekmI0BHtsNDQ7bwfUGiGTdiILtFyfNwQ7YDQErpx3aGmBgjA6b2llgeaL9XlLUOiO&#10;y01oBDt5xEwawsQbUZNqO8mNOT2aiicED2zFJ2QKbMEnfbIVnzJkCz5pyEnwwFZ8kpyT5KEt+ZSp&#10;0JZ8gl5oCw5Jcn4/hbbik3s8tDWfdMrWfNqUrfqkKSfVQ1v1yYwJnWSf27JPqjW3dT+hCFV9b4oV&#10;L0z9Sp6aoYDBiHE8iMzog9MKhZ8MrGbwOXmgEgwmAIXVbgIMAUXwHMvdm2CIGIKpNr4JhpggeOVk&#10;GVRHcOwExgqCaP2VedMRrBIEdyOJtYDgbjSDgWfgRhSzmqy7UcXMRTgkp0uAMD8J7kYVU5DgblTD&#10;gWroRhVTiay7UcVsQTjkg0VVR3fY8BLOuy9PutJjcNLd4Tt80/IO88QMWQ/HKjwfFFsPv9b4vBaP&#10;2YMgRIfpEsE0LAuJNyx7BFSNDdTuHXFm1lxbMrfUpI/nMjNtrhoGlUUvu6ATH7A08+aqccY7R9hI&#10;wlhJKqEykuZIS1uONR9zfDxOm1dPHDAwM2muJyD45A8ammlzPVnSEfZyyWkqFGKnGA6k3wqigb3B&#10;xzWIr/0zuhhOEH/culSCxz2MW986wSpRleltWVW4d5Xc7z5Xkj1ybPzob5D+BFZR6W8EvqaTSj+B&#10;/mNIE+xEqJH7JwY6s09hfHG7XK8uottocRGvZuuLWRB/ipezKI5ubv/FFAqiTVGmadbcl01mmsog&#10;custhvZWt4PUVmKSxotwQdl54r0jSegim5T2eJHx9Msw7nhZ6bF/6jGJDLTNlYSAvkk3Ibpp2on0&#10;GRoSKXRDDf8AgEEh5E+P9dBMbz3194HLzGPV7w00VXEQRZBOHd1EixVWbWnP7OwZ3iRgaut1Hny9&#10;cfi50x37oZXlvoCVAtKiEdhQ5SW2LeSf9mq4gb6ORtQ6E5ehzcfe3L4n1PGfEdf/AQAA//8DAFBL&#10;AwQUAAYACAAAACEAq4s7qdoAAAADAQAADwAAAGRycy9kb3ducmV2LnhtbEyPQWvCQBCF7wX/wzJC&#10;b3UTpSJpNiKiPUmhKkhvY3ZMgtnZkF2T+O+79lIvD4Y3vPe9dDmYWnTUusqygngSgSDOra64UHA8&#10;bN8WIJxH1lhbJgV3crDMRi8pJtr2/E3d3hcihLBLUEHpfZNI6fKSDLqJbYiDd7GtQR/OtpC6xT6E&#10;m1pOo2guDVYcGkpsaF1Sft3fjILPHvvVLN50u+tlff85vH+ddjEp9ToeVh8gPA3+/xke+AEdssB0&#10;tjfWTtQKwhD/pw9vEVacFUznM5BZKp/Zs18AAAD//wMAUEsBAi0AFAAGAAgAAAAhALaDOJL+AAAA&#10;4QEAABMAAAAAAAAAAAAAAAAAAAAAAFtDb250ZW50X1R5cGVzXS54bWxQSwECLQAUAAYACAAAACEA&#10;OP0h/9YAAACUAQAACwAAAAAAAAAAAAAAAAAvAQAAX3JlbHMvLnJlbHNQSwECLQAUAAYACAAAACEA&#10;MDhGPsQEAADUEAAADgAAAAAAAAAAAAAAAAAuAgAAZHJzL2Uyb0RvYy54bWxQSwECLQAUAAYACAAA&#10;ACEAq4s7qdoAAAADAQAADwAAAAAAAAAAAAAAAAAeBwAAZHJzL2Rvd25yZXYueG1sUEsFBgAAAAAE&#10;AAQA8wAAACUIAAAAAA==&#10;">
                      <v:shape id="AutoShape 11" o:spid="_x0000_s1027" style="position:absolute;width:135;height:470;visibility:visible;mso-wrap-style:square;v-text-anchor:top" coordsize="13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nOOwAAAANsAAAAPAAAAZHJzL2Rvd25yZXYueG1sRE9Ni8Iw&#10;EL0v+B/CCN7W1AquVKOIIHhxwa72PDZjW2wmpYlt998bYWFv83ifs94OphYdta6yrGA2jUAQ51ZX&#10;XCi4/Bw+lyCcR9ZYWyYFv+Rguxl9rDHRtuczdakvRAhhl6CC0vsmkdLlJRl0U9sQB+5uW4M+wLaQ&#10;usU+hJtaxlG0kAYrDg0lNrQvKX+kT6Mg7g/ZvTtlx+siyr5u6Tm+fF+NUpPxsFuB8DT4f/Gf+6jD&#10;/Dm8fwkHyM0LAAD//wMAUEsBAi0AFAAGAAgAAAAhANvh9svuAAAAhQEAABMAAAAAAAAAAAAAAAAA&#10;AAAAAFtDb250ZW50X1R5cGVzXS54bWxQSwECLQAUAAYACAAAACEAWvQsW78AAAAVAQAACwAAAAAA&#10;AAAAAAAAAAAfAQAAX3JlbHMvLnJlbHNQSwECLQAUAAYACAAAACEAFUpzjsAAAADbAAAADwAAAAAA&#10;AAAAAAAAAAAHAgAAZHJzL2Rvd25yZXYueG1sUEsFBgAAAAADAAMAtwAAAPQCAAAAAA==&#10;" path="m45,335l,335,68,470,124,358r-79,l45,335xm90,l45,r,358l90,358,90,xm135,335r-45,l90,358r34,l135,335xe" fillcolor="black" stroked="f">
                        <v:path arrowok="t" o:connecttype="custom" o:connectlocs="45,335;0,335;68,470;124,358;45,358;45,335;90,0;45,0;45,358;90,358;90,0;135,335;90,335;90,358;124,358;135,335" o:connectangles="0,0,0,0,0,0,0,0,0,0,0,0,0,0,0,0"/>
                      </v:shape>
                      <w10:anchorlock/>
                    </v:group>
                  </w:pict>
                </mc:Fallback>
              </mc:AlternateContent>
            </w:r>
          </w:p>
        </w:tc>
      </w:tr>
      <w:tr w:rsidR="004A744C" w:rsidRPr="00902A3B" w14:paraId="12042D96" w14:textId="77777777" w:rsidTr="00902A3B">
        <w:trPr>
          <w:trHeight w:val="460"/>
        </w:trPr>
        <w:tc>
          <w:tcPr>
            <w:tcW w:w="6091" w:type="dxa"/>
          </w:tcPr>
          <w:p w14:paraId="2993467F" w14:textId="77777777" w:rsidR="004A744C" w:rsidRPr="00902A3B" w:rsidRDefault="009D7EF8" w:rsidP="00871FAF">
            <w:pPr>
              <w:pStyle w:val="TableParagraph"/>
              <w:numPr>
                <w:ilvl w:val="0"/>
                <w:numId w:val="35"/>
              </w:numPr>
              <w:spacing w:before="120"/>
              <w:ind w:right="113"/>
              <w:rPr>
                <w:b/>
                <w:sz w:val="20"/>
                <w:szCs w:val="20"/>
              </w:rPr>
            </w:pPr>
            <w:r w:rsidRPr="00902A3B">
              <w:rPr>
                <w:b/>
                <w:sz w:val="20"/>
                <w:szCs w:val="20"/>
              </w:rPr>
              <w:t xml:space="preserve">Assessor </w:t>
            </w:r>
            <w:r w:rsidR="003367E7" w:rsidRPr="00902A3B">
              <w:rPr>
                <w:b/>
                <w:sz w:val="20"/>
                <w:szCs w:val="20"/>
              </w:rPr>
              <w:t>conducts</w:t>
            </w:r>
            <w:r w:rsidR="00CF7270" w:rsidRPr="00902A3B">
              <w:rPr>
                <w:b/>
                <w:sz w:val="20"/>
                <w:szCs w:val="20"/>
              </w:rPr>
              <w:t xml:space="preserve"> the </w:t>
            </w:r>
            <w:r w:rsidR="00745838" w:rsidRPr="00902A3B">
              <w:rPr>
                <w:b/>
                <w:sz w:val="20"/>
                <w:szCs w:val="20"/>
              </w:rPr>
              <w:t>assessment</w:t>
            </w:r>
            <w:r w:rsidR="00CF7270" w:rsidRPr="00902A3B">
              <w:rPr>
                <w:b/>
                <w:sz w:val="20"/>
                <w:szCs w:val="20"/>
              </w:rPr>
              <w:t>.</w:t>
            </w:r>
          </w:p>
        </w:tc>
      </w:tr>
      <w:tr w:rsidR="004A744C" w:rsidRPr="00902A3B" w14:paraId="47F84E6A" w14:textId="77777777" w:rsidTr="00902A3B">
        <w:trPr>
          <w:trHeight w:val="518"/>
        </w:trPr>
        <w:tc>
          <w:tcPr>
            <w:tcW w:w="6091" w:type="dxa"/>
            <w:tcBorders>
              <w:left w:val="nil"/>
              <w:right w:val="nil"/>
            </w:tcBorders>
          </w:tcPr>
          <w:p w14:paraId="455596DA" w14:textId="77777777" w:rsidR="004A744C" w:rsidRPr="00902A3B" w:rsidRDefault="004A744C" w:rsidP="002A4AC4">
            <w:pPr>
              <w:pStyle w:val="TableParagraph"/>
              <w:spacing w:before="7"/>
              <w:ind w:left="0"/>
              <w:rPr>
                <w:rFonts w:ascii="Cambria"/>
                <w:b/>
                <w:sz w:val="20"/>
                <w:szCs w:val="20"/>
              </w:rPr>
            </w:pPr>
          </w:p>
          <w:p w14:paraId="7F890E58" w14:textId="77777777" w:rsidR="004A744C" w:rsidRPr="00902A3B" w:rsidRDefault="00CF7270" w:rsidP="002A4AC4">
            <w:pPr>
              <w:pStyle w:val="TableParagraph"/>
              <w:ind w:left="2166" w:firstLine="528"/>
              <w:rPr>
                <w:rFonts w:ascii="Cambria"/>
                <w:sz w:val="20"/>
                <w:szCs w:val="20"/>
              </w:rPr>
            </w:pPr>
            <w:r w:rsidRPr="00902A3B">
              <w:rPr>
                <w:rFonts w:ascii="Cambria"/>
                <w:noProof/>
                <w:sz w:val="20"/>
                <w:szCs w:val="20"/>
                <w:lang w:val="en-AU" w:eastAsia="en-AU"/>
              </w:rPr>
              <mc:AlternateContent>
                <mc:Choice Requires="wpg">
                  <w:drawing>
                    <wp:inline distT="0" distB="0" distL="0" distR="0" wp14:anchorId="07AABEAE" wp14:editId="3C61D6CD">
                      <wp:extent cx="119269" cy="166978"/>
                      <wp:effectExtent l="0" t="0" r="0" b="5080"/>
                      <wp:docPr id="52" name="Group 10" title="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269" cy="166978"/>
                                <a:chOff x="0" y="0"/>
                                <a:chExt cx="135" cy="470"/>
                              </a:xfrm>
                            </wpg:grpSpPr>
                            <wps:wsp>
                              <wps:cNvPr id="53" name="AutoShape 11"/>
                              <wps:cNvSpPr>
                                <a:spLocks/>
                              </wps:cNvSpPr>
                              <wps:spPr bwMode="auto">
                                <a:xfrm>
                                  <a:off x="0" y="0"/>
                                  <a:ext cx="135" cy="470"/>
                                </a:xfrm>
                                <a:custGeom>
                                  <a:avLst/>
                                  <a:gdLst>
                                    <a:gd name="T0" fmla="*/ 45 w 135"/>
                                    <a:gd name="T1" fmla="*/ 335 h 470"/>
                                    <a:gd name="T2" fmla="*/ 0 w 135"/>
                                    <a:gd name="T3" fmla="*/ 335 h 470"/>
                                    <a:gd name="T4" fmla="*/ 68 w 135"/>
                                    <a:gd name="T5" fmla="*/ 470 h 470"/>
                                    <a:gd name="T6" fmla="*/ 124 w 135"/>
                                    <a:gd name="T7" fmla="*/ 358 h 470"/>
                                    <a:gd name="T8" fmla="*/ 45 w 135"/>
                                    <a:gd name="T9" fmla="*/ 358 h 470"/>
                                    <a:gd name="T10" fmla="*/ 45 w 135"/>
                                    <a:gd name="T11" fmla="*/ 335 h 470"/>
                                    <a:gd name="T12" fmla="*/ 90 w 135"/>
                                    <a:gd name="T13" fmla="*/ 0 h 470"/>
                                    <a:gd name="T14" fmla="*/ 45 w 135"/>
                                    <a:gd name="T15" fmla="*/ 0 h 470"/>
                                    <a:gd name="T16" fmla="*/ 45 w 135"/>
                                    <a:gd name="T17" fmla="*/ 358 h 470"/>
                                    <a:gd name="T18" fmla="*/ 90 w 135"/>
                                    <a:gd name="T19" fmla="*/ 358 h 470"/>
                                    <a:gd name="T20" fmla="*/ 90 w 135"/>
                                    <a:gd name="T21" fmla="*/ 0 h 470"/>
                                    <a:gd name="T22" fmla="*/ 135 w 135"/>
                                    <a:gd name="T23" fmla="*/ 335 h 470"/>
                                    <a:gd name="T24" fmla="*/ 90 w 135"/>
                                    <a:gd name="T25" fmla="*/ 335 h 470"/>
                                    <a:gd name="T26" fmla="*/ 90 w 135"/>
                                    <a:gd name="T27" fmla="*/ 358 h 470"/>
                                    <a:gd name="T28" fmla="*/ 124 w 135"/>
                                    <a:gd name="T29" fmla="*/ 358 h 470"/>
                                    <a:gd name="T30" fmla="*/ 135 w 135"/>
                                    <a:gd name="T31" fmla="*/ 335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5" h="470">
                                      <a:moveTo>
                                        <a:pt x="45" y="335"/>
                                      </a:moveTo>
                                      <a:lnTo>
                                        <a:pt x="0" y="335"/>
                                      </a:lnTo>
                                      <a:lnTo>
                                        <a:pt x="68" y="470"/>
                                      </a:lnTo>
                                      <a:lnTo>
                                        <a:pt x="124" y="358"/>
                                      </a:lnTo>
                                      <a:lnTo>
                                        <a:pt x="45" y="358"/>
                                      </a:lnTo>
                                      <a:lnTo>
                                        <a:pt x="45" y="335"/>
                                      </a:lnTo>
                                      <a:close/>
                                      <a:moveTo>
                                        <a:pt x="90" y="0"/>
                                      </a:moveTo>
                                      <a:lnTo>
                                        <a:pt x="45" y="0"/>
                                      </a:lnTo>
                                      <a:lnTo>
                                        <a:pt x="45" y="358"/>
                                      </a:lnTo>
                                      <a:lnTo>
                                        <a:pt x="90" y="358"/>
                                      </a:lnTo>
                                      <a:lnTo>
                                        <a:pt x="90" y="0"/>
                                      </a:lnTo>
                                      <a:close/>
                                      <a:moveTo>
                                        <a:pt x="135" y="335"/>
                                      </a:moveTo>
                                      <a:lnTo>
                                        <a:pt x="90" y="335"/>
                                      </a:lnTo>
                                      <a:lnTo>
                                        <a:pt x="90" y="358"/>
                                      </a:lnTo>
                                      <a:lnTo>
                                        <a:pt x="124" y="358"/>
                                      </a:lnTo>
                                      <a:lnTo>
                                        <a:pt x="135" y="3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606DA4E" id="Group 10" o:spid="_x0000_s1026" alt="Title: Arrow" style="width:9.4pt;height:13.15pt;mso-position-horizontal-relative:char;mso-position-vertical-relative:line" coordsize="135,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t9AxAQAANQQAAAOAAAAZHJzL2Uyb0RvYy54bWykWNtu4zYQfS/QfyD0WCCRKcsXGXEWu5tN&#10;UCDdXWDTD6B1sYRKokrKUbJF/70zQ1GmEwsR0jxYlHg0nHOGM+Lk6sNTVbLHVOlC1luPX848ltax&#10;TIp6v/X+fLi9WHtMt6JORCnrdOs9p9r7cP3rL1dds0kDmcsySRUDI7XedM3Wy9u22fi+jvO0EvpS&#10;NmkNk5lUlWjhVu39RIkOrFelH8xmS7+TKmmUjFOt4emNmfSuyX6WpXH7Lct02rJy64FvLf0q+t3h&#10;r399JTZ7JZq8iHs3xDu8qERRw6KDqRvRCnZQxStTVRErqWXWXsay8mWWFXFKHIANn71gc6fkoSEu&#10;+023bwaZQNoXOr3bbPz18btiRbL1FoHHalFBjGhZxlGuoi3hwUelZIdSdc1+A2/cqeZH810ZvjC8&#10;l/FfGqb9l/N4vzdgtuv+kAkYE4dWklRPmarQBIjAnigiz0NE0qeWxfCQ8yhYRh6LYYovl9FqbSIW&#10;5xDWV2/F+Rf73nxhXgpXFGNfbMxy5GLvEvKBXaePwur/J+yPXDQpxUujTFbYuRX2I1AnDOPcyEk4&#10;q6V2hXRm0EsNer9TwjEpxCY+6PYulRQF8XivW5MNCYwotkm/IR5gK2RVCYnxm8/CBesYB6M92GK4&#10;g5nPFyxnvfaQFIMh2GODodl5O6DWABm1Ezqg5fq8IdgBgyFw5bxDSwfEg/C8pZUDmi/W5y1BoTsu&#10;N6IR7OQBM2oIE29Ajao9SW7u6h2NCM5dxUdk4q7goz65io8ZcgUfNTRJcO4qPkpukuSBK/mYqcCV&#10;fIRe4AoOSXJ+PwWu4qN7PHA1H3XK1XzclKv6qKlJqgeu6qMZE0ySfe7KPqrW3NX9hCJU9b0tViK3&#10;9St+qvsCBiMm8CAyow9OIzV+MrCawefkgUowmAAUVrsRMAQUwXMsd2+CIWIIptr4JhhiguDVJMug&#10;OoKjSWCsIIg2X5k3HcEqQfBpJLEWEHwaTd7z5NOIYlaT9WlUMXMRDsk5JUCYnwSfRhVTkODTqAY9&#10;1WAaVUwlsj6NKmYLwiEfHKomuv2GV3DefXnSVR6Dk+4O3xGbRrSYJ3bIOjhW4fkg33r4tcbnlXxM&#10;HyQhWkyXEKZhWUi8ftkjoKxdoHHviLOz9tqQuaUhfTyX2Wl7NTCoLGbZBZ34gKWdt1eDs95NhA0k&#10;rJW4lDolaY60jOXI8LHHx+O0ffXEAQuzk/Z6AoJPfq+hnbbXkyUnwl4uOU6FQjwphj3pt4JoYW/w&#10;mRrE1/5ZXSwniD9uXSrBwx7Gre+cYLUsi+S2KEvcu1rtd59LxR4FNn7010t/Aiup9NcSXzNJZZ5A&#10;/9GnCXYi1Mj9EwGd2acgurhdrlcX4W24uIhWs/XFjEefouUsjMKb238xhXi4yYskSev7ok5tU8nD&#10;ab1F396adpDaSkzSaBEsKDtPvJ9IErrIOqE9nqci+dKPW1GUZuyfekwiA217JSGgbzJNiGmadjJ5&#10;hoZESdNQwz8AYJBL9dNjHTTTW0//fRAq9Vj5ew1NVcTDENKppZtwscKqrdyZnTsj6hhMbb3Wg683&#10;Dj+3pmM/NKrY57ASJy1qiQ1VVmDbQv4Zr/ob6OtoRK0zcenbfOzN3XtCHf8Zcf0fAAAA//8DAFBL&#10;AwQUAAYACAAAACEAq4s7qdoAAAADAQAADwAAAGRycy9kb3ducmV2LnhtbEyPQWvCQBCF7wX/wzJC&#10;b3UTpSJpNiKiPUmhKkhvY3ZMgtnZkF2T+O+79lIvD4Y3vPe9dDmYWnTUusqygngSgSDOra64UHA8&#10;bN8WIJxH1lhbJgV3crDMRi8pJtr2/E3d3hcihLBLUEHpfZNI6fKSDLqJbYiDd7GtQR/OtpC6xT6E&#10;m1pOo2guDVYcGkpsaF1Sft3fjILPHvvVLN50u+tlff85vH+ddjEp9ToeVh8gPA3+/xke+AEdssB0&#10;tjfWTtQKwhD/pw9vEVacFUznM5BZKp/Zs18AAAD//wMAUEsBAi0AFAAGAAgAAAAhALaDOJL+AAAA&#10;4QEAABMAAAAAAAAAAAAAAAAAAAAAAFtDb250ZW50X1R5cGVzXS54bWxQSwECLQAUAAYACAAAACEA&#10;OP0h/9YAAACUAQAACwAAAAAAAAAAAAAAAAAvAQAAX3JlbHMvLnJlbHNQSwECLQAUAAYACAAAACEA&#10;NkLfQMQEAADUEAAADgAAAAAAAAAAAAAAAAAuAgAAZHJzL2Uyb0RvYy54bWxQSwECLQAUAAYACAAA&#10;ACEAq4s7qdoAAAADAQAADwAAAAAAAAAAAAAAAAAeBwAAZHJzL2Rvd25yZXYueG1sUEsFBgAAAAAE&#10;AAQA8wAAACUIAAAAAA==&#10;">
                      <v:shape id="AutoShape 11" o:spid="_x0000_s1027" style="position:absolute;width:135;height:470;visibility:visible;mso-wrap-style:square;v-text-anchor:top" coordsize="13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MpOwwAAANsAAAAPAAAAZHJzL2Rvd25yZXYueG1sRI9Ba8JA&#10;FITvBf/D8gRvdWOkVqKrSEHwUsFUc35mn0kw+zZkt0n6792C4HGYmW+Y9XYwteiodZVlBbNpBII4&#10;t7riQsH5Z/++BOE8ssbaMin4IwfbzehtjYm2PZ+oS30hAoRdggpK75tESpeXZNBNbUMcvJttDfog&#10;20LqFvsAN7WMo2ghDVYcFkps6Kuk/J7+GgVxv89u3Xd2uCyi7POanuLz8WKUmoyH3QqEp8G/ws/2&#10;QSv4mMP/l/AD5OYBAAD//wMAUEsBAi0AFAAGAAgAAAAhANvh9svuAAAAhQEAABMAAAAAAAAAAAAA&#10;AAAAAAAAAFtDb250ZW50X1R5cGVzXS54bWxQSwECLQAUAAYACAAAACEAWvQsW78AAAAVAQAACwAA&#10;AAAAAAAAAAAAAAAfAQAAX3JlbHMvLnJlbHNQSwECLQAUAAYACAAAACEAgyDKTsMAAADbAAAADwAA&#10;AAAAAAAAAAAAAAAHAgAAZHJzL2Rvd25yZXYueG1sUEsFBgAAAAADAAMAtwAAAPcCAAAAAA==&#10;" path="m45,335l,335,68,470,124,358r-79,l45,335xm90,l45,r,358l90,358,90,xm135,335r-45,l90,358r34,l135,335xe" fillcolor="black" stroked="f">
                        <v:path arrowok="t" o:connecttype="custom" o:connectlocs="45,335;0,335;68,470;124,358;45,358;45,335;90,0;45,0;45,358;90,358;90,0;135,335;90,335;90,358;124,358;135,335" o:connectangles="0,0,0,0,0,0,0,0,0,0,0,0,0,0,0,0"/>
                      </v:shape>
                      <w10:anchorlock/>
                    </v:group>
                  </w:pict>
                </mc:Fallback>
              </mc:AlternateContent>
            </w:r>
          </w:p>
        </w:tc>
      </w:tr>
      <w:tr w:rsidR="004A744C" w:rsidRPr="00902A3B" w14:paraId="3CAA8144" w14:textId="77777777" w:rsidTr="00902A3B">
        <w:trPr>
          <w:trHeight w:val="745"/>
        </w:trPr>
        <w:tc>
          <w:tcPr>
            <w:tcW w:w="6091" w:type="dxa"/>
          </w:tcPr>
          <w:p w14:paraId="1BE50982" w14:textId="61CF1D3B" w:rsidR="004A744C" w:rsidRPr="00902A3B" w:rsidRDefault="00CF7270" w:rsidP="00276280">
            <w:pPr>
              <w:pStyle w:val="TableParagraph"/>
              <w:numPr>
                <w:ilvl w:val="0"/>
                <w:numId w:val="35"/>
              </w:numPr>
              <w:spacing w:before="120"/>
              <w:ind w:right="113"/>
              <w:rPr>
                <w:b/>
                <w:sz w:val="20"/>
                <w:szCs w:val="20"/>
              </w:rPr>
            </w:pPr>
            <w:r w:rsidRPr="00902A3B">
              <w:rPr>
                <w:b/>
                <w:sz w:val="20"/>
                <w:szCs w:val="20"/>
              </w:rPr>
              <w:t>Assessor</w:t>
            </w:r>
            <w:r w:rsidR="00276280">
              <w:rPr>
                <w:b/>
                <w:sz w:val="20"/>
                <w:szCs w:val="20"/>
              </w:rPr>
              <w:t xml:space="preserve">, </w:t>
            </w:r>
            <w:r w:rsidR="003367E7" w:rsidRPr="00902A3B">
              <w:rPr>
                <w:b/>
                <w:sz w:val="20"/>
                <w:szCs w:val="20"/>
              </w:rPr>
              <w:t xml:space="preserve">employer </w:t>
            </w:r>
            <w:r w:rsidR="00276280">
              <w:rPr>
                <w:b/>
                <w:sz w:val="20"/>
                <w:szCs w:val="20"/>
              </w:rPr>
              <w:t xml:space="preserve">and employee </w:t>
            </w:r>
            <w:r w:rsidR="003367E7" w:rsidRPr="00902A3B">
              <w:rPr>
                <w:b/>
                <w:sz w:val="20"/>
                <w:szCs w:val="20"/>
              </w:rPr>
              <w:t xml:space="preserve">undertake validation of the assessment by </w:t>
            </w:r>
            <w:r w:rsidR="00C208E2" w:rsidRPr="00902A3B">
              <w:rPr>
                <w:b/>
                <w:sz w:val="20"/>
                <w:szCs w:val="20"/>
              </w:rPr>
              <w:t>analy</w:t>
            </w:r>
            <w:r w:rsidR="00C208E2">
              <w:rPr>
                <w:b/>
                <w:sz w:val="20"/>
                <w:szCs w:val="20"/>
              </w:rPr>
              <w:t>s</w:t>
            </w:r>
            <w:r w:rsidR="00C208E2" w:rsidRPr="00902A3B">
              <w:rPr>
                <w:b/>
                <w:sz w:val="20"/>
                <w:szCs w:val="20"/>
              </w:rPr>
              <w:t xml:space="preserve">ing </w:t>
            </w:r>
            <w:r w:rsidR="003367E7" w:rsidRPr="00902A3B">
              <w:rPr>
                <w:b/>
                <w:sz w:val="20"/>
                <w:szCs w:val="20"/>
              </w:rPr>
              <w:t>the assessor data and workplace data (where collected) to ensure it reflects the employee’s usual performance.</w:t>
            </w:r>
          </w:p>
        </w:tc>
      </w:tr>
      <w:tr w:rsidR="004A744C" w:rsidRPr="00902A3B" w14:paraId="5236D2F7" w14:textId="77777777" w:rsidTr="00902A3B">
        <w:trPr>
          <w:trHeight w:val="366"/>
        </w:trPr>
        <w:tc>
          <w:tcPr>
            <w:tcW w:w="6091" w:type="dxa"/>
            <w:tcBorders>
              <w:left w:val="nil"/>
              <w:right w:val="nil"/>
            </w:tcBorders>
            <w:vAlign w:val="center"/>
          </w:tcPr>
          <w:p w14:paraId="742DDAA7" w14:textId="77777777" w:rsidR="00871FAF" w:rsidRPr="00902A3B" w:rsidRDefault="00871FAF" w:rsidP="00871FAF">
            <w:pPr>
              <w:pStyle w:val="TableParagraph"/>
              <w:spacing w:before="6"/>
              <w:ind w:left="0"/>
              <w:rPr>
                <w:rFonts w:ascii="Cambria"/>
                <w:b/>
                <w:sz w:val="20"/>
                <w:szCs w:val="20"/>
              </w:rPr>
            </w:pPr>
          </w:p>
          <w:p w14:paraId="1E2A276A" w14:textId="77777777" w:rsidR="004A744C" w:rsidRPr="00902A3B" w:rsidRDefault="00871FAF" w:rsidP="00871FAF">
            <w:pPr>
              <w:pStyle w:val="TableParagraph"/>
              <w:ind w:left="2166" w:firstLine="528"/>
              <w:rPr>
                <w:rFonts w:ascii="Cambria"/>
                <w:sz w:val="20"/>
                <w:szCs w:val="20"/>
              </w:rPr>
            </w:pPr>
            <w:r w:rsidRPr="00902A3B">
              <w:rPr>
                <w:rFonts w:ascii="Cambria"/>
                <w:noProof/>
                <w:sz w:val="20"/>
                <w:szCs w:val="20"/>
                <w:lang w:val="en-AU" w:eastAsia="en-AU"/>
              </w:rPr>
              <mc:AlternateContent>
                <mc:Choice Requires="wpg">
                  <w:drawing>
                    <wp:inline distT="0" distB="0" distL="0" distR="0" wp14:anchorId="107A5C27" wp14:editId="412E0A4D">
                      <wp:extent cx="119269" cy="166978"/>
                      <wp:effectExtent l="0" t="0" r="0" b="5080"/>
                      <wp:docPr id="14" name="Group 10" title="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269" cy="166978"/>
                                <a:chOff x="0" y="0"/>
                                <a:chExt cx="135" cy="470"/>
                              </a:xfrm>
                            </wpg:grpSpPr>
                            <wps:wsp>
                              <wps:cNvPr id="15" name="AutoShape 11"/>
                              <wps:cNvSpPr>
                                <a:spLocks/>
                              </wps:cNvSpPr>
                              <wps:spPr bwMode="auto">
                                <a:xfrm>
                                  <a:off x="0" y="0"/>
                                  <a:ext cx="135" cy="470"/>
                                </a:xfrm>
                                <a:custGeom>
                                  <a:avLst/>
                                  <a:gdLst>
                                    <a:gd name="T0" fmla="*/ 45 w 135"/>
                                    <a:gd name="T1" fmla="*/ 335 h 470"/>
                                    <a:gd name="T2" fmla="*/ 0 w 135"/>
                                    <a:gd name="T3" fmla="*/ 335 h 470"/>
                                    <a:gd name="T4" fmla="*/ 68 w 135"/>
                                    <a:gd name="T5" fmla="*/ 470 h 470"/>
                                    <a:gd name="T6" fmla="*/ 124 w 135"/>
                                    <a:gd name="T7" fmla="*/ 358 h 470"/>
                                    <a:gd name="T8" fmla="*/ 45 w 135"/>
                                    <a:gd name="T9" fmla="*/ 358 h 470"/>
                                    <a:gd name="T10" fmla="*/ 45 w 135"/>
                                    <a:gd name="T11" fmla="*/ 335 h 470"/>
                                    <a:gd name="T12" fmla="*/ 90 w 135"/>
                                    <a:gd name="T13" fmla="*/ 0 h 470"/>
                                    <a:gd name="T14" fmla="*/ 45 w 135"/>
                                    <a:gd name="T15" fmla="*/ 0 h 470"/>
                                    <a:gd name="T16" fmla="*/ 45 w 135"/>
                                    <a:gd name="T17" fmla="*/ 358 h 470"/>
                                    <a:gd name="T18" fmla="*/ 90 w 135"/>
                                    <a:gd name="T19" fmla="*/ 358 h 470"/>
                                    <a:gd name="T20" fmla="*/ 90 w 135"/>
                                    <a:gd name="T21" fmla="*/ 0 h 470"/>
                                    <a:gd name="T22" fmla="*/ 135 w 135"/>
                                    <a:gd name="T23" fmla="*/ 335 h 470"/>
                                    <a:gd name="T24" fmla="*/ 90 w 135"/>
                                    <a:gd name="T25" fmla="*/ 335 h 470"/>
                                    <a:gd name="T26" fmla="*/ 90 w 135"/>
                                    <a:gd name="T27" fmla="*/ 358 h 470"/>
                                    <a:gd name="T28" fmla="*/ 124 w 135"/>
                                    <a:gd name="T29" fmla="*/ 358 h 470"/>
                                    <a:gd name="T30" fmla="*/ 135 w 135"/>
                                    <a:gd name="T31" fmla="*/ 335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5" h="470">
                                      <a:moveTo>
                                        <a:pt x="45" y="335"/>
                                      </a:moveTo>
                                      <a:lnTo>
                                        <a:pt x="0" y="335"/>
                                      </a:lnTo>
                                      <a:lnTo>
                                        <a:pt x="68" y="470"/>
                                      </a:lnTo>
                                      <a:lnTo>
                                        <a:pt x="124" y="358"/>
                                      </a:lnTo>
                                      <a:lnTo>
                                        <a:pt x="45" y="358"/>
                                      </a:lnTo>
                                      <a:lnTo>
                                        <a:pt x="45" y="335"/>
                                      </a:lnTo>
                                      <a:close/>
                                      <a:moveTo>
                                        <a:pt x="90" y="0"/>
                                      </a:moveTo>
                                      <a:lnTo>
                                        <a:pt x="45" y="0"/>
                                      </a:lnTo>
                                      <a:lnTo>
                                        <a:pt x="45" y="358"/>
                                      </a:lnTo>
                                      <a:lnTo>
                                        <a:pt x="90" y="358"/>
                                      </a:lnTo>
                                      <a:lnTo>
                                        <a:pt x="90" y="0"/>
                                      </a:lnTo>
                                      <a:close/>
                                      <a:moveTo>
                                        <a:pt x="135" y="335"/>
                                      </a:moveTo>
                                      <a:lnTo>
                                        <a:pt x="90" y="335"/>
                                      </a:lnTo>
                                      <a:lnTo>
                                        <a:pt x="90" y="358"/>
                                      </a:lnTo>
                                      <a:lnTo>
                                        <a:pt x="124" y="358"/>
                                      </a:lnTo>
                                      <a:lnTo>
                                        <a:pt x="135" y="3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4526FE1" id="Group 10" o:spid="_x0000_s1026" alt="Title: Arrow" style="width:9.4pt;height:13.15pt;mso-position-horizontal-relative:char;mso-position-vertical-relative:line" coordsize="135,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vvwgQAANQQAAAOAAAAZHJzL2Uyb0RvYy54bWykWNtu4zYQfS/QfyD0WCCRJcsXGXEWu5tN&#10;UCDdXWDTD6B1sYRKokrKUbJF/70zQ9GmHQsm0jxYlHg0nHOGM+Lk5sNLXbHnTKpSNGsvuJ54LGsS&#10;kZbNdu39+XR/tfSY6niT8ko02dp7zZT34fbXX276dpWFohBVmkkGRhq16tu1V3Rdu/J9lRRZzdW1&#10;aLMGJnMha97Brdz6qeQ9WK8rP5xM5n4vZNpKkWRKwdM7Pendkv08z5LuW56rrGPV2gPfOvqV9LvB&#10;X//2hq+2krdFmQxu8Hd4UfOygUX3pu54x9lOlm9M1WUihRJ5d52I2hd5XiYZcQA2weSEzYMUu5a4&#10;bFf9tt3LBNKe6PRus8nX5++SlSnELvJYw2uIES3LApSr7Cp48FFK0aNUfbtdwRsPsv3RfpeaLwwf&#10;RfKXgmn/dB7vtxrMNv0fIgVjfNcJkuollzWaABHYC0XkdR+R7KVjCTwMgjicxx5LYCqYz+PFUkcs&#10;KSCsb95Kii/mvelMvxQtKMY+X+nlyMXBJeQDu04dhFX/T9gfBW8zipdCmYyw4IoW9iNQJwwLAi0n&#10;4YyWyhbSmkEvFej9TgnHpOCrZKe6h0xQFPjzo+p0NqQwotimg99PsBXyuoLE+M1n0Yz1LACjA9hg&#10;Agsznc5YwQbtISn2hkILNDlvZ2pBRu3AXt07NF+eNwSy7zHgynmH5hYoCKPzlhYWaDpbnrcEhe6w&#10;3IhGsJP3mFFDmHh71KjaTnIHtt7xiOCBrfiITFgcLvtkKz5myBZ8lJyT4IGt+Cg5J8lDW/IxU6Et&#10;+Qi90BYckuT8fgptxUf3eGhrPuqUrfm4KVv1UVNOqoe26qMZEzrJPrVlH1Vraut+RBGq+tYUK16Y&#10;+pW8NEMBgxHjeBCZ0AenFQo/GVjN4HPyRCUYTAAKq90IGAKK4CmWu4tgiBiCqTZeBENMELxwsgyq&#10;Izh2AmMFQbT+ylx0BKsEwd1IYi0guBvNYOAZuBHFrCbrblQxcxEOyekSIMxPgrtRxRQkuBvVcKAa&#10;ulHFVCLrblQxWxAO+WBR1dEdNryE8+7pSVd6DE66G3yHr1reYZ6YIevhWIXng2Lt4dcan9fiOXsS&#10;hOgwXSKYhmUh8YZlD4CqsYHavQPOzJprS+bmmvThXGamzVXDoLLoZWd04gOWZt5cNc545wjbkzBW&#10;kkqojKQ50NKWY83HHB8P0+bVIwcMzEya6xEIPvmDhmbaXI+WdISdLjlOhULsFMOB9KUgGtgFPq5B&#10;fOuf0cVwgvjj1qUSvN/DuPWtE6wSVZnel1WFe1fJ7eZzJdkzx8aP/gbpj2AVlf5G4Gs6qfQT6D+G&#10;NMFOhBq5f2KgM/kUxlf38+XiKrqPZlfxYrK8mgTxp3g+ieLo7v5fTKEgWhVlmmbNY9lkpqkMIrfe&#10;YmhvdTtIbSUmaTwLZ5SdR947koQusklpjxcZT78M446XlR77xx6TyEDbXEkI6Jt0E6Kbpo1IX6Eh&#10;kUI31PAPABgUQv70WA/N9NpTf++4zDxW/d5AUxUHUQTp1NFNNFtg1Zb2zMae4U0CptZe58HXG4ef&#10;O92x71pZbgtYKSAtGoENVV5i20L+aa+GG+jraEStM3EZ2nzsze17Qh3+GXH7HwAAAP//AwBQSwME&#10;FAAGAAgAAAAhAKuLO6naAAAAAwEAAA8AAABkcnMvZG93bnJldi54bWxMj0FrwkAQhe8F/8MyQm91&#10;E6UiaTYioj1JoSpIb2N2TILZ2ZBdk/jvu/ZSLw+GN7z3vXQ5mFp01LrKsoJ4EoEgzq2uuFBwPGzf&#10;FiCcR9ZYWyYFd3KwzEYvKSba9vxN3d4XIoSwS1BB6X2TSOnykgy6iW2Ig3exrUEfzraQusU+hJta&#10;TqNoLg1WHBpKbGhdUn7d34yCzx771SzedLvrZX3/Obx/nXYxKfU6HlYfIDwN/v8ZHvgBHbLAdLY3&#10;1k7UCsIQ/6cPbxFWnBVM5zOQWSqf2bNfAAAA//8DAFBLAQItABQABgAIAAAAIQC2gziS/gAAAOEB&#10;AAATAAAAAAAAAAAAAAAAAAAAAABbQ29udGVudF9UeXBlc10ueG1sUEsBAi0AFAAGAAgAAAAhADj9&#10;If/WAAAAlAEAAAsAAAAAAAAAAAAAAAAALwEAAF9yZWxzLy5yZWxzUEsBAi0AFAAGAAgAAAAhAJtd&#10;++/CBAAA1BAAAA4AAAAAAAAAAAAAAAAALgIAAGRycy9lMm9Eb2MueG1sUEsBAi0AFAAGAAgAAAAh&#10;AKuLO6naAAAAAwEAAA8AAAAAAAAAAAAAAAAAHAcAAGRycy9kb3ducmV2LnhtbFBLBQYAAAAABAAE&#10;APMAAAAjCAAAAAA=&#10;">
                      <v:shape id="AutoShape 11" o:spid="_x0000_s1027" style="position:absolute;width:135;height:470;visibility:visible;mso-wrap-style:square;v-text-anchor:top" coordsize="13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05hwAAAANsAAAAPAAAAZHJzL2Rvd25yZXYueG1sRE9Ni8Iw&#10;EL0v+B/CCN7W1IKuVKOIIHhxwa72PDZjW2wmpYlt998bYWFv83ifs94OphYdta6yrGA2jUAQ51ZX&#10;XCi4/Bw+lyCcR9ZYWyYFv+Rguxl9rDHRtuczdakvRAhhl6CC0vsmkdLlJRl0U9sQB+5uW4M+wLaQ&#10;usU+hJtaxlG0kAYrDg0lNrQvKX+kT6Mg7g/ZvTtlx+siyr5u6Tm+fF+NUpPxsFuB8DT4f/Gf+6jD&#10;/Dm8fwkHyM0LAAD//wMAUEsBAi0AFAAGAAgAAAAhANvh9svuAAAAhQEAABMAAAAAAAAAAAAAAAAA&#10;AAAAAFtDb250ZW50X1R5cGVzXS54bWxQSwECLQAUAAYACAAAACEAWvQsW78AAAAVAQAACwAAAAAA&#10;AAAAAAAAAAAfAQAAX3JlbHMvLnJlbHNQSwECLQAUAAYACAAAACEA9e9OYcAAAADbAAAADwAAAAAA&#10;AAAAAAAAAAAHAgAAZHJzL2Rvd25yZXYueG1sUEsFBgAAAAADAAMAtwAAAPQCAAAAAA==&#10;" path="m45,335l,335,68,470,124,358r-79,l45,335xm90,l45,r,358l90,358,90,xm135,335r-45,l90,358r34,l135,335xe" fillcolor="black" stroked="f">
                        <v:path arrowok="t" o:connecttype="custom" o:connectlocs="45,335;0,335;68,470;124,358;45,358;45,335;90,0;45,0;45,358;90,358;90,0;135,335;90,335;90,358;124,358;135,335" o:connectangles="0,0,0,0,0,0,0,0,0,0,0,0,0,0,0,0"/>
                      </v:shape>
                      <w10:anchorlock/>
                    </v:group>
                  </w:pict>
                </mc:Fallback>
              </mc:AlternateContent>
            </w:r>
          </w:p>
        </w:tc>
      </w:tr>
      <w:tr w:rsidR="004A744C" w:rsidRPr="00902A3B" w14:paraId="1953647F" w14:textId="77777777" w:rsidTr="00902A3B">
        <w:trPr>
          <w:trHeight w:val="482"/>
        </w:trPr>
        <w:tc>
          <w:tcPr>
            <w:tcW w:w="6091" w:type="dxa"/>
          </w:tcPr>
          <w:p w14:paraId="1C48362F" w14:textId="77777777" w:rsidR="004A744C" w:rsidRPr="00902A3B" w:rsidRDefault="003367E7" w:rsidP="00871FAF">
            <w:pPr>
              <w:pStyle w:val="TableParagraph"/>
              <w:numPr>
                <w:ilvl w:val="0"/>
                <w:numId w:val="35"/>
              </w:numPr>
              <w:spacing w:before="120"/>
              <w:ind w:right="113"/>
              <w:rPr>
                <w:b/>
                <w:sz w:val="20"/>
                <w:szCs w:val="20"/>
              </w:rPr>
            </w:pPr>
            <w:r w:rsidRPr="00902A3B">
              <w:rPr>
                <w:b/>
                <w:sz w:val="20"/>
                <w:szCs w:val="20"/>
              </w:rPr>
              <w:t>The assessor calculates the wage, incorporating workplace data if collected</w:t>
            </w:r>
            <w:r w:rsidR="00583E0A" w:rsidRPr="00902A3B">
              <w:rPr>
                <w:b/>
                <w:sz w:val="20"/>
                <w:szCs w:val="20"/>
              </w:rPr>
              <w:t>.</w:t>
            </w:r>
          </w:p>
        </w:tc>
      </w:tr>
      <w:tr w:rsidR="004A744C" w:rsidRPr="00902A3B" w14:paraId="36EC67D9" w14:textId="77777777" w:rsidTr="00902A3B">
        <w:trPr>
          <w:trHeight w:val="457"/>
        </w:trPr>
        <w:tc>
          <w:tcPr>
            <w:tcW w:w="6091" w:type="dxa"/>
            <w:tcBorders>
              <w:left w:val="nil"/>
              <w:bottom w:val="single" w:sz="4" w:space="0" w:color="auto"/>
              <w:right w:val="nil"/>
            </w:tcBorders>
            <w:vAlign w:val="center"/>
          </w:tcPr>
          <w:p w14:paraId="2F431130" w14:textId="77777777" w:rsidR="004A744C" w:rsidRPr="00902A3B" w:rsidRDefault="004A744C" w:rsidP="002A4AC4">
            <w:pPr>
              <w:pStyle w:val="TableParagraph"/>
              <w:spacing w:before="6"/>
              <w:ind w:left="0"/>
              <w:rPr>
                <w:rFonts w:ascii="Cambria"/>
                <w:b/>
                <w:sz w:val="20"/>
                <w:szCs w:val="20"/>
              </w:rPr>
            </w:pPr>
          </w:p>
          <w:p w14:paraId="3AF728FE" w14:textId="77777777" w:rsidR="004A744C" w:rsidRPr="00902A3B" w:rsidRDefault="00CF7270" w:rsidP="002A4AC4">
            <w:pPr>
              <w:pStyle w:val="TableParagraph"/>
              <w:ind w:left="2166" w:firstLine="528"/>
              <w:rPr>
                <w:rFonts w:ascii="Cambria"/>
                <w:sz w:val="20"/>
                <w:szCs w:val="20"/>
              </w:rPr>
            </w:pPr>
            <w:r w:rsidRPr="00902A3B">
              <w:rPr>
                <w:rFonts w:ascii="Cambria"/>
                <w:noProof/>
                <w:sz w:val="20"/>
                <w:szCs w:val="20"/>
                <w:lang w:val="en-AU" w:eastAsia="en-AU"/>
              </w:rPr>
              <mc:AlternateContent>
                <mc:Choice Requires="wpg">
                  <w:drawing>
                    <wp:inline distT="0" distB="0" distL="0" distR="0" wp14:anchorId="1E4E066A" wp14:editId="3258CD33">
                      <wp:extent cx="119269" cy="166978"/>
                      <wp:effectExtent l="0" t="0" r="0" b="5080"/>
                      <wp:docPr id="56" name="Group 10" title="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269" cy="166978"/>
                                <a:chOff x="0" y="0"/>
                                <a:chExt cx="135" cy="470"/>
                              </a:xfrm>
                            </wpg:grpSpPr>
                            <wps:wsp>
                              <wps:cNvPr id="57" name="AutoShape 11"/>
                              <wps:cNvSpPr>
                                <a:spLocks/>
                              </wps:cNvSpPr>
                              <wps:spPr bwMode="auto">
                                <a:xfrm>
                                  <a:off x="0" y="0"/>
                                  <a:ext cx="135" cy="470"/>
                                </a:xfrm>
                                <a:custGeom>
                                  <a:avLst/>
                                  <a:gdLst>
                                    <a:gd name="T0" fmla="*/ 45 w 135"/>
                                    <a:gd name="T1" fmla="*/ 335 h 470"/>
                                    <a:gd name="T2" fmla="*/ 0 w 135"/>
                                    <a:gd name="T3" fmla="*/ 335 h 470"/>
                                    <a:gd name="T4" fmla="*/ 68 w 135"/>
                                    <a:gd name="T5" fmla="*/ 470 h 470"/>
                                    <a:gd name="T6" fmla="*/ 124 w 135"/>
                                    <a:gd name="T7" fmla="*/ 358 h 470"/>
                                    <a:gd name="T8" fmla="*/ 45 w 135"/>
                                    <a:gd name="T9" fmla="*/ 358 h 470"/>
                                    <a:gd name="T10" fmla="*/ 45 w 135"/>
                                    <a:gd name="T11" fmla="*/ 335 h 470"/>
                                    <a:gd name="T12" fmla="*/ 90 w 135"/>
                                    <a:gd name="T13" fmla="*/ 0 h 470"/>
                                    <a:gd name="T14" fmla="*/ 45 w 135"/>
                                    <a:gd name="T15" fmla="*/ 0 h 470"/>
                                    <a:gd name="T16" fmla="*/ 45 w 135"/>
                                    <a:gd name="T17" fmla="*/ 358 h 470"/>
                                    <a:gd name="T18" fmla="*/ 90 w 135"/>
                                    <a:gd name="T19" fmla="*/ 358 h 470"/>
                                    <a:gd name="T20" fmla="*/ 90 w 135"/>
                                    <a:gd name="T21" fmla="*/ 0 h 470"/>
                                    <a:gd name="T22" fmla="*/ 135 w 135"/>
                                    <a:gd name="T23" fmla="*/ 335 h 470"/>
                                    <a:gd name="T24" fmla="*/ 90 w 135"/>
                                    <a:gd name="T25" fmla="*/ 335 h 470"/>
                                    <a:gd name="T26" fmla="*/ 90 w 135"/>
                                    <a:gd name="T27" fmla="*/ 358 h 470"/>
                                    <a:gd name="T28" fmla="*/ 124 w 135"/>
                                    <a:gd name="T29" fmla="*/ 358 h 470"/>
                                    <a:gd name="T30" fmla="*/ 135 w 135"/>
                                    <a:gd name="T31" fmla="*/ 335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5" h="470">
                                      <a:moveTo>
                                        <a:pt x="45" y="335"/>
                                      </a:moveTo>
                                      <a:lnTo>
                                        <a:pt x="0" y="335"/>
                                      </a:lnTo>
                                      <a:lnTo>
                                        <a:pt x="68" y="470"/>
                                      </a:lnTo>
                                      <a:lnTo>
                                        <a:pt x="124" y="358"/>
                                      </a:lnTo>
                                      <a:lnTo>
                                        <a:pt x="45" y="358"/>
                                      </a:lnTo>
                                      <a:lnTo>
                                        <a:pt x="45" y="335"/>
                                      </a:lnTo>
                                      <a:close/>
                                      <a:moveTo>
                                        <a:pt x="90" y="0"/>
                                      </a:moveTo>
                                      <a:lnTo>
                                        <a:pt x="45" y="0"/>
                                      </a:lnTo>
                                      <a:lnTo>
                                        <a:pt x="45" y="358"/>
                                      </a:lnTo>
                                      <a:lnTo>
                                        <a:pt x="90" y="358"/>
                                      </a:lnTo>
                                      <a:lnTo>
                                        <a:pt x="90" y="0"/>
                                      </a:lnTo>
                                      <a:close/>
                                      <a:moveTo>
                                        <a:pt x="135" y="335"/>
                                      </a:moveTo>
                                      <a:lnTo>
                                        <a:pt x="90" y="335"/>
                                      </a:lnTo>
                                      <a:lnTo>
                                        <a:pt x="90" y="358"/>
                                      </a:lnTo>
                                      <a:lnTo>
                                        <a:pt x="124" y="358"/>
                                      </a:lnTo>
                                      <a:lnTo>
                                        <a:pt x="135" y="3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FD319F6" id="Group 10" o:spid="_x0000_s1026" alt="Title: Arrow" style="width:9.4pt;height:13.15pt;mso-position-horizontal-relative:char;mso-position-vertical-relative:line" coordsize="135,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loxwQAANQQAAAOAAAAZHJzL2Uyb0RvYy54bWykWNtu4zYQfS/QfyD0WCCRKMsXGXEWu5tN&#10;UCDdXWDTD6B1sYRKokrKcbJF/70zQ1GmEwsR0jxYlHg0nHOGM+Lk6sNTXbHHTOlSNhuPXwYey5pE&#10;pmWz23h/PtxerDymO9GkopJNtvGeM+19uP71l6tDu85CWcgqzRQDI41eH9qNV3Rdu/Z9nRRZLfSl&#10;bLMGJnOpatHBrdr5qRIHsF5XfhgEC/8gVdoqmWRaw9MbM+ldk/08z5LuW57rrGPVxgPfOvpV9LvF&#10;X//6Sqx3SrRFmfRuiHd4UYuygUUHUzeiE2yvylem6jJRUsu8u0xk7cs8L5OMOAAbHrxgc6fkviUu&#10;u/Vh1w4ygbQvdHq32eTr43fFynTjzRcea0QNMaJlGUe5yq6CBx+VkgeU6tDu1vDGnWp/tN+V4QvD&#10;e5n8pWHafzmP9zsDZtvDHzIFY2LfSZLqKVc1mgAR2BNF5HmISPbUsQQech6Hi9hjCUzxxSJerkzE&#10;kgLC+uqtpPhi35vNzUvRkmLsi7VZjlzsXUI+sOv0UVj9/4T9UYg2o3hplMkKu7TCfgTqhGGcGzkJ&#10;Z7XUrpDODHqpQe93SjgmhVgne93dZZKiIB7vdWeyIYURxTbtN8QDbIW8riAxfvNZNGcHxsFoD7YY&#10;7mBmszkrWK89JMVgKHRAwXk7MwcyaidyQIvVeUOwA45OL4PzDsGmH0A8jM5bggAOoNl8dd4SFLoB&#10;NKYR7OQBM2oIE29AjVmCDXQEjcrEXb3jEcG5q/iITNwVfNQnV/ExQ67go4YmCc5dxUfJTZI8dCUf&#10;MxW6ko/QC13BIUnO76fQVXw0eKGr+ahTrubjplzVR01NUj10VR/NmHCS7DNX9lG1Zq7uJxShqu9s&#10;sRKFrV/JU9MXMBgxgQeRgD44rdT4ycBqBp+TByrBYAJQWO1GwBBQBM+w3L0JhoghmGrjm2CICYKX&#10;kyyD6giOJ4GxgiDafGXedASrBMGnkcRaQPBpNHnPk08jillN1qdRxcxFOCTnlABhfhJ8GlVMQYJP&#10;oxr2VMNpVDGVyPo0qpgtCId8cKia6PYbXsF59+VJV3kMTrpbfEesW9FhntghO8CxCs8HxcbDrzU+&#10;r+Vj9iAJ0WG6RDANy0Li9cseAVXjAo17R5ydtdeWzC0M6eO5zE7bq4FBZTHLzunEByztvL0anPVu&#10;ImwgYa0kldQZSXOkZSzHho89Ph6n7asnDliYnbTXExB88nsN7bS9niw5EfZyyXEqFOJJMexJvxVE&#10;C3uDz9QgvvbP6mI5Qfxx61IJHvYwbn3nBKtlVaa3ZVXh3tVqt/1cKfYosPGjv176E1hFpb+R+JpJ&#10;KvME+o8+TbAToUbunxjoBJ/C+OJ2sVpeRLfR/CJeBquLgMef4kUQxdHN7b+YQjxaF2WaZs192WS2&#10;qeTRtN6ib29NO0htJSZpPA/nlJ0n3k8kCV1kk9IeLzKRfunHnSgrM/ZPPSaRgba9khDQN5kmxDRN&#10;W5k+Q0OipGmo4R8AMCik+umxAzTTG0//vRcq81j1ewNNVcyjCNKpo5tovsSqrdyZrTsjmgRMbbzO&#10;g683Dj93pmPft6rcFbASJy0aiQ1VXmLbQv4Zr/ob6OtoRK0zcenbfOzN3XtCHf8Zcf0fAAAA//8D&#10;AFBLAwQUAAYACAAAACEAq4s7qdoAAAADAQAADwAAAGRycy9kb3ducmV2LnhtbEyPQWvCQBCF7wX/&#10;wzJCb3UTpSJpNiKiPUmhKkhvY3ZMgtnZkF2T+O+79lIvD4Y3vPe9dDmYWnTUusqygngSgSDOra64&#10;UHA8bN8WIJxH1lhbJgV3crDMRi8pJtr2/E3d3hcihLBLUEHpfZNI6fKSDLqJbYiDd7GtQR/OtpC6&#10;xT6Em1pOo2guDVYcGkpsaF1Sft3fjILPHvvVLN50u+tlff85vH+ddjEp9ToeVh8gPA3+/xke+AEd&#10;ssB0tjfWTtQKwhD/pw9vEVacFUznM5BZKp/Zs18AAAD//wMAUEsBAi0AFAAGAAgAAAAhALaDOJL+&#10;AAAA4QEAABMAAAAAAAAAAAAAAAAAAAAAAFtDb250ZW50X1R5cGVzXS54bWxQSwECLQAUAAYACAAA&#10;ACEAOP0h/9YAAACUAQAACwAAAAAAAAAAAAAAAAAvAQAAX3JlbHMvLnJlbHNQSwECLQAUAAYACAAA&#10;ACEAO/nZaMcEAADUEAAADgAAAAAAAAAAAAAAAAAuAgAAZHJzL2Uyb0RvYy54bWxQSwECLQAUAAYA&#10;CAAAACEAq4s7qdoAAAADAQAADwAAAAAAAAAAAAAAAAAhBwAAZHJzL2Rvd25yZXYueG1sUEsFBgAA&#10;AAAEAAQA8wAAACgIAAAAAA==&#10;">
                      <v:shape id="AutoShape 11" o:spid="_x0000_s1027" style="position:absolute;width:135;height:470;visibility:visible;mso-wrap-style:square;v-text-anchor:top" coordsize="13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8xNwwAAANsAAAAPAAAAZHJzL2Rvd25yZXYueG1sRI9Bi8Iw&#10;FITvC/6H8ARva2phdalGEUHwsoJd7flt82yLzUtpYlv/vRGEPQ4z8w2z2gymFh21rrKsYDaNQBDn&#10;VldcKDj/7j+/QTiPrLG2TAoe5GCzHn2sMNG25xN1qS9EgLBLUEHpfZNI6fKSDLqpbYiDd7WtQR9k&#10;W0jdYh/gppZxFM2lwYrDQokN7UrKb+ndKIj7fXbtfrLDZR5li7/0FJ+PF6PUZDxslyA8Df4//G4f&#10;tIKvBby+hB8g108AAAD//wMAUEsBAi0AFAAGAAgAAAAhANvh9svuAAAAhQEAABMAAAAAAAAAAAAA&#10;AAAAAAAAAFtDb250ZW50X1R5cGVzXS54bWxQSwECLQAUAAYACAAAACEAWvQsW78AAAAVAQAACwAA&#10;AAAAAAAAAAAAAAAfAQAAX3JlbHMvLnJlbHNQSwECLQAUAAYACAAAACEA/BvMTcMAAADbAAAADwAA&#10;AAAAAAAAAAAAAAAHAgAAZHJzL2Rvd25yZXYueG1sUEsFBgAAAAADAAMAtwAAAPcCAAAAAA==&#10;" path="m45,335l,335,68,470,124,358r-79,l45,335xm90,l45,r,358l90,358,90,xm135,335r-45,l90,358r34,l135,335xe" fillcolor="black" stroked="f">
                        <v:path arrowok="t" o:connecttype="custom" o:connectlocs="45,335;0,335;68,470;124,358;45,358;45,335;90,0;45,0;45,358;90,358;90,0;135,335;90,335;90,358;124,358;135,335" o:connectangles="0,0,0,0,0,0,0,0,0,0,0,0,0,0,0,0"/>
                      </v:shape>
                      <w10:anchorlock/>
                    </v:group>
                  </w:pict>
                </mc:Fallback>
              </mc:AlternateContent>
            </w:r>
          </w:p>
        </w:tc>
      </w:tr>
      <w:tr w:rsidR="001E5879" w:rsidRPr="00902A3B" w14:paraId="36ADE3A0" w14:textId="77777777" w:rsidTr="00902A3B">
        <w:trPr>
          <w:trHeight w:val="457"/>
        </w:trPr>
        <w:tc>
          <w:tcPr>
            <w:tcW w:w="6091" w:type="dxa"/>
            <w:tcBorders>
              <w:top w:val="single" w:sz="4" w:space="0" w:color="auto"/>
              <w:left w:val="single" w:sz="4" w:space="0" w:color="auto"/>
              <w:bottom w:val="single" w:sz="4" w:space="0" w:color="auto"/>
              <w:right w:val="single" w:sz="4" w:space="0" w:color="auto"/>
            </w:tcBorders>
          </w:tcPr>
          <w:p w14:paraId="2658C5ED" w14:textId="77777777" w:rsidR="001E5879" w:rsidRPr="00902A3B" w:rsidRDefault="003367E7" w:rsidP="00871FAF">
            <w:pPr>
              <w:pStyle w:val="TableParagraph"/>
              <w:numPr>
                <w:ilvl w:val="0"/>
                <w:numId w:val="35"/>
              </w:numPr>
              <w:spacing w:before="120"/>
              <w:ind w:right="113"/>
              <w:rPr>
                <w:rFonts w:ascii="Cambria"/>
                <w:b/>
                <w:sz w:val="20"/>
                <w:szCs w:val="20"/>
              </w:rPr>
            </w:pPr>
            <w:r w:rsidRPr="00902A3B">
              <w:rPr>
                <w:b/>
                <w:sz w:val="20"/>
                <w:szCs w:val="20"/>
              </w:rPr>
              <w:t>The SWS Wage Assessment Agreement is prepared by the assessor and signed by the assessor, employer and the employee (or their representative)</w:t>
            </w:r>
            <w:r w:rsidR="00C208E2">
              <w:rPr>
                <w:b/>
                <w:sz w:val="20"/>
                <w:szCs w:val="20"/>
              </w:rPr>
              <w:t>.</w:t>
            </w:r>
          </w:p>
        </w:tc>
      </w:tr>
      <w:tr w:rsidR="003B6FB3" w:rsidRPr="00902A3B" w14:paraId="080B17AC" w14:textId="77777777" w:rsidTr="00C208E2">
        <w:trPr>
          <w:trHeight w:val="457"/>
        </w:trPr>
        <w:tc>
          <w:tcPr>
            <w:tcW w:w="6091" w:type="dxa"/>
            <w:tcBorders>
              <w:top w:val="single" w:sz="4" w:space="0" w:color="auto"/>
              <w:left w:val="nil"/>
              <w:bottom w:val="single" w:sz="4" w:space="0" w:color="000000"/>
              <w:right w:val="nil"/>
            </w:tcBorders>
            <w:vAlign w:val="center"/>
          </w:tcPr>
          <w:p w14:paraId="48023263" w14:textId="77777777" w:rsidR="00871FAF" w:rsidRPr="00902A3B" w:rsidRDefault="00871FAF" w:rsidP="00871FAF">
            <w:pPr>
              <w:pStyle w:val="TableParagraph"/>
              <w:spacing w:before="6"/>
              <w:ind w:left="0"/>
              <w:rPr>
                <w:rFonts w:ascii="Cambria"/>
                <w:b/>
                <w:sz w:val="20"/>
                <w:szCs w:val="20"/>
              </w:rPr>
            </w:pPr>
          </w:p>
          <w:p w14:paraId="1753E1D3" w14:textId="77777777" w:rsidR="003B6FB3" w:rsidRPr="00902A3B" w:rsidRDefault="00871FAF" w:rsidP="00871FAF">
            <w:pPr>
              <w:pStyle w:val="TableParagraph"/>
              <w:spacing w:before="6"/>
              <w:ind w:left="0" w:firstLine="2694"/>
              <w:rPr>
                <w:rFonts w:ascii="Cambria"/>
                <w:noProof/>
                <w:sz w:val="20"/>
                <w:szCs w:val="20"/>
                <w:lang w:val="en-AU" w:eastAsia="en-AU"/>
              </w:rPr>
            </w:pPr>
            <w:r w:rsidRPr="00902A3B">
              <w:rPr>
                <w:rFonts w:ascii="Cambria"/>
                <w:noProof/>
                <w:sz w:val="20"/>
                <w:szCs w:val="20"/>
                <w:lang w:val="en-AU" w:eastAsia="en-AU"/>
              </w:rPr>
              <mc:AlternateContent>
                <mc:Choice Requires="wpg">
                  <w:drawing>
                    <wp:inline distT="0" distB="0" distL="0" distR="0" wp14:anchorId="13C4FC51" wp14:editId="07105A4A">
                      <wp:extent cx="119269" cy="166978"/>
                      <wp:effectExtent l="0" t="0" r="0" b="5080"/>
                      <wp:docPr id="16" name="Group 10" title="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269" cy="166978"/>
                                <a:chOff x="0" y="0"/>
                                <a:chExt cx="135" cy="470"/>
                              </a:xfrm>
                            </wpg:grpSpPr>
                            <wps:wsp>
                              <wps:cNvPr id="17" name="AutoShape 11"/>
                              <wps:cNvSpPr>
                                <a:spLocks/>
                              </wps:cNvSpPr>
                              <wps:spPr bwMode="auto">
                                <a:xfrm>
                                  <a:off x="0" y="0"/>
                                  <a:ext cx="135" cy="470"/>
                                </a:xfrm>
                                <a:custGeom>
                                  <a:avLst/>
                                  <a:gdLst>
                                    <a:gd name="T0" fmla="*/ 45 w 135"/>
                                    <a:gd name="T1" fmla="*/ 335 h 470"/>
                                    <a:gd name="T2" fmla="*/ 0 w 135"/>
                                    <a:gd name="T3" fmla="*/ 335 h 470"/>
                                    <a:gd name="T4" fmla="*/ 68 w 135"/>
                                    <a:gd name="T5" fmla="*/ 470 h 470"/>
                                    <a:gd name="T6" fmla="*/ 124 w 135"/>
                                    <a:gd name="T7" fmla="*/ 358 h 470"/>
                                    <a:gd name="T8" fmla="*/ 45 w 135"/>
                                    <a:gd name="T9" fmla="*/ 358 h 470"/>
                                    <a:gd name="T10" fmla="*/ 45 w 135"/>
                                    <a:gd name="T11" fmla="*/ 335 h 470"/>
                                    <a:gd name="T12" fmla="*/ 90 w 135"/>
                                    <a:gd name="T13" fmla="*/ 0 h 470"/>
                                    <a:gd name="T14" fmla="*/ 45 w 135"/>
                                    <a:gd name="T15" fmla="*/ 0 h 470"/>
                                    <a:gd name="T16" fmla="*/ 45 w 135"/>
                                    <a:gd name="T17" fmla="*/ 358 h 470"/>
                                    <a:gd name="T18" fmla="*/ 90 w 135"/>
                                    <a:gd name="T19" fmla="*/ 358 h 470"/>
                                    <a:gd name="T20" fmla="*/ 90 w 135"/>
                                    <a:gd name="T21" fmla="*/ 0 h 470"/>
                                    <a:gd name="T22" fmla="*/ 135 w 135"/>
                                    <a:gd name="T23" fmla="*/ 335 h 470"/>
                                    <a:gd name="T24" fmla="*/ 90 w 135"/>
                                    <a:gd name="T25" fmla="*/ 335 h 470"/>
                                    <a:gd name="T26" fmla="*/ 90 w 135"/>
                                    <a:gd name="T27" fmla="*/ 358 h 470"/>
                                    <a:gd name="T28" fmla="*/ 124 w 135"/>
                                    <a:gd name="T29" fmla="*/ 358 h 470"/>
                                    <a:gd name="T30" fmla="*/ 135 w 135"/>
                                    <a:gd name="T31" fmla="*/ 335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5" h="470">
                                      <a:moveTo>
                                        <a:pt x="45" y="335"/>
                                      </a:moveTo>
                                      <a:lnTo>
                                        <a:pt x="0" y="335"/>
                                      </a:lnTo>
                                      <a:lnTo>
                                        <a:pt x="68" y="470"/>
                                      </a:lnTo>
                                      <a:lnTo>
                                        <a:pt x="124" y="358"/>
                                      </a:lnTo>
                                      <a:lnTo>
                                        <a:pt x="45" y="358"/>
                                      </a:lnTo>
                                      <a:lnTo>
                                        <a:pt x="45" y="335"/>
                                      </a:lnTo>
                                      <a:close/>
                                      <a:moveTo>
                                        <a:pt x="90" y="0"/>
                                      </a:moveTo>
                                      <a:lnTo>
                                        <a:pt x="45" y="0"/>
                                      </a:lnTo>
                                      <a:lnTo>
                                        <a:pt x="45" y="358"/>
                                      </a:lnTo>
                                      <a:lnTo>
                                        <a:pt x="90" y="358"/>
                                      </a:lnTo>
                                      <a:lnTo>
                                        <a:pt x="90" y="0"/>
                                      </a:lnTo>
                                      <a:close/>
                                      <a:moveTo>
                                        <a:pt x="135" y="335"/>
                                      </a:moveTo>
                                      <a:lnTo>
                                        <a:pt x="90" y="335"/>
                                      </a:lnTo>
                                      <a:lnTo>
                                        <a:pt x="90" y="358"/>
                                      </a:lnTo>
                                      <a:lnTo>
                                        <a:pt x="124" y="358"/>
                                      </a:lnTo>
                                      <a:lnTo>
                                        <a:pt x="135" y="3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31D1C43" id="Group 10" o:spid="_x0000_s1026" alt="Title: Arrow" style="width:9.4pt;height:13.15pt;mso-position-horizontal-relative:char;mso-position-vertical-relative:line" coordsize="135,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0AWxgQAANQQAAAOAAAAZHJzL2Uyb0RvYy54bWykWNtu4zYQfS/QfyD0WCDRxfJFRpzF7mYT&#10;FEh3F9j0A2hdLKGSqJJynGzRf+/MUJTpxESENA8WJR4N55zhjDi5+vDU1Owxl6oS7cYLLwOP5W0q&#10;sqrdbbw/H24vVh5TPW8zXos233jPufI+XP/6y9WhW+eRKEWd5ZKBkVatD93GK/u+W/u+Ssu84epS&#10;dHkLk4WQDe/hVu78TPIDWG9qPwqChX8QMuukSHOl4OmNnvSuyX5R5Gn/rShU3rN644FvPf1K+t3i&#10;r399xdc7ybuySgc3+Du8aHjVwqKjqRvec7aX1StTTZVKoUTRX6ai8UVRVGlOHIBNGLxgcyfFviMu&#10;u/Vh140ygbQvdHq32fTr43fJqgxit/BYyxuIES3LQpSr6mt48FFKcUCpDt1uDW/cye5H911qvjC8&#10;F+lfCqb9l/N4v9Ngtj38ITIwxve9IKmeCtmgCRCBPVFEnseI5E89S+FhGCbRIvFYClPhYpEsVzpi&#10;aQlhffVWWn4x783m+qV4STH2+VovRy4OLiEf2HXqKKz6f8L+KHmXU7wUymSEXRphPwJ1wrAw1HIS&#10;zmipbCGtGfRSgd7vlNAlBV+ne9Xf5YKiwB/vVa+zIYMRxTYbNsQDbIWiqSExfvNZPGcHFoLRAWww&#10;oYWZzeasZIP2kBSjocgCBeftzCyI005sgRar84ZgBxydXgbnHYJNP4LCKD5vCQI4gmbz1XlLUOhG&#10;kEsj2MkjxmkIE29EuSzBBjqCnDKFtt6JQ/DQVtwhU2gL7vTJVtxlyBbcaWiS4KGtuJPcJMkjW3KX&#10;qciW3EEvsgWHJDm/nyJbcWfwIltzp1O25m5TtupOU5NUj2zVnRkTTZJ9ZsvuVGtm635CEar6zhQr&#10;Xpr6lT61QwGDEeN4EAnog9MJhZ8MrGbwOXmgEgwmAIXVzgGGgCJ4huXuTTBEDMFUG98EQ0wQvJxk&#10;GVRHcDIJjBUE0for86YjWCUIPo0k1gKCT6OJ5wqCTyOKWU3waVQxcxEOyTklQJifBJ9GFVOQ4NOo&#10;RgPVaBpVTCWyPo0qZgvCIR8sqjq6w4aXcN59edKVHoOT7hbf4euO95gnZsgOcKzC80G58fBrjc8b&#10;8Zg/CEL0mC4xTMOykHjDskdA3dpA7d4RZ2bNtSNzC036eC4z0+aqYVBZ9LJzOvEBSzNvrhpnvJsI&#10;G0kYK2ktVE7SHGlpy4nmY46Px2nz6okDBmYmzfUEBJ/8QUMzba4nS06EvVzSTYVCPCmGA+m3gmhg&#10;b/CZGsTX/hldDCeIP25dKsHjHsatb51glair7Laqa9y7Su62n2vJHjk2fvQ3SH8Cq6n0twJf00ml&#10;n0D/MaQJdiLUyP2TAJ3gU5Rc3C5Wy4v4Np5fJMtgdRGEyadkEcRJfHP7L6ZQGK/LKsvy9r5qc9NU&#10;hvG03mJob3U7SG0lJmkyj+aUnSfeTyQJXWSb0R4vc559GcY9r2o99k89JpGBtrmSENA36SZEN01b&#10;kT1DQyKFbqjhHwAwKIX86bEDNNMbT/295zL3WP17C01VEsYxpFNPN/F8iVVb2jNbe4a3KZjaeL0H&#10;X28cfu51x77vZLUrYaWQtGgFNlRFhW0L+ae9Gm6gr6MRtc7EZWjzsTe37wl1/GfE9X8AAAD//wMA&#10;UEsDBBQABgAIAAAAIQCrizup2gAAAAMBAAAPAAAAZHJzL2Rvd25yZXYueG1sTI9Ba8JAEIXvBf/D&#10;MkJvdROlImk2IqI9SaEqSG9jdkyC2dmQXZP477v2Ui8Phje89710OZhadNS6yrKCeBKBIM6trrhQ&#10;cDxs3xYgnEfWWFsmBXdysMxGLykm2vb8Td3eFyKEsEtQQel9k0jp8pIMuoltiIN3sa1BH862kLrF&#10;PoSbWk6jaC4NVhwaSmxoXVJ+3d+Mgs8e+9Us3nS762V9/zm8f512MSn1Oh5WHyA8Df7/GR74AR2y&#10;wHS2N9ZO1ArCEP+nD28RVpwVTOczkFkqn9mzXwAAAP//AwBQSwECLQAUAAYACAAAACEAtoM4kv4A&#10;AADhAQAAEwAAAAAAAAAAAAAAAAAAAAAAW0NvbnRlbnRfVHlwZXNdLnhtbFBLAQItABQABgAIAAAA&#10;IQA4/SH/1gAAAJQBAAALAAAAAAAAAAAAAAAAAC8BAABfcmVscy8ucmVsc1BLAQItABQABgAIAAAA&#10;IQA9g0AWxgQAANQQAAAOAAAAAAAAAAAAAAAAAC4CAABkcnMvZTJvRG9jLnhtbFBLAQItABQABgAI&#10;AAAAIQCrizup2gAAAAMBAAAPAAAAAAAAAAAAAAAAACAHAABkcnMvZG93bnJldi54bWxQSwUGAAAA&#10;AAQABADzAAAAJwgAAAAA&#10;">
                      <v:shape id="AutoShape 11" o:spid="_x0000_s1027" style="position:absolute;width:135;height:470;visibility:visible;mso-wrap-style:square;v-text-anchor:top" coordsize="13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XWNwAAAANsAAAAPAAAAZHJzL2Rvd25yZXYueG1sRE9Ni8Iw&#10;EL0v+B/CCN7W1B5UqlFEELzsglV7HpuxLTaT0sS2/nsjLOxtHu9z1tvB1KKj1lWWFcymEQji3OqK&#10;CwWX8+F7CcJ5ZI21ZVLwIgfbzehrjYm2PZ+oS30hQgi7BBWU3jeJlC4vyaCb2oY4cHfbGvQBtoXU&#10;LfYh3NQyjqK5NFhxaCixoX1J+SN9GgVxf8ju3U92vM6jbHFLT/Hl92qUmoyH3QqEp8H/i//cRx3m&#10;L+DzSzhAbt4AAAD//wMAUEsBAi0AFAAGAAgAAAAhANvh9svuAAAAhQEAABMAAAAAAAAAAAAAAAAA&#10;AAAAAFtDb250ZW50X1R5cGVzXS54bWxQSwECLQAUAAYACAAAACEAWvQsW78AAAAVAQAACwAAAAAA&#10;AAAAAAAAAAAfAQAAX3JlbHMvLnJlbHNQSwECLQAUAAYACAAAACEAanF1jcAAAADbAAAADwAAAAAA&#10;AAAAAAAAAAAHAgAAZHJzL2Rvd25yZXYueG1sUEsFBgAAAAADAAMAtwAAAPQCAAAAAA==&#10;" path="m45,335l,335,68,470,124,358r-79,l45,335xm90,l45,r,358l90,358,90,xm135,335r-45,l90,358r34,l135,335xe" fillcolor="black" stroked="f">
                        <v:path arrowok="t" o:connecttype="custom" o:connectlocs="45,335;0,335;68,470;124,358;45,358;45,335;90,0;45,0;45,358;90,358;90,0;135,335;90,335;90,358;124,358;135,335" o:connectangles="0,0,0,0,0,0,0,0,0,0,0,0,0,0,0,0"/>
                      </v:shape>
                      <w10:anchorlock/>
                    </v:group>
                  </w:pict>
                </mc:Fallback>
              </mc:AlternateContent>
            </w:r>
          </w:p>
        </w:tc>
      </w:tr>
      <w:tr w:rsidR="003B6FB3" w:rsidRPr="00902A3B" w14:paraId="5AA8F251" w14:textId="77777777" w:rsidTr="00C208E2">
        <w:trPr>
          <w:trHeight w:val="457"/>
        </w:trPr>
        <w:tc>
          <w:tcPr>
            <w:tcW w:w="6091" w:type="dxa"/>
            <w:tcBorders>
              <w:top w:val="single" w:sz="4" w:space="0" w:color="000000"/>
              <w:left w:val="single" w:sz="4" w:space="0" w:color="auto"/>
              <w:right w:val="single" w:sz="4" w:space="0" w:color="auto"/>
            </w:tcBorders>
          </w:tcPr>
          <w:p w14:paraId="2C97E7EB" w14:textId="77777777" w:rsidR="003B6FB3" w:rsidRPr="00902A3B" w:rsidRDefault="003B6FB3" w:rsidP="00871FAF">
            <w:pPr>
              <w:pStyle w:val="TableParagraph"/>
              <w:numPr>
                <w:ilvl w:val="0"/>
                <w:numId w:val="35"/>
              </w:numPr>
              <w:spacing w:before="120"/>
              <w:ind w:right="113"/>
              <w:rPr>
                <w:rFonts w:asciiTheme="minorHAnsi" w:hAnsiTheme="minorHAnsi" w:cstheme="minorHAnsi"/>
                <w:b/>
                <w:noProof/>
                <w:sz w:val="20"/>
                <w:szCs w:val="20"/>
                <w:lang w:val="en-AU" w:eastAsia="en-AU"/>
              </w:rPr>
            </w:pPr>
            <w:r w:rsidRPr="00871FAF">
              <w:rPr>
                <w:b/>
                <w:sz w:val="20"/>
                <w:szCs w:val="20"/>
              </w:rPr>
              <w:t>The employer sends a copy of the SWS Wage Assessment Agreement to the FWC. (The assessor may choose to do this on the employer’s behalf)</w:t>
            </w:r>
          </w:p>
        </w:tc>
      </w:tr>
      <w:tr w:rsidR="001E5879" w:rsidRPr="00902A3B" w14:paraId="55ACFDE3" w14:textId="77777777" w:rsidTr="00902A3B">
        <w:trPr>
          <w:trHeight w:val="457"/>
        </w:trPr>
        <w:tc>
          <w:tcPr>
            <w:tcW w:w="6091" w:type="dxa"/>
            <w:tcBorders>
              <w:top w:val="single" w:sz="4" w:space="0" w:color="auto"/>
              <w:left w:val="nil"/>
              <w:right w:val="nil"/>
            </w:tcBorders>
            <w:vAlign w:val="center"/>
          </w:tcPr>
          <w:p w14:paraId="1E65065D" w14:textId="77777777" w:rsidR="00871FAF" w:rsidRPr="00902A3B" w:rsidRDefault="00871FAF" w:rsidP="00871FAF">
            <w:pPr>
              <w:pStyle w:val="TableParagraph"/>
              <w:spacing w:before="6"/>
              <w:ind w:left="0"/>
              <w:rPr>
                <w:rFonts w:ascii="Cambria"/>
                <w:b/>
                <w:sz w:val="20"/>
                <w:szCs w:val="20"/>
              </w:rPr>
            </w:pPr>
          </w:p>
          <w:p w14:paraId="24B1D7B5" w14:textId="77777777" w:rsidR="001E5879" w:rsidRPr="00902A3B" w:rsidRDefault="00871FAF" w:rsidP="00871FAF">
            <w:pPr>
              <w:pStyle w:val="TableParagraph"/>
              <w:spacing w:before="6"/>
              <w:ind w:left="0" w:firstLine="2694"/>
              <w:rPr>
                <w:rFonts w:ascii="Cambria"/>
                <w:b/>
                <w:sz w:val="20"/>
                <w:szCs w:val="20"/>
              </w:rPr>
            </w:pPr>
            <w:r w:rsidRPr="00902A3B">
              <w:rPr>
                <w:rFonts w:ascii="Cambria"/>
                <w:noProof/>
                <w:sz w:val="20"/>
                <w:szCs w:val="20"/>
                <w:lang w:val="en-AU" w:eastAsia="en-AU"/>
              </w:rPr>
              <mc:AlternateContent>
                <mc:Choice Requires="wpg">
                  <w:drawing>
                    <wp:inline distT="0" distB="0" distL="0" distR="0" wp14:anchorId="19647877" wp14:editId="3E6E2DD2">
                      <wp:extent cx="119269" cy="166978"/>
                      <wp:effectExtent l="0" t="0" r="0" b="5080"/>
                      <wp:docPr id="18" name="Group 10" title="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269" cy="166978"/>
                                <a:chOff x="0" y="0"/>
                                <a:chExt cx="135" cy="470"/>
                              </a:xfrm>
                            </wpg:grpSpPr>
                            <wps:wsp>
                              <wps:cNvPr id="19" name="AutoShape 11"/>
                              <wps:cNvSpPr>
                                <a:spLocks/>
                              </wps:cNvSpPr>
                              <wps:spPr bwMode="auto">
                                <a:xfrm>
                                  <a:off x="0" y="0"/>
                                  <a:ext cx="135" cy="470"/>
                                </a:xfrm>
                                <a:custGeom>
                                  <a:avLst/>
                                  <a:gdLst>
                                    <a:gd name="T0" fmla="*/ 45 w 135"/>
                                    <a:gd name="T1" fmla="*/ 335 h 470"/>
                                    <a:gd name="T2" fmla="*/ 0 w 135"/>
                                    <a:gd name="T3" fmla="*/ 335 h 470"/>
                                    <a:gd name="T4" fmla="*/ 68 w 135"/>
                                    <a:gd name="T5" fmla="*/ 470 h 470"/>
                                    <a:gd name="T6" fmla="*/ 124 w 135"/>
                                    <a:gd name="T7" fmla="*/ 358 h 470"/>
                                    <a:gd name="T8" fmla="*/ 45 w 135"/>
                                    <a:gd name="T9" fmla="*/ 358 h 470"/>
                                    <a:gd name="T10" fmla="*/ 45 w 135"/>
                                    <a:gd name="T11" fmla="*/ 335 h 470"/>
                                    <a:gd name="T12" fmla="*/ 90 w 135"/>
                                    <a:gd name="T13" fmla="*/ 0 h 470"/>
                                    <a:gd name="T14" fmla="*/ 45 w 135"/>
                                    <a:gd name="T15" fmla="*/ 0 h 470"/>
                                    <a:gd name="T16" fmla="*/ 45 w 135"/>
                                    <a:gd name="T17" fmla="*/ 358 h 470"/>
                                    <a:gd name="T18" fmla="*/ 90 w 135"/>
                                    <a:gd name="T19" fmla="*/ 358 h 470"/>
                                    <a:gd name="T20" fmla="*/ 90 w 135"/>
                                    <a:gd name="T21" fmla="*/ 0 h 470"/>
                                    <a:gd name="T22" fmla="*/ 135 w 135"/>
                                    <a:gd name="T23" fmla="*/ 335 h 470"/>
                                    <a:gd name="T24" fmla="*/ 90 w 135"/>
                                    <a:gd name="T25" fmla="*/ 335 h 470"/>
                                    <a:gd name="T26" fmla="*/ 90 w 135"/>
                                    <a:gd name="T27" fmla="*/ 358 h 470"/>
                                    <a:gd name="T28" fmla="*/ 124 w 135"/>
                                    <a:gd name="T29" fmla="*/ 358 h 470"/>
                                    <a:gd name="T30" fmla="*/ 135 w 135"/>
                                    <a:gd name="T31" fmla="*/ 335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5" h="470">
                                      <a:moveTo>
                                        <a:pt x="45" y="335"/>
                                      </a:moveTo>
                                      <a:lnTo>
                                        <a:pt x="0" y="335"/>
                                      </a:lnTo>
                                      <a:lnTo>
                                        <a:pt x="68" y="470"/>
                                      </a:lnTo>
                                      <a:lnTo>
                                        <a:pt x="124" y="358"/>
                                      </a:lnTo>
                                      <a:lnTo>
                                        <a:pt x="45" y="358"/>
                                      </a:lnTo>
                                      <a:lnTo>
                                        <a:pt x="45" y="335"/>
                                      </a:lnTo>
                                      <a:close/>
                                      <a:moveTo>
                                        <a:pt x="90" y="0"/>
                                      </a:moveTo>
                                      <a:lnTo>
                                        <a:pt x="45" y="0"/>
                                      </a:lnTo>
                                      <a:lnTo>
                                        <a:pt x="45" y="358"/>
                                      </a:lnTo>
                                      <a:lnTo>
                                        <a:pt x="90" y="358"/>
                                      </a:lnTo>
                                      <a:lnTo>
                                        <a:pt x="90" y="0"/>
                                      </a:lnTo>
                                      <a:close/>
                                      <a:moveTo>
                                        <a:pt x="135" y="335"/>
                                      </a:moveTo>
                                      <a:lnTo>
                                        <a:pt x="90" y="335"/>
                                      </a:lnTo>
                                      <a:lnTo>
                                        <a:pt x="90" y="358"/>
                                      </a:lnTo>
                                      <a:lnTo>
                                        <a:pt x="124" y="358"/>
                                      </a:lnTo>
                                      <a:lnTo>
                                        <a:pt x="135" y="3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3801420" id="Group 10" o:spid="_x0000_s1026" alt="Title: Arrow" style="width:9.4pt;height:13.15pt;mso-position-horizontal-relative:char;mso-position-vertical-relative:line" coordsize="135,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PCXwgQAANQQAAAOAAAAZHJzL2Uyb0RvYy54bWykWNtu4zYQfS/QfyD0WCDRxfJFRpzF7mYT&#10;FEh3F9j0A2hdLKGSqJJylGzRf+/MULTpxEKINA8WJR4N55zhjDi5+vDU1Owxl6oS7cYLLwOP5W0q&#10;sqrdbbw/H24vVh5TPW8zXos233jPufI+XP/6y9XQrfNIlKLOcsnASKvWQ7fxyr7v1r6v0jJvuLoU&#10;Xd7CZCFkw3u4lTs/k3wA603tR0Gw8Achs06KNFcKnt7oSe+a7BdFnvbfikLlPas3HvjW06+k3y3+&#10;+tdXfL2TvCurdHSDv8OLhlctLHowdcN7zvayemWqqVIplCj6y1Q0viiKKs2JA7AJgxds7qTYd8Rl&#10;tx523UEmkPaFTu82m359/C5ZlUHsIFItbyBGtCwLUa6qr+HBRynFgFIN3W4Nb9zJ7kf3XWq+MLwX&#10;6V8Kpv2X83i/02C2Hf4QGRjj+16QVE+FbNAEiMCeKCLPh4jkTz1L4WEYJtEi8VgKU+FikSxXOmJp&#10;CWF99VZafjHvzeb6pXhJMfb5Wi9HLo4uIR/YdeoorPp/wv4oeZdTvBTKZIQF/7WwH4E6YVgYajkJ&#10;Z7RUtpDWDHqpQO93SjglBV+ne9Xf5YKiwB/vVa+zIYMRxTYb/X6ArVA0NSTGbz6L52xgIRgdwQYT&#10;WpjZbM5KNmoPSXEwFFmg4LydmQWZtBNboMXqvCHYAUenl8F5hxYWKIzi85aWFmg2X523BOlzXG5C&#10;I9gJB8ykIUy8A2pSbSe5Q1vvZELw0FZ8QqbQFnzSJ1vxKUO24JOGnATHgnXQaZKck+SRLfmUqciW&#10;fIJeZAsOSXJ+P0W24pN7PLI1n3TK1nzalK36pCkn1SNb9cmMiZxkn9myT6o1s3U/oQhVfWeKFS9N&#10;/Uqf2rGAwYhxPIgE9MHphMJPBlYz+Jw8UAkGE4DCajcBhoAieIbl7k0wRAzBVBvfBENMELx0sgyq&#10;IzhxAmMFQbT+yrzpCFYJgruRxFpAcDea4cgzdCOKWU3W3ahi5iIcktMlQJifBHejiilIcDeq0Ug1&#10;cqOKqUTW3ahitiAc8sGiqqM7bngJ592XJ13pMTjpbvEdvu54j3lihmyAYxWeD8qNh19rfN6Ix/xB&#10;EKLHdIlhGpaFxBuXPQLq1gZq9444M2uuHZlbaNLHc5mZNlcNg8qil53TiQ9Ymnlz1TjjnSPsQMJY&#10;SWuhcpLmSEtbTjQfc3w8TptXTxwwMDNpricg+OSPGpppcz1Z0hH2cslpKhRipxiOpN8KooG9wcc1&#10;iK/9M7oYThB/3LpUgg97GLe+dYJVoq6y26quce8qudt+riV75Nj40d8o/QmsptLfCnxNJ5V+Av3H&#10;mCbYiVAj908CdIJPUXJxu1gtL+LbeH6RLIPVRRAmn5JFECfxze2/mEJhvC6rLMvb+6rNTVMZxm69&#10;xdje6naQ2kpM0mQezSk7T7x3JAldZJvRHi9znn0Zxz2vaj32Tz0mkYG2uZIQ0DfpJkQ3TVuRPUND&#10;IoVuqOEfADAohfzpsQGa6Y2n/t5zmXus/r2FpioJ4xjSqaebeL7Eqi3tma09w9sUTG283oOvNw4/&#10;97pj33ey2pWwUkhatAIbqqLCtoX8016NN9DX0YhaZ+IytvnYm9v3hDr+M+L6PwAAAP//AwBQSwME&#10;FAAGAAgAAAAhAKuLO6naAAAAAwEAAA8AAABkcnMvZG93bnJldi54bWxMj0FrwkAQhe8F/8MyQm91&#10;E6UiaTYioj1JoSpIb2N2TILZ2ZBdk/jvu/ZSLw+GN7z3vXQ5mFp01LrKsoJ4EoEgzq2uuFBwPGzf&#10;FiCcR9ZYWyYFd3KwzEYvKSba9vxN3d4XIoSwS1BB6X2TSOnykgy6iW2Ig3exrUEfzraQusU+hJta&#10;TqNoLg1WHBpKbGhdUn7d34yCzx771SzedLvrZX3/Obx/nXYxKfU6HlYfIDwN/v8ZHvgBHbLAdLY3&#10;1k7UCsIQ/6cPbxFWnBVM5zOQWSqf2bNfAAAA//8DAFBLAQItABQABgAIAAAAIQC2gziS/gAAAOEB&#10;AAATAAAAAAAAAAAAAAAAAAAAAABbQ29udGVudF9UeXBlc10ueG1sUEsBAi0AFAAGAAgAAAAhADj9&#10;If/WAAAAlAEAAAsAAAAAAAAAAAAAAAAALwEAAF9yZWxzLy5yZWxzUEsBAi0AFAAGAAgAAAAhAIyQ&#10;8JfCBAAA1BAAAA4AAAAAAAAAAAAAAAAALgIAAGRycy9lMm9Eb2MueG1sUEsBAi0AFAAGAAgAAAAh&#10;AKuLO6naAAAAAwEAAA8AAAAAAAAAAAAAAAAAHAcAAGRycy9kb3ducmV2LnhtbFBLBQYAAAAABAAE&#10;APMAAAAjCAAAAAA=&#10;">
                      <v:shape id="AutoShape 11" o:spid="_x0000_s1027" style="position:absolute;width:135;height:470;visibility:visible;mso-wrap-style:square;v-text-anchor:top" coordsize="13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kRkwQAAANsAAAAPAAAAZHJzL2Rvd25yZXYueG1sRE9Ni8Iw&#10;EL0L/ocwgjdN7UHXahQRBC+7YFd7HpuxLTaT0mTb+u83wsLe5vE+Z7sfTC06al1lWcFiHoEgzq2u&#10;uFBw/T7NPkA4j6yxtkwKXuRgvxuPtpho2/OFutQXIoSwS1BB6X2TSOnykgy6uW2IA/ewrUEfYFtI&#10;3WIfwk0t4yhaSoMVh4YSGzqWlD/TH6Mg7k/Zo/vMzrdllK3u6SW+ft2MUtPJcNiA8DT4f/Gf+6zD&#10;/DW8fwkHyN0vAAAA//8DAFBLAQItABQABgAIAAAAIQDb4fbL7gAAAIUBAAATAAAAAAAAAAAAAAAA&#10;AAAAAABbQ29udGVudF9UeXBlc10ueG1sUEsBAi0AFAAGAAgAAAAhAFr0LFu/AAAAFQEAAAsAAAAA&#10;AAAAAAAAAAAAHwEAAF9yZWxzLy5yZWxzUEsBAi0AFAAGAAgAAAAhAHSiRGTBAAAA2wAAAA8AAAAA&#10;AAAAAAAAAAAABwIAAGRycy9kb3ducmV2LnhtbFBLBQYAAAAAAwADALcAAAD1AgAAAAA=&#10;" path="m45,335l,335,68,470,124,358r-79,l45,335xm90,l45,r,358l90,358,90,xm135,335r-45,l90,358r34,l135,335xe" fillcolor="black" stroked="f">
                        <v:path arrowok="t" o:connecttype="custom" o:connectlocs="45,335;0,335;68,470;124,358;45,358;45,335;90,0;45,0;45,358;90,358;90,0;135,335;90,335;90,358;124,358;135,335" o:connectangles="0,0,0,0,0,0,0,0,0,0,0,0,0,0,0,0"/>
                      </v:shape>
                      <w10:anchorlock/>
                    </v:group>
                  </w:pict>
                </mc:Fallback>
              </mc:AlternateContent>
            </w:r>
          </w:p>
        </w:tc>
      </w:tr>
      <w:tr w:rsidR="004A744C" w:rsidRPr="00902A3B" w14:paraId="32FE9B59" w14:textId="77777777" w:rsidTr="00902A3B">
        <w:trPr>
          <w:trHeight w:val="700"/>
        </w:trPr>
        <w:tc>
          <w:tcPr>
            <w:tcW w:w="6091" w:type="dxa"/>
          </w:tcPr>
          <w:p w14:paraId="6894E413" w14:textId="77777777" w:rsidR="004A744C" w:rsidRPr="00902A3B" w:rsidRDefault="003B6FB3" w:rsidP="00871FAF">
            <w:pPr>
              <w:pStyle w:val="TableParagraph"/>
              <w:numPr>
                <w:ilvl w:val="0"/>
                <w:numId w:val="35"/>
              </w:numPr>
              <w:spacing w:before="120"/>
              <w:ind w:right="113"/>
              <w:rPr>
                <w:b/>
                <w:sz w:val="20"/>
                <w:szCs w:val="20"/>
              </w:rPr>
            </w:pPr>
            <w:r w:rsidRPr="00902A3B">
              <w:rPr>
                <w:b/>
                <w:sz w:val="20"/>
                <w:szCs w:val="20"/>
              </w:rPr>
              <w:t xml:space="preserve">The assessor completes the </w:t>
            </w:r>
            <w:r w:rsidR="009D7EF8" w:rsidRPr="00902A3B">
              <w:rPr>
                <w:b/>
                <w:sz w:val="20"/>
                <w:szCs w:val="20"/>
              </w:rPr>
              <w:t>SWS Assessment on the Department’s IT System</w:t>
            </w:r>
            <w:r w:rsidR="00BC7C1C">
              <w:rPr>
                <w:b/>
                <w:sz w:val="20"/>
                <w:szCs w:val="20"/>
              </w:rPr>
              <w:t xml:space="preserve"> within 7 days of the assessment</w:t>
            </w:r>
            <w:r w:rsidR="009D7EF8" w:rsidRPr="00902A3B">
              <w:rPr>
                <w:b/>
                <w:sz w:val="20"/>
                <w:szCs w:val="20"/>
              </w:rPr>
              <w:t>.</w:t>
            </w:r>
          </w:p>
        </w:tc>
      </w:tr>
    </w:tbl>
    <w:p w14:paraId="6C9A7521" w14:textId="77777777" w:rsidR="00902A3B" w:rsidRDefault="00513057" w:rsidP="006E3FD6">
      <w:pPr>
        <w:pStyle w:val="BodyText"/>
        <w:spacing w:before="240"/>
        <w:ind w:left="159"/>
        <w:rPr>
          <w:b/>
        </w:rPr>
      </w:pPr>
      <w:r>
        <w:br w:type="textWrapping" w:clear="all"/>
      </w:r>
    </w:p>
    <w:p w14:paraId="7C8C5DFC" w14:textId="77777777" w:rsidR="004A744C" w:rsidRDefault="009D7EF8" w:rsidP="006E3FD6">
      <w:pPr>
        <w:pStyle w:val="BodyText"/>
        <w:spacing w:before="240"/>
        <w:ind w:left="159"/>
      </w:pPr>
      <w:r w:rsidRPr="00DA03DF">
        <w:rPr>
          <w:b/>
        </w:rPr>
        <w:t>Note</w:t>
      </w:r>
      <w:r>
        <w:t xml:space="preserve">: This should not be read as a stand-alone document, please refer to the Disability Employment National Panel of Assessors </w:t>
      </w:r>
      <w:r w:rsidR="00B05DAD">
        <w:t xml:space="preserve">Program </w:t>
      </w:r>
      <w:r w:rsidR="00954988">
        <w:t>Grant Agreement 2018-2023</w:t>
      </w:r>
      <w:r w:rsidR="00B64FBC">
        <w:t xml:space="preserve"> and the Supported Wage System Handbook</w:t>
      </w:r>
      <w:r w:rsidR="00C92582">
        <w:t xml:space="preserve"> Under the Supported Employment Services Award</w:t>
      </w:r>
      <w:r>
        <w:t>.</w:t>
      </w:r>
    </w:p>
    <w:p w14:paraId="2FFE7513" w14:textId="77777777" w:rsidR="00871FAF" w:rsidRDefault="00871FAF" w:rsidP="006E3FD6">
      <w:pPr>
        <w:pStyle w:val="BodyText"/>
        <w:spacing w:before="240"/>
        <w:ind w:left="159"/>
      </w:pPr>
    </w:p>
    <w:p w14:paraId="4FDE1C5D" w14:textId="77777777" w:rsidR="004A744C" w:rsidRPr="006A6263" w:rsidRDefault="009D7EF8" w:rsidP="00871FAF">
      <w:pPr>
        <w:pStyle w:val="Heading3"/>
      </w:pPr>
      <w:bookmarkStart w:id="8" w:name="_Toc75265280"/>
      <w:r w:rsidRPr="006A6263">
        <w:t>Text version of Supported Wage System Assessment flow chart</w:t>
      </w:r>
      <w:bookmarkEnd w:id="8"/>
    </w:p>
    <w:p w14:paraId="16F2FA0C" w14:textId="77777777" w:rsidR="00EE096F" w:rsidRPr="0060141F" w:rsidRDefault="009562BC" w:rsidP="00EA59F7">
      <w:pPr>
        <w:pStyle w:val="BodyText"/>
        <w:ind w:left="720" w:right="567" w:hanging="618"/>
      </w:pPr>
      <w:r w:rsidRPr="0060141F">
        <w:t>Step 1</w:t>
      </w:r>
      <w:r w:rsidR="007711A2" w:rsidRPr="0060141F">
        <w:t>:</w:t>
      </w:r>
      <w:r w:rsidRPr="0060141F">
        <w:t xml:space="preserve"> </w:t>
      </w:r>
      <w:r w:rsidR="00B22593" w:rsidRPr="00B22593">
        <w:t xml:space="preserve">SWS Provider receives a Work Order requesting an SWS </w:t>
      </w:r>
      <w:r w:rsidR="00C208E2">
        <w:t>a</w:t>
      </w:r>
      <w:r w:rsidR="00C208E2" w:rsidRPr="00B22593">
        <w:t xml:space="preserve">ssessment </w:t>
      </w:r>
      <w:r w:rsidR="00B22593" w:rsidRPr="00B22593">
        <w:t>be undertaken.</w:t>
      </w:r>
    </w:p>
    <w:p w14:paraId="026F652C" w14:textId="77777777" w:rsidR="00B22593" w:rsidRDefault="007711A2" w:rsidP="00EA59F7">
      <w:pPr>
        <w:pStyle w:val="BodyText"/>
        <w:ind w:left="720" w:right="567" w:hanging="618"/>
      </w:pPr>
      <w:r w:rsidRPr="0060141F">
        <w:t xml:space="preserve">Step 2: </w:t>
      </w:r>
      <w:r w:rsidR="00B22593">
        <w:t xml:space="preserve">Assessor contacts the employer to determine if validated benchmarks are in place, and if the employer will be collecting workplace data. </w:t>
      </w:r>
      <w:r w:rsidR="00B22593" w:rsidRPr="00B22593">
        <w:t>If validated benchmarks are in place and the employer intends to collect workplace data, proceed to step 5.</w:t>
      </w:r>
      <w:r w:rsidR="00B22593">
        <w:t xml:space="preserve"> </w:t>
      </w:r>
      <w:r w:rsidR="00B22593" w:rsidRPr="00B22593">
        <w:t>If there are no validated benchmarks in place, proceed to step 3.</w:t>
      </w:r>
    </w:p>
    <w:p w14:paraId="0688EF0D" w14:textId="77777777" w:rsidR="007711A2" w:rsidRPr="0060141F" w:rsidRDefault="007711A2" w:rsidP="00EA59F7">
      <w:pPr>
        <w:pStyle w:val="BodyText"/>
        <w:ind w:left="720" w:right="970" w:hanging="618"/>
      </w:pPr>
      <w:r w:rsidRPr="0060141F">
        <w:t xml:space="preserve">Step 3: </w:t>
      </w:r>
      <w:r w:rsidR="00B22593" w:rsidRPr="00B22593">
        <w:t xml:space="preserve">Assessor prepares for and arranges to establish benchmarks and performance standards, Assessor </w:t>
      </w:r>
      <w:r w:rsidR="00544CA1">
        <w:t xml:space="preserve">and employer </w:t>
      </w:r>
      <w:r w:rsidR="00B22593" w:rsidRPr="00B22593">
        <w:t xml:space="preserve">conduct </w:t>
      </w:r>
      <w:r w:rsidR="00C208E2">
        <w:t>b</w:t>
      </w:r>
      <w:r w:rsidR="00C208E2" w:rsidRPr="00B22593">
        <w:t>enchmarking</w:t>
      </w:r>
      <w:r w:rsidR="00B22593">
        <w:t>.</w:t>
      </w:r>
    </w:p>
    <w:p w14:paraId="4E4783B1" w14:textId="77777777" w:rsidR="009562BC" w:rsidRPr="0060141F" w:rsidRDefault="009562BC" w:rsidP="00DA03DF">
      <w:pPr>
        <w:pStyle w:val="BodyText"/>
        <w:ind w:left="720" w:right="967" w:hanging="617"/>
      </w:pPr>
      <w:r w:rsidRPr="0060141F">
        <w:t xml:space="preserve">Step </w:t>
      </w:r>
      <w:r w:rsidR="007711A2" w:rsidRPr="0060141F">
        <w:t>4</w:t>
      </w:r>
      <w:r w:rsidR="00EA59F7">
        <w:t>:</w:t>
      </w:r>
      <w:r w:rsidR="007711A2" w:rsidRPr="0060141F">
        <w:t xml:space="preserve"> </w:t>
      </w:r>
      <w:r w:rsidR="00B22593" w:rsidRPr="00B22593">
        <w:t>Performance standards and benchmarks are validated and agreed.</w:t>
      </w:r>
    </w:p>
    <w:p w14:paraId="2893F017" w14:textId="77777777" w:rsidR="00B22593" w:rsidRDefault="008644F4" w:rsidP="00B22593">
      <w:pPr>
        <w:pStyle w:val="BodyText"/>
        <w:ind w:left="720" w:hanging="618"/>
      </w:pPr>
      <w:r w:rsidRPr="0060141F">
        <w:t xml:space="preserve">Step </w:t>
      </w:r>
      <w:r w:rsidR="00D87464">
        <w:t>5</w:t>
      </w:r>
      <w:r w:rsidR="009D7EF8" w:rsidRPr="0060141F">
        <w:t xml:space="preserve">: </w:t>
      </w:r>
      <w:r w:rsidR="00B22593">
        <w:t xml:space="preserve">Employer collects workplace data using the validated performance standards and benchmarks. </w:t>
      </w:r>
      <w:r w:rsidR="00B22593" w:rsidRPr="00B22593">
        <w:rPr>
          <w:b/>
          <w:i/>
        </w:rPr>
        <w:t>NOTE – this step is optional for employers</w:t>
      </w:r>
      <w:r w:rsidR="00B22593" w:rsidRPr="00B22593">
        <w:t>.</w:t>
      </w:r>
    </w:p>
    <w:p w14:paraId="4E6E61E5" w14:textId="77777777" w:rsidR="00AB7B16" w:rsidRPr="0060141F" w:rsidRDefault="008644F4" w:rsidP="00D933BD">
      <w:pPr>
        <w:pStyle w:val="BodyText"/>
        <w:ind w:left="103"/>
        <w:rPr>
          <w:strike/>
        </w:rPr>
      </w:pPr>
      <w:r w:rsidRPr="0060141F">
        <w:t xml:space="preserve">Step </w:t>
      </w:r>
      <w:r w:rsidR="00D87464">
        <w:t>6</w:t>
      </w:r>
      <w:r w:rsidR="00D933BD" w:rsidRPr="0060141F">
        <w:t>:</w:t>
      </w:r>
      <w:r w:rsidR="009D7EF8" w:rsidRPr="0060141F">
        <w:t xml:space="preserve"> </w:t>
      </w:r>
      <w:r w:rsidR="00B22593" w:rsidRPr="00B22593">
        <w:t>Assessor prepares for and confirms the SWS assessment with the employer</w:t>
      </w:r>
      <w:r w:rsidR="0094670F">
        <w:t xml:space="preserve"> and employee</w:t>
      </w:r>
      <w:r w:rsidR="00B22593" w:rsidRPr="00B22593">
        <w:t>.</w:t>
      </w:r>
    </w:p>
    <w:p w14:paraId="7BAE693A" w14:textId="77777777" w:rsidR="008644F4" w:rsidRPr="0060141F" w:rsidRDefault="008644F4" w:rsidP="00D933BD">
      <w:pPr>
        <w:pStyle w:val="BodyText"/>
        <w:spacing w:before="4" w:line="237" w:lineRule="auto"/>
        <w:ind w:left="103"/>
        <w:jc w:val="both"/>
      </w:pPr>
      <w:r w:rsidRPr="0060141F">
        <w:t xml:space="preserve">Steps </w:t>
      </w:r>
      <w:r w:rsidR="00D87464">
        <w:t>7</w:t>
      </w:r>
      <w:r w:rsidRPr="0060141F">
        <w:t xml:space="preserve">: </w:t>
      </w:r>
      <w:r w:rsidR="00B22593" w:rsidRPr="00B22593">
        <w:t>Assessor conducts the assessment.</w:t>
      </w:r>
    </w:p>
    <w:p w14:paraId="6D07CA82" w14:textId="77777777" w:rsidR="008644F4" w:rsidRPr="0060141F" w:rsidRDefault="008644F4" w:rsidP="00EA59F7">
      <w:pPr>
        <w:pStyle w:val="BodyText"/>
        <w:spacing w:before="4"/>
        <w:ind w:left="720" w:right="567" w:hanging="618"/>
      </w:pPr>
      <w:r w:rsidRPr="0060141F">
        <w:t xml:space="preserve">Step </w:t>
      </w:r>
      <w:r w:rsidR="00D87464">
        <w:t>8</w:t>
      </w:r>
      <w:r w:rsidR="00D933BD" w:rsidRPr="00717306">
        <w:t>:</w:t>
      </w:r>
      <w:r w:rsidRPr="00717306">
        <w:t xml:space="preserve"> </w:t>
      </w:r>
      <w:r w:rsidR="00B22593" w:rsidRPr="00717306">
        <w:t xml:space="preserve">Assessor and employer undertake validation of the assessment by </w:t>
      </w:r>
      <w:r w:rsidR="00205DEB" w:rsidRPr="00717306">
        <w:t>analy</w:t>
      </w:r>
      <w:r w:rsidR="00205DEB">
        <w:t>s</w:t>
      </w:r>
      <w:r w:rsidR="00205DEB" w:rsidRPr="00717306">
        <w:t xml:space="preserve">ing </w:t>
      </w:r>
      <w:r w:rsidR="00B22593" w:rsidRPr="00717306">
        <w:t>the assessor data and workplace data (where collected) to ensure it reflects the employee’s usual performance.</w:t>
      </w:r>
    </w:p>
    <w:p w14:paraId="5EF0C18E" w14:textId="77777777" w:rsidR="00B568F1" w:rsidRPr="0060141F" w:rsidRDefault="009D7EF8" w:rsidP="00D933BD">
      <w:pPr>
        <w:pStyle w:val="BodyText"/>
        <w:ind w:left="103"/>
      </w:pPr>
      <w:r w:rsidRPr="0060141F">
        <w:t>Step</w:t>
      </w:r>
      <w:r w:rsidR="008644F4" w:rsidRPr="0060141F">
        <w:t xml:space="preserve"> </w:t>
      </w:r>
      <w:r w:rsidR="00D87464">
        <w:t>9</w:t>
      </w:r>
      <w:r w:rsidRPr="0060141F">
        <w:t xml:space="preserve">: </w:t>
      </w:r>
      <w:r w:rsidR="00717306" w:rsidRPr="00717306">
        <w:t>The assessor calculates the wage, incorporating workplace data if collected.</w:t>
      </w:r>
    </w:p>
    <w:p w14:paraId="553E46D1" w14:textId="77777777" w:rsidR="004A744C" w:rsidRPr="0060141F" w:rsidRDefault="009D7EF8" w:rsidP="00205DEB">
      <w:pPr>
        <w:pStyle w:val="BodyText"/>
        <w:ind w:left="822" w:hanging="720"/>
      </w:pPr>
      <w:r w:rsidRPr="0060141F">
        <w:t xml:space="preserve">Step </w:t>
      </w:r>
      <w:r w:rsidR="00D87464">
        <w:t>10</w:t>
      </w:r>
      <w:r w:rsidRPr="0060141F">
        <w:t xml:space="preserve">: </w:t>
      </w:r>
      <w:r w:rsidR="00717306" w:rsidRPr="00717306">
        <w:t>The SWS Wage Assessment Agreement is prepared by the assessor and signed by the assessor, employer and the employee (or their representative)</w:t>
      </w:r>
      <w:r w:rsidR="00EA59F7">
        <w:t>.</w:t>
      </w:r>
    </w:p>
    <w:p w14:paraId="512F9EC9" w14:textId="77777777" w:rsidR="00717306" w:rsidRDefault="009D7EF8" w:rsidP="00EA59F7">
      <w:pPr>
        <w:pStyle w:val="BodyText"/>
        <w:ind w:left="720" w:right="567" w:hanging="618"/>
      </w:pPr>
      <w:r w:rsidRPr="0060141F">
        <w:t xml:space="preserve">Step </w:t>
      </w:r>
      <w:r w:rsidR="008644F4" w:rsidRPr="0060141F">
        <w:t>1</w:t>
      </w:r>
      <w:r w:rsidR="00D87464">
        <w:t>1</w:t>
      </w:r>
      <w:r w:rsidRPr="0060141F">
        <w:t xml:space="preserve">: </w:t>
      </w:r>
      <w:r w:rsidR="00717306" w:rsidRPr="00717306">
        <w:t>The employer sends a copy of the SWS Wage Assessment Agreement to the FWC. (The assessor may choose to do this on the employer’s behalf)</w:t>
      </w:r>
      <w:r w:rsidR="00EA59F7">
        <w:t>.</w:t>
      </w:r>
    </w:p>
    <w:p w14:paraId="2AEB5D36" w14:textId="77777777" w:rsidR="004A744C" w:rsidRDefault="00AB7B16" w:rsidP="00D933BD">
      <w:pPr>
        <w:pStyle w:val="BodyText"/>
        <w:ind w:left="103"/>
        <w:sectPr w:rsidR="004A744C" w:rsidSect="00B86173">
          <w:pgSz w:w="11910" w:h="16840"/>
          <w:pgMar w:top="851" w:right="1440" w:bottom="567" w:left="1440" w:header="0" w:footer="313" w:gutter="0"/>
          <w:cols w:space="720"/>
          <w:docGrid w:linePitch="299"/>
        </w:sectPr>
      </w:pPr>
      <w:r>
        <w:t xml:space="preserve"> </w:t>
      </w:r>
      <w:r w:rsidR="00717306">
        <w:t xml:space="preserve">Step 12: </w:t>
      </w:r>
      <w:r w:rsidR="00717306" w:rsidRPr="00717306">
        <w:t>The assessor completes the SWS Assessment on the Department’s IT System</w:t>
      </w:r>
      <w:r w:rsidR="0094670F">
        <w:t xml:space="preserve"> within 7 days of the assessment</w:t>
      </w:r>
      <w:r w:rsidR="00717306" w:rsidRPr="00717306">
        <w:t>.</w:t>
      </w:r>
    </w:p>
    <w:p w14:paraId="2263B271" w14:textId="77777777" w:rsidR="004A744C" w:rsidRPr="006A6263" w:rsidRDefault="009D7EF8" w:rsidP="00871FAF">
      <w:pPr>
        <w:pStyle w:val="Heading3"/>
      </w:pPr>
      <w:bookmarkStart w:id="9" w:name="_Toc75265281"/>
      <w:r w:rsidRPr="006A6263">
        <w:t>Disability Employment National Panel of Assessors</w:t>
      </w:r>
      <w:r w:rsidR="00F01FBE">
        <w:t xml:space="preserve"> Program</w:t>
      </w:r>
      <w:r w:rsidRPr="006A6263">
        <w:t xml:space="preserve"> </w:t>
      </w:r>
      <w:r w:rsidR="00F01FBE">
        <w:t>Grant</w:t>
      </w:r>
      <w:r w:rsidR="00F01FBE" w:rsidRPr="006A6263">
        <w:t xml:space="preserve"> </w:t>
      </w:r>
      <w:r w:rsidR="00851665" w:rsidRPr="006A6263">
        <w:t>Agreement</w:t>
      </w:r>
      <w:r w:rsidRPr="006A6263">
        <w:t xml:space="preserve"> </w:t>
      </w:r>
      <w:r w:rsidR="006872E3" w:rsidRPr="006A6263">
        <w:t xml:space="preserve">2018-2023 </w:t>
      </w:r>
      <w:r w:rsidRPr="006A6263">
        <w:t>Clauses:</w:t>
      </w:r>
      <w:bookmarkEnd w:id="9"/>
    </w:p>
    <w:p w14:paraId="65C15A03" w14:textId="77777777" w:rsidR="008343AC" w:rsidRDefault="009D7EF8" w:rsidP="00BD348C">
      <w:pPr>
        <w:pStyle w:val="BodyText"/>
        <w:spacing w:before="233"/>
        <w:ind w:right="358"/>
      </w:pPr>
      <w:r>
        <w:t>Clause 4 – Formation of</w:t>
      </w:r>
      <w:r w:rsidR="006542D8">
        <w:t xml:space="preserve"> </w:t>
      </w:r>
      <w:r w:rsidR="008343AC">
        <w:t>Grant Agreements</w:t>
      </w:r>
    </w:p>
    <w:p w14:paraId="45A71170" w14:textId="77777777" w:rsidR="008343AC" w:rsidRDefault="009D7EF8" w:rsidP="00402D9D">
      <w:pPr>
        <w:pStyle w:val="BodyText"/>
        <w:ind w:right="357"/>
      </w:pPr>
      <w:r>
        <w:t>Clause 7 – Conduct of Assessments</w:t>
      </w:r>
    </w:p>
    <w:p w14:paraId="3554C231" w14:textId="77777777" w:rsidR="008343AC" w:rsidRDefault="009D7EF8" w:rsidP="00BD348C">
      <w:pPr>
        <w:pStyle w:val="BodyText"/>
        <w:ind w:right="357"/>
      </w:pPr>
      <w:r>
        <w:t xml:space="preserve">Clause 9 – Provider’s Personnel </w:t>
      </w:r>
    </w:p>
    <w:p w14:paraId="0FAA96BD" w14:textId="77777777" w:rsidR="008343AC" w:rsidRDefault="009D7EF8" w:rsidP="00402D9D">
      <w:pPr>
        <w:pStyle w:val="BodyText"/>
        <w:ind w:right="357"/>
      </w:pPr>
      <w:r>
        <w:t>Clause 13 – Excluded activities</w:t>
      </w:r>
    </w:p>
    <w:p w14:paraId="1E658856" w14:textId="77777777" w:rsidR="008343AC" w:rsidRDefault="009D7EF8" w:rsidP="00402D9D">
      <w:pPr>
        <w:pStyle w:val="BodyText"/>
        <w:ind w:right="357"/>
      </w:pPr>
      <w:r>
        <w:t xml:space="preserve">Clause </w:t>
      </w:r>
      <w:r w:rsidR="004A5D64">
        <w:t xml:space="preserve">57 </w:t>
      </w:r>
      <w:r>
        <w:t>– Conflict of Interest</w:t>
      </w:r>
    </w:p>
    <w:p w14:paraId="382BFD25" w14:textId="77777777" w:rsidR="008343AC" w:rsidRDefault="009D7EF8" w:rsidP="00402D9D">
      <w:pPr>
        <w:pStyle w:val="BodyText"/>
        <w:ind w:right="357"/>
      </w:pPr>
      <w:r>
        <w:t xml:space="preserve">Clause </w:t>
      </w:r>
      <w:r w:rsidR="004A5D64">
        <w:t xml:space="preserve">70 </w:t>
      </w:r>
      <w:r>
        <w:t>– The SWS Services</w:t>
      </w:r>
    </w:p>
    <w:p w14:paraId="0A9B4D3C" w14:textId="77777777" w:rsidR="004A744C" w:rsidRDefault="009D7EF8" w:rsidP="00402D9D">
      <w:pPr>
        <w:pStyle w:val="BodyText"/>
        <w:ind w:right="357"/>
      </w:pPr>
      <w:r>
        <w:t xml:space="preserve">Clause </w:t>
      </w:r>
      <w:r w:rsidR="004A5D64">
        <w:t xml:space="preserve">71 </w:t>
      </w:r>
      <w:r>
        <w:t>– SWS Assessments</w:t>
      </w:r>
    </w:p>
    <w:p w14:paraId="02EEB3A5" w14:textId="77777777" w:rsidR="004A5D64" w:rsidRDefault="009D7EF8" w:rsidP="00402D9D">
      <w:pPr>
        <w:pStyle w:val="BodyText"/>
      </w:pPr>
      <w:r>
        <w:t xml:space="preserve">Clause </w:t>
      </w:r>
      <w:r w:rsidR="004A5D64">
        <w:t xml:space="preserve">72 </w:t>
      </w:r>
      <w:r>
        <w:t xml:space="preserve">– SWS Assessment Reports </w:t>
      </w:r>
    </w:p>
    <w:p w14:paraId="1A6E60F0" w14:textId="77777777" w:rsidR="004A744C" w:rsidRDefault="009D7EF8" w:rsidP="00402D9D">
      <w:pPr>
        <w:pStyle w:val="BodyText"/>
      </w:pPr>
      <w:r>
        <w:t xml:space="preserve">Clause </w:t>
      </w:r>
      <w:r w:rsidR="004A5D64">
        <w:t xml:space="preserve">73 </w:t>
      </w:r>
      <w:r>
        <w:t xml:space="preserve">– SWS </w:t>
      </w:r>
      <w:r w:rsidR="004A5D64">
        <w:t>Grant Payments</w:t>
      </w:r>
    </w:p>
    <w:p w14:paraId="1789A02C" w14:textId="77777777" w:rsidR="00871FAF" w:rsidRDefault="00871FAF" w:rsidP="004A5D64">
      <w:pPr>
        <w:pStyle w:val="BodyText"/>
        <w:ind w:left="102"/>
      </w:pPr>
    </w:p>
    <w:p w14:paraId="15D27F52" w14:textId="77777777" w:rsidR="004A744C" w:rsidRPr="006A6263" w:rsidRDefault="009D7EF8" w:rsidP="00871FAF">
      <w:pPr>
        <w:pStyle w:val="Heading3"/>
      </w:pPr>
      <w:bookmarkStart w:id="10" w:name="_Toc75265282"/>
      <w:r w:rsidRPr="006A6263">
        <w:t>Reference documents relevant to these Guidelines:</w:t>
      </w:r>
      <w:bookmarkEnd w:id="10"/>
    </w:p>
    <w:p w14:paraId="476B1D44" w14:textId="77777777" w:rsidR="004A744C" w:rsidRDefault="009D7EF8" w:rsidP="00BD348C">
      <w:pPr>
        <w:pStyle w:val="BodyText"/>
        <w:spacing w:before="120"/>
      </w:pPr>
      <w:hyperlink r:id="rId19" w:history="1">
        <w:r w:rsidRPr="001A784D">
          <w:rPr>
            <w:rStyle w:val="Hyperlink"/>
          </w:rPr>
          <w:t xml:space="preserve">Supported Wage System </w:t>
        </w:r>
        <w:r w:rsidR="00783504" w:rsidRPr="001A784D">
          <w:rPr>
            <w:rStyle w:val="Hyperlink"/>
          </w:rPr>
          <w:t xml:space="preserve">under the Supported Employment Services Award </w:t>
        </w:r>
        <w:r w:rsidRPr="001A784D">
          <w:rPr>
            <w:rStyle w:val="Hyperlink"/>
          </w:rPr>
          <w:t>Handbook</w:t>
        </w:r>
      </w:hyperlink>
    </w:p>
    <w:p w14:paraId="734EA78C" w14:textId="61A143DD" w:rsidR="004A744C" w:rsidRDefault="009D7EF8" w:rsidP="00BD348C">
      <w:pPr>
        <w:pStyle w:val="BodyText"/>
      </w:pPr>
      <w:r>
        <w:t xml:space="preserve">Supported Wage System Supporting Document Version </w:t>
      </w:r>
      <w:r w:rsidRPr="00A600F8">
        <w:t>1.</w:t>
      </w:r>
      <w:r w:rsidR="00383A10">
        <w:t>2</w:t>
      </w:r>
    </w:p>
    <w:p w14:paraId="2B7E8AA4" w14:textId="77777777" w:rsidR="00871FAF" w:rsidRDefault="00871FAF" w:rsidP="006E3FD6">
      <w:pPr>
        <w:pStyle w:val="BodyText"/>
        <w:spacing w:before="120"/>
        <w:ind w:left="159"/>
      </w:pPr>
    </w:p>
    <w:p w14:paraId="309974E5" w14:textId="77777777" w:rsidR="004A744C" w:rsidRPr="006A6263" w:rsidRDefault="009D7EF8" w:rsidP="00871FAF">
      <w:pPr>
        <w:pStyle w:val="Heading3"/>
      </w:pPr>
      <w:bookmarkStart w:id="11" w:name="_Toc75265283"/>
      <w:r w:rsidRPr="006A6263">
        <w:t>Explanatory Note:</w:t>
      </w:r>
      <w:bookmarkEnd w:id="11"/>
    </w:p>
    <w:p w14:paraId="0A263B54" w14:textId="77777777" w:rsidR="004A744C" w:rsidRPr="006E3FD6" w:rsidRDefault="009D7EF8" w:rsidP="00BD348C">
      <w:pPr>
        <w:tabs>
          <w:tab w:val="left" w:pos="1183"/>
          <w:tab w:val="left" w:pos="1184"/>
        </w:tabs>
        <w:spacing w:before="120"/>
      </w:pPr>
      <w:r w:rsidRPr="006E3FD6">
        <w:t>In</w:t>
      </w:r>
      <w:r w:rsidRPr="00BD348C">
        <w:rPr>
          <w:spacing w:val="-3"/>
        </w:rPr>
        <w:t xml:space="preserve"> </w:t>
      </w:r>
      <w:r w:rsidRPr="006E3FD6">
        <w:t>this</w:t>
      </w:r>
      <w:r w:rsidRPr="00BD348C">
        <w:rPr>
          <w:spacing w:val="-5"/>
        </w:rPr>
        <w:t xml:space="preserve"> </w:t>
      </w:r>
      <w:r w:rsidRPr="006E3FD6">
        <w:t>document,</w:t>
      </w:r>
      <w:r w:rsidRPr="00BD348C">
        <w:rPr>
          <w:spacing w:val="-3"/>
        </w:rPr>
        <w:t xml:space="preserve"> </w:t>
      </w:r>
      <w:r w:rsidRPr="006E3FD6">
        <w:t>“must”</w:t>
      </w:r>
      <w:r w:rsidRPr="00BD348C">
        <w:rPr>
          <w:spacing w:val="-3"/>
        </w:rPr>
        <w:t xml:space="preserve"> </w:t>
      </w:r>
      <w:r w:rsidRPr="006E3FD6">
        <w:t>means</w:t>
      </w:r>
      <w:r w:rsidRPr="00BD348C">
        <w:rPr>
          <w:spacing w:val="-5"/>
        </w:rPr>
        <w:t xml:space="preserve"> </w:t>
      </w:r>
      <w:r w:rsidRPr="006E3FD6">
        <w:t>that</w:t>
      </w:r>
      <w:r w:rsidRPr="00BD348C">
        <w:rPr>
          <w:spacing w:val="-3"/>
        </w:rPr>
        <w:t xml:space="preserve"> </w:t>
      </w:r>
      <w:r w:rsidRPr="006E3FD6">
        <w:t>compliance</w:t>
      </w:r>
      <w:r w:rsidRPr="00BD348C">
        <w:rPr>
          <w:spacing w:val="-5"/>
        </w:rPr>
        <w:t xml:space="preserve"> </w:t>
      </w:r>
      <w:r w:rsidRPr="006E3FD6">
        <w:t>is</w:t>
      </w:r>
      <w:r w:rsidRPr="00BD348C">
        <w:rPr>
          <w:spacing w:val="-2"/>
        </w:rPr>
        <w:t xml:space="preserve"> </w:t>
      </w:r>
      <w:r w:rsidRPr="006E3FD6">
        <w:t>mandatory</w:t>
      </w:r>
      <w:r w:rsidRPr="00BD348C">
        <w:rPr>
          <w:spacing w:val="-3"/>
        </w:rPr>
        <w:t xml:space="preserve"> </w:t>
      </w:r>
      <w:r w:rsidRPr="006E3FD6">
        <w:t>and</w:t>
      </w:r>
      <w:r w:rsidRPr="00BD348C">
        <w:rPr>
          <w:spacing w:val="-3"/>
        </w:rPr>
        <w:t xml:space="preserve"> </w:t>
      </w:r>
      <w:r w:rsidRPr="006E3FD6">
        <w:t>“should”</w:t>
      </w:r>
      <w:r w:rsidRPr="00BD348C">
        <w:rPr>
          <w:spacing w:val="-3"/>
        </w:rPr>
        <w:t xml:space="preserve"> </w:t>
      </w:r>
      <w:r w:rsidRPr="006E3FD6">
        <w:t>means</w:t>
      </w:r>
      <w:r w:rsidRPr="00BD348C">
        <w:rPr>
          <w:spacing w:val="-5"/>
        </w:rPr>
        <w:t xml:space="preserve"> </w:t>
      </w:r>
      <w:r w:rsidRPr="006E3FD6">
        <w:t>that</w:t>
      </w:r>
      <w:r w:rsidRPr="00BD348C">
        <w:rPr>
          <w:spacing w:val="-5"/>
        </w:rPr>
        <w:t xml:space="preserve"> </w:t>
      </w:r>
      <w:r w:rsidRPr="006E3FD6">
        <w:t>compliance represents best</w:t>
      </w:r>
      <w:r w:rsidRPr="00BD348C">
        <w:rPr>
          <w:spacing w:val="-12"/>
        </w:rPr>
        <w:t xml:space="preserve"> </w:t>
      </w:r>
      <w:r w:rsidRPr="006E3FD6">
        <w:t>practice.</w:t>
      </w:r>
    </w:p>
    <w:p w14:paraId="77BEB996" w14:textId="77777777" w:rsidR="009E1DFB" w:rsidRDefault="009E1DFB">
      <w:pPr>
        <w:rPr>
          <w:sz w:val="20"/>
        </w:rPr>
      </w:pPr>
    </w:p>
    <w:p w14:paraId="6AE2B8E9" w14:textId="77777777" w:rsidR="009E1DFB" w:rsidRPr="009E1DFB" w:rsidRDefault="009E1DFB">
      <w:pPr>
        <w:rPr>
          <w:color w:val="00B050"/>
          <w:sz w:val="20"/>
        </w:rPr>
        <w:sectPr w:rsidR="009E1DFB" w:rsidRPr="009E1DFB" w:rsidSect="00B86173">
          <w:pgSz w:w="11910" w:h="16840"/>
          <w:pgMar w:top="1400" w:right="1280" w:bottom="1800" w:left="1200" w:header="0" w:footer="315" w:gutter="0"/>
          <w:cols w:space="720"/>
        </w:sectPr>
      </w:pPr>
    </w:p>
    <w:p w14:paraId="16DCA195" w14:textId="77777777" w:rsidR="004A744C" w:rsidRPr="006A6263" w:rsidRDefault="009D7EF8" w:rsidP="00871FAF">
      <w:pPr>
        <w:pStyle w:val="Heading3"/>
      </w:pPr>
      <w:bookmarkStart w:id="12" w:name="_Toc75265284"/>
      <w:r w:rsidRPr="006A6263">
        <w:t>Supported Wage System Assessment Guidelines</w:t>
      </w:r>
      <w:r w:rsidR="00BE356B" w:rsidRPr="006A6263">
        <w:t xml:space="preserve"> in ADE’s</w:t>
      </w:r>
      <w:bookmarkEnd w:id="12"/>
    </w:p>
    <w:p w14:paraId="292F8A00" w14:textId="77777777" w:rsidR="004A744C" w:rsidRDefault="004A744C">
      <w:pPr>
        <w:pStyle w:val="BodyText"/>
        <w:spacing w:before="5"/>
        <w:rPr>
          <w:rFonts w:ascii="Cambria"/>
          <w:b/>
          <w:sz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0"/>
        <w:gridCol w:w="6435"/>
      </w:tblGrid>
      <w:tr w:rsidR="004A744C" w14:paraId="40EB793A" w14:textId="77777777" w:rsidTr="00871FAF">
        <w:trPr>
          <w:trHeight w:val="280"/>
          <w:tblHeader/>
        </w:trPr>
        <w:tc>
          <w:tcPr>
            <w:tcW w:w="3080" w:type="dxa"/>
            <w:shd w:val="clear" w:color="auto" w:fill="auto"/>
          </w:tcPr>
          <w:p w14:paraId="1FCDF6AC" w14:textId="77777777" w:rsidR="004A744C" w:rsidRPr="00871FAF" w:rsidRDefault="009D7EF8">
            <w:pPr>
              <w:pStyle w:val="TableParagraph"/>
              <w:spacing w:line="273" w:lineRule="exact"/>
              <w:rPr>
                <w:b/>
                <w:sz w:val="24"/>
              </w:rPr>
            </w:pPr>
            <w:r w:rsidRPr="00871FAF">
              <w:rPr>
                <w:b/>
                <w:sz w:val="24"/>
              </w:rPr>
              <w:t>Who is Responsible:</w:t>
            </w:r>
          </w:p>
        </w:tc>
        <w:tc>
          <w:tcPr>
            <w:tcW w:w="6435" w:type="dxa"/>
            <w:shd w:val="clear" w:color="auto" w:fill="auto"/>
          </w:tcPr>
          <w:p w14:paraId="3B7CE1B4" w14:textId="77777777" w:rsidR="004A744C" w:rsidRPr="00871FAF" w:rsidRDefault="009D7EF8">
            <w:pPr>
              <w:pStyle w:val="TableParagraph"/>
              <w:spacing w:line="273" w:lineRule="exact"/>
              <w:rPr>
                <w:b/>
                <w:sz w:val="24"/>
              </w:rPr>
            </w:pPr>
            <w:r w:rsidRPr="00871FAF">
              <w:rPr>
                <w:b/>
                <w:sz w:val="24"/>
              </w:rPr>
              <w:t>What is Required:</w:t>
            </w:r>
          </w:p>
        </w:tc>
      </w:tr>
      <w:tr w:rsidR="00FC0DFB" w:rsidRPr="00FC0DFB" w14:paraId="39F7D515" w14:textId="77777777" w:rsidTr="002F794C">
        <w:trPr>
          <w:trHeight w:val="3568"/>
        </w:trPr>
        <w:tc>
          <w:tcPr>
            <w:tcW w:w="3080" w:type="dxa"/>
          </w:tcPr>
          <w:p w14:paraId="249680CF" w14:textId="77777777" w:rsidR="00976A4A" w:rsidRPr="00871FAF" w:rsidRDefault="00976A4A" w:rsidP="00871FAF">
            <w:pPr>
              <w:pStyle w:val="ListParagraph"/>
              <w:numPr>
                <w:ilvl w:val="0"/>
                <w:numId w:val="36"/>
              </w:numPr>
              <w:spacing w:before="120" w:after="120"/>
              <w:rPr>
                <w:b/>
              </w:rPr>
            </w:pPr>
            <w:r w:rsidRPr="00871FAF">
              <w:rPr>
                <w:rFonts w:cs="Arial"/>
                <w:b/>
              </w:rPr>
              <w:t xml:space="preserve">SWS </w:t>
            </w:r>
            <w:r w:rsidR="005419D1" w:rsidRPr="00871FAF">
              <w:rPr>
                <w:b/>
              </w:rPr>
              <w:t>P</w:t>
            </w:r>
            <w:r w:rsidR="00745838" w:rsidRPr="00871FAF">
              <w:rPr>
                <w:b/>
              </w:rPr>
              <w:t xml:space="preserve">rovider </w:t>
            </w:r>
          </w:p>
          <w:p w14:paraId="3CD85DC4" w14:textId="77777777" w:rsidR="00976A4A" w:rsidRPr="00FC0DFB" w:rsidRDefault="00976A4A" w:rsidP="0025590A">
            <w:pPr>
              <w:spacing w:before="120" w:after="120"/>
              <w:ind w:left="57"/>
            </w:pPr>
            <w:r w:rsidRPr="00FC0DFB">
              <w:t xml:space="preserve">Receives a Work Order requesting a SWS </w:t>
            </w:r>
            <w:r w:rsidR="00745838">
              <w:t>a</w:t>
            </w:r>
            <w:r w:rsidR="00745838" w:rsidRPr="00FC0DFB">
              <w:t xml:space="preserve">ssessment </w:t>
            </w:r>
            <w:r w:rsidRPr="00FC0DFB">
              <w:t>be undertaken.</w:t>
            </w:r>
          </w:p>
          <w:p w14:paraId="5391F681" w14:textId="77777777" w:rsidR="00976A4A" w:rsidRPr="00FC0DFB" w:rsidRDefault="00976A4A" w:rsidP="0025590A">
            <w:pPr>
              <w:spacing w:before="120"/>
              <w:ind w:left="57"/>
              <w:rPr>
                <w:i/>
              </w:rPr>
            </w:pPr>
            <w:r w:rsidRPr="00FC0DFB">
              <w:rPr>
                <w:rStyle w:val="SubtleEmphasis"/>
                <w:color w:val="auto"/>
              </w:rPr>
              <w:t xml:space="preserve">Disability Employment National Panel of Assessors Program Grant Agreement 2018-2023 </w:t>
            </w:r>
            <w:r w:rsidRPr="00FC0DFB">
              <w:rPr>
                <w:rStyle w:val="SubtleEmphasis"/>
                <w:color w:val="auto"/>
              </w:rPr>
              <w:br/>
              <w:t>Clause References</w:t>
            </w:r>
            <w:r w:rsidRPr="00FC0DFB">
              <w:rPr>
                <w:i/>
              </w:rPr>
              <w:t>:</w:t>
            </w:r>
          </w:p>
          <w:p w14:paraId="21AA8596" w14:textId="77777777" w:rsidR="00976A4A" w:rsidRPr="00FC0DFB" w:rsidRDefault="00976A4A" w:rsidP="00976A4A">
            <w:pPr>
              <w:widowControl/>
              <w:numPr>
                <w:ilvl w:val="0"/>
                <w:numId w:val="27"/>
              </w:numPr>
              <w:adjustRightInd w:val="0"/>
              <w:ind w:left="720" w:hanging="360"/>
            </w:pPr>
            <w:r w:rsidRPr="00FC0DFB">
              <w:t>Clause 4</w:t>
            </w:r>
          </w:p>
          <w:p w14:paraId="25D3935A" w14:textId="77777777" w:rsidR="00976A4A" w:rsidRPr="00FC0DFB" w:rsidRDefault="00976A4A" w:rsidP="00976A4A">
            <w:pPr>
              <w:widowControl/>
              <w:numPr>
                <w:ilvl w:val="0"/>
                <w:numId w:val="27"/>
              </w:numPr>
              <w:adjustRightInd w:val="0"/>
              <w:ind w:left="720" w:hanging="360"/>
            </w:pPr>
            <w:r w:rsidRPr="00FC0DFB">
              <w:t>Clause 13</w:t>
            </w:r>
          </w:p>
          <w:p w14:paraId="40C89E97" w14:textId="77777777" w:rsidR="00976A4A" w:rsidRPr="00FC0DFB" w:rsidRDefault="00976A4A" w:rsidP="00976A4A">
            <w:pPr>
              <w:widowControl/>
              <w:numPr>
                <w:ilvl w:val="0"/>
                <w:numId w:val="27"/>
              </w:numPr>
              <w:adjustRightInd w:val="0"/>
              <w:ind w:left="720" w:hanging="360"/>
            </w:pPr>
            <w:r w:rsidRPr="00FC0DFB">
              <w:t>Clause 57</w:t>
            </w:r>
          </w:p>
          <w:p w14:paraId="6B78D7DA" w14:textId="77777777" w:rsidR="00757087" w:rsidRPr="00FC0DFB" w:rsidRDefault="00757087" w:rsidP="00757087">
            <w:pPr>
              <w:pStyle w:val="TableParagraph"/>
              <w:tabs>
                <w:tab w:val="left" w:pos="322"/>
              </w:tabs>
              <w:spacing w:line="265" w:lineRule="exact"/>
              <w:ind w:left="321"/>
            </w:pPr>
          </w:p>
        </w:tc>
        <w:tc>
          <w:tcPr>
            <w:tcW w:w="6435" w:type="dxa"/>
          </w:tcPr>
          <w:p w14:paraId="15FDAD99" w14:textId="29B428ED" w:rsidR="00976A4A" w:rsidRPr="00FC0DFB" w:rsidRDefault="00BC7C1C" w:rsidP="0031578B">
            <w:pPr>
              <w:spacing w:before="120"/>
              <w:ind w:left="57"/>
            </w:pPr>
            <w:r>
              <w:t xml:space="preserve">NPA </w:t>
            </w:r>
            <w:r w:rsidR="002F794C">
              <w:t>P</w:t>
            </w:r>
            <w:r w:rsidR="00976A4A" w:rsidRPr="00FC0DFB">
              <w:t xml:space="preserve">roviders </w:t>
            </w:r>
            <w:r>
              <w:t>will</w:t>
            </w:r>
            <w:r w:rsidRPr="00FC0DFB">
              <w:t xml:space="preserve"> </w:t>
            </w:r>
            <w:r w:rsidR="00976A4A" w:rsidRPr="00FC0DFB">
              <w:t xml:space="preserve">receive a Work Order on the Department’s IT </w:t>
            </w:r>
            <w:r w:rsidR="00583E0A" w:rsidRPr="00FC0DFB">
              <w:t>System, which</w:t>
            </w:r>
            <w:r w:rsidR="00976A4A" w:rsidRPr="00FC0DFB">
              <w:t xml:space="preserve"> will request the </w:t>
            </w:r>
            <w:r w:rsidR="00C4531F">
              <w:t>P</w:t>
            </w:r>
            <w:r w:rsidR="00976A4A" w:rsidRPr="00FC0DFB">
              <w:t xml:space="preserve">rovider complete a SWS </w:t>
            </w:r>
            <w:r w:rsidR="00745838">
              <w:t>a</w:t>
            </w:r>
            <w:r w:rsidR="00745838" w:rsidRPr="00FC0DFB">
              <w:t>ssessment</w:t>
            </w:r>
            <w:r w:rsidR="00976A4A" w:rsidRPr="00FC0DFB">
              <w:t xml:space="preserve">. The </w:t>
            </w:r>
            <w:r w:rsidR="002F794C">
              <w:t>P</w:t>
            </w:r>
            <w:r w:rsidR="00976A4A" w:rsidRPr="00FC0DFB">
              <w:t xml:space="preserve">rovider must: </w:t>
            </w:r>
          </w:p>
          <w:p w14:paraId="3FF99389" w14:textId="77777777" w:rsidR="00976A4A" w:rsidRPr="00FC0DFB" w:rsidRDefault="00583E0A" w:rsidP="0025590A">
            <w:pPr>
              <w:widowControl/>
              <w:numPr>
                <w:ilvl w:val="0"/>
                <w:numId w:val="29"/>
              </w:numPr>
              <w:autoSpaceDE/>
              <w:autoSpaceDN/>
              <w:ind w:left="714" w:hanging="357"/>
            </w:pPr>
            <w:r>
              <w:t>r</w:t>
            </w:r>
            <w:r w:rsidR="00976A4A" w:rsidRPr="00FC0DFB">
              <w:t>egularly check the Department’s IT System for any new Work Orders</w:t>
            </w:r>
          </w:p>
          <w:p w14:paraId="649DB726" w14:textId="77777777" w:rsidR="00976A4A" w:rsidRPr="00FC0DFB" w:rsidRDefault="00583E0A" w:rsidP="0025590A">
            <w:pPr>
              <w:widowControl/>
              <w:numPr>
                <w:ilvl w:val="0"/>
                <w:numId w:val="29"/>
              </w:numPr>
              <w:autoSpaceDE/>
              <w:autoSpaceDN/>
              <w:ind w:left="714" w:hanging="357"/>
            </w:pPr>
            <w:r>
              <w:t>a</w:t>
            </w:r>
            <w:r w:rsidR="00976A4A" w:rsidRPr="00FC0DFB">
              <w:t xml:space="preserve">ccept or reject Work Orders within </w:t>
            </w:r>
            <w:r w:rsidR="00385C31">
              <w:t>1</w:t>
            </w:r>
            <w:r w:rsidR="00A00E19" w:rsidRPr="00FC0DFB">
              <w:t xml:space="preserve"> </w:t>
            </w:r>
            <w:r w:rsidR="00745838">
              <w:t>b</w:t>
            </w:r>
            <w:r w:rsidR="00745838" w:rsidRPr="00FC0DFB">
              <w:t xml:space="preserve">usiness </w:t>
            </w:r>
            <w:r w:rsidR="00745838">
              <w:t>d</w:t>
            </w:r>
            <w:r w:rsidR="00745838" w:rsidRPr="00FC0DFB">
              <w:t xml:space="preserve">ay </w:t>
            </w:r>
            <w:r w:rsidR="00976A4A" w:rsidRPr="00FC0DFB">
              <w:t>of receiving a Work Order</w:t>
            </w:r>
          </w:p>
          <w:p w14:paraId="1188187B" w14:textId="77777777" w:rsidR="00976A4A" w:rsidRPr="00FC0DFB" w:rsidRDefault="00583E0A" w:rsidP="0025590A">
            <w:pPr>
              <w:widowControl/>
              <w:numPr>
                <w:ilvl w:val="0"/>
                <w:numId w:val="29"/>
              </w:numPr>
              <w:autoSpaceDE/>
              <w:autoSpaceDN/>
              <w:ind w:left="714" w:hanging="357"/>
            </w:pPr>
            <w:r>
              <w:t>r</w:t>
            </w:r>
            <w:r w:rsidR="00976A4A" w:rsidRPr="00FC0DFB">
              <w:t>ecord reasons for rejecting a Work Order</w:t>
            </w:r>
          </w:p>
          <w:p w14:paraId="2D1FDAD6" w14:textId="77777777" w:rsidR="00976A4A" w:rsidRPr="00FC0DFB" w:rsidRDefault="00583E0A" w:rsidP="0025590A">
            <w:pPr>
              <w:widowControl/>
              <w:numPr>
                <w:ilvl w:val="0"/>
                <w:numId w:val="29"/>
              </w:numPr>
              <w:autoSpaceDE/>
              <w:autoSpaceDN/>
              <w:ind w:left="714" w:hanging="357"/>
            </w:pPr>
            <w:r>
              <w:t>t</w:t>
            </w:r>
            <w:r w:rsidR="00976A4A" w:rsidRPr="00FC0DFB">
              <w:t xml:space="preserve">ake action to resolve any </w:t>
            </w:r>
            <w:r w:rsidR="00745838">
              <w:t>c</w:t>
            </w:r>
            <w:r w:rsidR="00745838" w:rsidRPr="00FC0DFB">
              <w:t xml:space="preserve">onflict </w:t>
            </w:r>
            <w:r w:rsidR="00976A4A" w:rsidRPr="00FC0DFB">
              <w:t xml:space="preserve">of </w:t>
            </w:r>
            <w:r w:rsidR="00745838">
              <w:t>i</w:t>
            </w:r>
            <w:r w:rsidR="00745838" w:rsidRPr="00FC0DFB">
              <w:t xml:space="preserve">nterest </w:t>
            </w:r>
            <w:r w:rsidR="00976A4A" w:rsidRPr="00FC0DFB">
              <w:t>that arises in connection with any Work Order.</w:t>
            </w:r>
          </w:p>
          <w:p w14:paraId="3A1B0767" w14:textId="77777777" w:rsidR="00757087" w:rsidRPr="00FC0DFB" w:rsidRDefault="00976A4A" w:rsidP="00745838">
            <w:pPr>
              <w:spacing w:before="120"/>
              <w:rPr>
                <w:rFonts w:ascii="Times New Roman" w:hAnsi="Times New Roman" w:cs="Times New Roman"/>
                <w:b/>
                <w:sz w:val="24"/>
                <w:szCs w:val="24"/>
              </w:rPr>
            </w:pPr>
            <w:r w:rsidRPr="00FC0DFB">
              <w:t xml:space="preserve">The Department may have regard to previous rejections of Work Orders when deciding whether to allocate further Work Orders to the </w:t>
            </w:r>
            <w:r w:rsidR="002F794C">
              <w:t>P</w:t>
            </w:r>
            <w:r w:rsidRPr="00FC0DFB">
              <w:t>rovider.</w:t>
            </w:r>
          </w:p>
        </w:tc>
      </w:tr>
      <w:tr w:rsidR="00BA4BFD" w:rsidRPr="00FC0DFB" w14:paraId="59AAA463" w14:textId="77777777" w:rsidTr="001936CE">
        <w:trPr>
          <w:trHeight w:val="422"/>
        </w:trPr>
        <w:tc>
          <w:tcPr>
            <w:tcW w:w="3080" w:type="dxa"/>
          </w:tcPr>
          <w:p w14:paraId="73B65839" w14:textId="77777777" w:rsidR="00BA4BFD" w:rsidRPr="00871FAF" w:rsidRDefault="00BA4BFD" w:rsidP="00871FAF">
            <w:pPr>
              <w:pStyle w:val="ListParagraph"/>
              <w:numPr>
                <w:ilvl w:val="0"/>
                <w:numId w:val="36"/>
              </w:numPr>
              <w:spacing w:before="120" w:after="120"/>
              <w:rPr>
                <w:rFonts w:cs="Arial"/>
                <w:b/>
              </w:rPr>
            </w:pPr>
            <w:r w:rsidRPr="00871FAF">
              <w:rPr>
                <w:rFonts w:cs="Arial"/>
                <w:b/>
              </w:rPr>
              <w:t>Assessor</w:t>
            </w:r>
          </w:p>
          <w:p w14:paraId="35637B7E" w14:textId="77777777" w:rsidR="00A43845" w:rsidRPr="00A43845" w:rsidRDefault="00A43845" w:rsidP="0025590A">
            <w:pPr>
              <w:spacing w:before="120"/>
              <w:ind w:left="57"/>
            </w:pPr>
            <w:r w:rsidRPr="00A43845">
              <w:t>Assessor contacts employer</w:t>
            </w:r>
          </w:p>
        </w:tc>
        <w:tc>
          <w:tcPr>
            <w:tcW w:w="6435" w:type="dxa"/>
          </w:tcPr>
          <w:p w14:paraId="4485631F" w14:textId="77777777" w:rsidR="00BA4BFD" w:rsidRDefault="00385C31" w:rsidP="0025590A">
            <w:pPr>
              <w:spacing w:before="120"/>
              <w:ind w:left="57"/>
            </w:pPr>
            <w:r>
              <w:t>The a</w:t>
            </w:r>
            <w:r w:rsidR="00BA4BFD">
              <w:t>ssessor contacts the employer to determine if validated benchmarks are in place, and if the employer will be collecting workplace data.</w:t>
            </w:r>
          </w:p>
          <w:p w14:paraId="4C3867A4" w14:textId="77777777" w:rsidR="00BA4BFD" w:rsidRDefault="00BA4BFD" w:rsidP="0025590A">
            <w:pPr>
              <w:spacing w:before="120"/>
              <w:ind w:left="57"/>
            </w:pPr>
            <w:r>
              <w:t>If validated benchmarks are in place and the employer intends to collect workplace data, proceed to step 5.</w:t>
            </w:r>
          </w:p>
          <w:p w14:paraId="2AECCE14" w14:textId="77777777" w:rsidR="00BA4BFD" w:rsidRPr="00FC0DFB" w:rsidRDefault="00BA4BFD" w:rsidP="0025590A">
            <w:pPr>
              <w:spacing w:before="120"/>
              <w:ind w:left="57"/>
            </w:pPr>
            <w:r>
              <w:t>If there are no validated benchmarks in place, proceed to step 3.</w:t>
            </w:r>
          </w:p>
        </w:tc>
      </w:tr>
      <w:tr w:rsidR="00A32D2F" w:rsidRPr="00FC0DFB" w14:paraId="1D2F705B" w14:textId="77777777" w:rsidTr="00A32D2F">
        <w:trPr>
          <w:trHeight w:val="422"/>
        </w:trPr>
        <w:tc>
          <w:tcPr>
            <w:tcW w:w="3080" w:type="dxa"/>
            <w:tcBorders>
              <w:top w:val="single" w:sz="4" w:space="0" w:color="000000"/>
              <w:left w:val="single" w:sz="4" w:space="0" w:color="000000"/>
              <w:bottom w:val="single" w:sz="4" w:space="0" w:color="000000"/>
              <w:right w:val="single" w:sz="4" w:space="0" w:color="000000"/>
            </w:tcBorders>
          </w:tcPr>
          <w:p w14:paraId="027162FA" w14:textId="77777777" w:rsidR="00A32D2F" w:rsidRPr="00871FAF" w:rsidRDefault="00A32D2F" w:rsidP="00871FAF">
            <w:pPr>
              <w:pStyle w:val="ListParagraph"/>
              <w:numPr>
                <w:ilvl w:val="0"/>
                <w:numId w:val="36"/>
              </w:numPr>
              <w:spacing w:before="120" w:after="120"/>
              <w:rPr>
                <w:rFonts w:cs="Arial"/>
                <w:b/>
              </w:rPr>
            </w:pPr>
            <w:r w:rsidRPr="00871FAF">
              <w:rPr>
                <w:rFonts w:cs="Arial"/>
                <w:b/>
              </w:rPr>
              <w:t>Assessor and employer</w:t>
            </w:r>
          </w:p>
          <w:p w14:paraId="52EED1B5" w14:textId="77777777" w:rsidR="00A32D2F" w:rsidRPr="00A32D2F" w:rsidRDefault="00A32D2F" w:rsidP="00A32D2F">
            <w:pPr>
              <w:rPr>
                <w:b/>
              </w:rPr>
            </w:pPr>
          </w:p>
          <w:p w14:paraId="2EEFF223" w14:textId="77777777" w:rsidR="00A32D2F" w:rsidRPr="00A43845" w:rsidRDefault="0031578B" w:rsidP="00A00E19">
            <w:pPr>
              <w:spacing w:before="120"/>
              <w:ind w:left="57"/>
            </w:pPr>
            <w:r w:rsidRPr="00A43845">
              <w:t xml:space="preserve">Assessor prepares for, and arranges to establish benchmarks and performance standards. Assessor </w:t>
            </w:r>
            <w:r w:rsidR="00544CA1" w:rsidRPr="00A43845">
              <w:t>and employer conduct</w:t>
            </w:r>
            <w:r w:rsidRPr="00A43845">
              <w:t xml:space="preserve"> benchmarking</w:t>
            </w:r>
          </w:p>
          <w:p w14:paraId="4628E9FA" w14:textId="77777777" w:rsidR="00A32D2F" w:rsidRPr="00A32D2F" w:rsidRDefault="00A32D2F" w:rsidP="00A32D2F">
            <w:pPr>
              <w:spacing w:before="120"/>
              <w:ind w:left="57"/>
              <w:rPr>
                <w:b/>
              </w:rPr>
            </w:pPr>
          </w:p>
          <w:p w14:paraId="2AA4FDAE" w14:textId="77777777" w:rsidR="00A32D2F" w:rsidRPr="00A32D2F" w:rsidRDefault="00A32D2F" w:rsidP="00A32D2F">
            <w:pPr>
              <w:spacing w:before="120"/>
              <w:ind w:left="57"/>
              <w:rPr>
                <w:b/>
              </w:rPr>
            </w:pPr>
          </w:p>
        </w:tc>
        <w:tc>
          <w:tcPr>
            <w:tcW w:w="6435" w:type="dxa"/>
            <w:tcBorders>
              <w:top w:val="single" w:sz="4" w:space="0" w:color="000000"/>
              <w:left w:val="single" w:sz="4" w:space="0" w:color="000000"/>
              <w:bottom w:val="single" w:sz="4" w:space="0" w:color="000000"/>
              <w:right w:val="single" w:sz="4" w:space="0" w:color="000000"/>
            </w:tcBorders>
          </w:tcPr>
          <w:p w14:paraId="16A4B83B" w14:textId="77777777" w:rsidR="00A32D2F" w:rsidRPr="00FC0DFB" w:rsidRDefault="00A32D2F" w:rsidP="00963CC2">
            <w:pPr>
              <w:spacing w:before="120"/>
              <w:ind w:left="57"/>
            </w:pPr>
            <w:r>
              <w:t xml:space="preserve">Performance standards </w:t>
            </w:r>
            <w:r w:rsidRPr="00BA4BFD">
              <w:t>provide the employee with specific performance expectations for each duty and task. They are the observable behaviours and actions that explain how the job is done, plus the results that are expected for satisfactory job performance.</w:t>
            </w:r>
            <w:r w:rsidRPr="00FC0DFB">
              <w:t xml:space="preserve">  Performance </w:t>
            </w:r>
            <w:r w:rsidR="0031578B">
              <w:t>s</w:t>
            </w:r>
            <w:r w:rsidRPr="00FC0DFB">
              <w:t>tandard</w:t>
            </w:r>
            <w:r w:rsidR="0031578B">
              <w:t>s</w:t>
            </w:r>
            <w:r w:rsidRPr="00FC0DFB">
              <w:t xml:space="preserve"> must be established before a SWS </w:t>
            </w:r>
            <w:r w:rsidR="00F01FBE">
              <w:t>a</w:t>
            </w:r>
            <w:r w:rsidR="00F01FBE" w:rsidRPr="00FC0DFB">
              <w:t xml:space="preserve">ssessment </w:t>
            </w:r>
            <w:r w:rsidRPr="00FC0DFB">
              <w:t>can be undertaken.</w:t>
            </w:r>
          </w:p>
          <w:p w14:paraId="483C75DE" w14:textId="77777777" w:rsidR="00A32D2F" w:rsidRPr="00FC0DFB" w:rsidRDefault="00A32D2F" w:rsidP="00963CC2">
            <w:pPr>
              <w:spacing w:before="120"/>
              <w:ind w:left="57"/>
            </w:pPr>
            <w:r w:rsidRPr="00FC0DFB">
              <w:t xml:space="preserve">Performance </w:t>
            </w:r>
            <w:r w:rsidR="0031578B">
              <w:t>s</w:t>
            </w:r>
            <w:r w:rsidR="0031578B" w:rsidRPr="00FC0DFB">
              <w:t xml:space="preserve">tandards </w:t>
            </w:r>
            <w:r w:rsidRPr="00FC0DFB">
              <w:t xml:space="preserve">describe all task details required for </w:t>
            </w:r>
            <w:r w:rsidR="00262BCB">
              <w:t>b</w:t>
            </w:r>
            <w:r w:rsidR="00262BCB" w:rsidRPr="00FC0DFB">
              <w:t xml:space="preserve">enchmarking </w:t>
            </w:r>
            <w:r w:rsidRPr="00FC0DFB">
              <w:t>including:</w:t>
            </w:r>
          </w:p>
          <w:p w14:paraId="52829599" w14:textId="77777777" w:rsidR="00A32D2F" w:rsidRPr="00FC0DFB" w:rsidRDefault="00A32D2F" w:rsidP="00963CC2">
            <w:pPr>
              <w:widowControl/>
              <w:numPr>
                <w:ilvl w:val="0"/>
                <w:numId w:val="29"/>
              </w:numPr>
              <w:autoSpaceDE/>
              <w:autoSpaceDN/>
            </w:pPr>
            <w:r w:rsidRPr="00FC0DFB">
              <w:t>task breakdown</w:t>
            </w:r>
          </w:p>
          <w:p w14:paraId="76B1E126" w14:textId="77777777" w:rsidR="00A32D2F" w:rsidRPr="00FC0DFB" w:rsidRDefault="00A32D2F" w:rsidP="00963CC2">
            <w:pPr>
              <w:widowControl/>
              <w:numPr>
                <w:ilvl w:val="0"/>
                <w:numId w:val="29"/>
              </w:numPr>
              <w:autoSpaceDE/>
              <w:autoSpaceDN/>
            </w:pPr>
            <w:r w:rsidRPr="00FC0DFB">
              <w:t>commencement and end points</w:t>
            </w:r>
          </w:p>
          <w:p w14:paraId="21177574" w14:textId="77777777" w:rsidR="00A32D2F" w:rsidRPr="00FC0DFB" w:rsidRDefault="00A32D2F" w:rsidP="00963CC2">
            <w:pPr>
              <w:widowControl/>
              <w:numPr>
                <w:ilvl w:val="0"/>
                <w:numId w:val="29"/>
              </w:numPr>
              <w:autoSpaceDE/>
              <w:autoSpaceDN/>
            </w:pPr>
            <w:r w:rsidRPr="00FC0DFB">
              <w:t>process of completion</w:t>
            </w:r>
          </w:p>
          <w:p w14:paraId="1C01A65B" w14:textId="77777777" w:rsidR="00A32D2F" w:rsidRPr="00FC0DFB" w:rsidRDefault="00A32D2F" w:rsidP="00963CC2">
            <w:pPr>
              <w:widowControl/>
              <w:numPr>
                <w:ilvl w:val="0"/>
                <w:numId w:val="29"/>
              </w:numPr>
              <w:autoSpaceDE/>
              <w:autoSpaceDN/>
            </w:pPr>
            <w:r w:rsidRPr="00FC0DFB">
              <w:t>quality requirements</w:t>
            </w:r>
          </w:p>
          <w:p w14:paraId="0657A1EA" w14:textId="77777777" w:rsidR="00A32D2F" w:rsidRPr="00FC0DFB" w:rsidRDefault="00A32D2F" w:rsidP="00963CC2">
            <w:pPr>
              <w:widowControl/>
              <w:numPr>
                <w:ilvl w:val="0"/>
                <w:numId w:val="29"/>
              </w:numPr>
              <w:autoSpaceDE/>
              <w:autoSpaceDN/>
            </w:pPr>
            <w:r w:rsidRPr="00FC0DFB">
              <w:t>quantity/outcome requirements</w:t>
            </w:r>
          </w:p>
          <w:p w14:paraId="6AEB51F7" w14:textId="77777777" w:rsidR="00A32D2F" w:rsidRPr="00FC0DFB" w:rsidRDefault="00A32D2F" w:rsidP="00963CC2">
            <w:pPr>
              <w:widowControl/>
              <w:numPr>
                <w:ilvl w:val="0"/>
                <w:numId w:val="29"/>
              </w:numPr>
              <w:autoSpaceDE/>
              <w:autoSpaceDN/>
            </w:pPr>
            <w:r w:rsidRPr="00FC0DFB">
              <w:t>details of tools/machinery used</w:t>
            </w:r>
          </w:p>
          <w:p w14:paraId="60B46744" w14:textId="77777777" w:rsidR="00A32D2F" w:rsidRPr="00FC0DFB" w:rsidRDefault="00A32D2F" w:rsidP="00963CC2">
            <w:pPr>
              <w:widowControl/>
              <w:numPr>
                <w:ilvl w:val="0"/>
                <w:numId w:val="29"/>
              </w:numPr>
              <w:autoSpaceDE/>
              <w:autoSpaceDN/>
            </w:pPr>
            <w:r w:rsidRPr="00FC0DFB">
              <w:t>applicable environmental conditions</w:t>
            </w:r>
          </w:p>
          <w:p w14:paraId="03EA8355" w14:textId="77777777" w:rsidR="00A32D2F" w:rsidRPr="00FC0DFB" w:rsidRDefault="00A32D2F" w:rsidP="00963CC2">
            <w:pPr>
              <w:widowControl/>
              <w:numPr>
                <w:ilvl w:val="0"/>
                <w:numId w:val="29"/>
              </w:numPr>
              <w:autoSpaceDE/>
              <w:autoSpaceDN/>
              <w:spacing w:after="120"/>
              <w:ind w:left="714" w:hanging="357"/>
            </w:pPr>
            <w:r w:rsidRPr="00FC0DFB">
              <w:t>any conditions</w:t>
            </w:r>
            <w:r w:rsidR="00776BB4">
              <w:t xml:space="preserve"> that need to be in place before or after the assessment</w:t>
            </w:r>
            <w:r>
              <w:t>.</w:t>
            </w:r>
          </w:p>
          <w:p w14:paraId="56BD0F5F" w14:textId="7F92D212" w:rsidR="00A32D2F" w:rsidRPr="00FC0DFB" w:rsidRDefault="00A32D2F" w:rsidP="00A32D2F">
            <w:r w:rsidRPr="00FC0DFB">
              <w:t>Benchmarks are used to measure</w:t>
            </w:r>
            <w:r>
              <w:t xml:space="preserve"> the</w:t>
            </w:r>
            <w:r w:rsidRPr="00FC0DFB">
              <w:t xml:space="preserve"> performance r</w:t>
            </w:r>
            <w:r>
              <w:t>equired to complete a work duty</w:t>
            </w:r>
            <w:r w:rsidR="0031578B">
              <w:t xml:space="preserve">. A benchmark is </w:t>
            </w:r>
            <w:r w:rsidR="0031578B" w:rsidRPr="0031578B">
              <w:t xml:space="preserve">the minimum level of performance that would be expected from an employee who is paid the full award rate of pay. A standard or point of reference </w:t>
            </w:r>
            <w:r w:rsidR="00330FB3">
              <w:t>is</w:t>
            </w:r>
            <w:r w:rsidR="0031578B" w:rsidRPr="0031578B">
              <w:t xml:space="preserve"> used to compare an employee’s work performance and productivity. A specific indicator</w:t>
            </w:r>
            <w:r w:rsidR="00330FB3">
              <w:t xml:space="preserve"> is</w:t>
            </w:r>
            <w:r w:rsidR="0031578B" w:rsidRPr="0031578B">
              <w:t xml:space="preserve"> used to calculate the time taken or task output in relation to agreed performance standards.</w:t>
            </w:r>
          </w:p>
          <w:p w14:paraId="2E0391E5" w14:textId="77777777" w:rsidR="00A32D2F" w:rsidRPr="00FC0DFB" w:rsidRDefault="00A32D2F" w:rsidP="00963CC2">
            <w:pPr>
              <w:spacing w:before="120"/>
              <w:ind w:left="57"/>
            </w:pPr>
            <w:r w:rsidRPr="00FC0DFB">
              <w:t xml:space="preserve">Setting an accurate </w:t>
            </w:r>
            <w:r w:rsidR="00D61D60">
              <w:t>b</w:t>
            </w:r>
            <w:r w:rsidR="00D61D60" w:rsidRPr="00FC0DFB">
              <w:t xml:space="preserve">enchmark </w:t>
            </w:r>
            <w:r w:rsidRPr="00FC0DFB">
              <w:t>is an integral step in the assessment process. Benchmarks can be established from the collection of workplace data, however award-level co-worker comparison is most widely used.</w:t>
            </w:r>
          </w:p>
          <w:p w14:paraId="5A00C49F" w14:textId="3E9202A0" w:rsidR="00A32D2F" w:rsidRPr="00FC0DFB" w:rsidRDefault="00A32D2F" w:rsidP="00963CC2">
            <w:pPr>
              <w:spacing w:before="120"/>
              <w:ind w:left="57"/>
            </w:pPr>
            <w:r w:rsidRPr="00FC0DFB">
              <w:t xml:space="preserve">Setting </w:t>
            </w:r>
            <w:r w:rsidR="00D61D60">
              <w:t>b</w:t>
            </w:r>
            <w:r w:rsidR="00D61D60" w:rsidRPr="00FC0DFB">
              <w:t>enchmarks</w:t>
            </w:r>
            <w:r w:rsidR="00383A10">
              <w:t xml:space="preserve"> using the</w:t>
            </w:r>
            <w:r w:rsidRPr="00FC0DFB">
              <w:t xml:space="preserve"> </w:t>
            </w:r>
            <w:r>
              <w:t>c</w:t>
            </w:r>
            <w:r w:rsidRPr="00FC0DFB">
              <w:t xml:space="preserve">o-worker </w:t>
            </w:r>
            <w:r>
              <w:t>m</w:t>
            </w:r>
            <w:r w:rsidRPr="00FC0DFB">
              <w:t>ethod</w:t>
            </w:r>
            <w:r w:rsidR="00383A10">
              <w:t xml:space="preserve"> involves</w:t>
            </w:r>
            <w:r>
              <w:t>:</w:t>
            </w:r>
          </w:p>
          <w:p w14:paraId="6A83FE12" w14:textId="77777777" w:rsidR="00A32D2F" w:rsidRPr="00FC0DFB" w:rsidRDefault="00A32D2F" w:rsidP="00963CC2">
            <w:pPr>
              <w:widowControl/>
              <w:numPr>
                <w:ilvl w:val="0"/>
                <w:numId w:val="29"/>
              </w:numPr>
              <w:autoSpaceDE/>
              <w:autoSpaceDN/>
            </w:pPr>
            <w:r w:rsidRPr="00FC0DFB">
              <w:t>select</w:t>
            </w:r>
            <w:r w:rsidR="00383A10">
              <w:t>ing</w:t>
            </w:r>
            <w:r w:rsidRPr="00FC0DFB">
              <w:t xml:space="preserve"> an employee that meets but does not exceed </w:t>
            </w:r>
            <w:r w:rsidR="00D61D60">
              <w:t>the p</w:t>
            </w:r>
            <w:r w:rsidRPr="00FC0DFB">
              <w:t xml:space="preserve">erformance </w:t>
            </w:r>
            <w:r w:rsidR="00D61D60">
              <w:t>s</w:t>
            </w:r>
            <w:r w:rsidRPr="00FC0DFB">
              <w:t>tandard</w:t>
            </w:r>
            <w:r>
              <w:t>:</w:t>
            </w:r>
            <w:r w:rsidRPr="00FC0DFB">
              <w:t xml:space="preserve"> </w:t>
            </w:r>
            <w:r>
              <w:t>t</w:t>
            </w:r>
            <w:r w:rsidRPr="00FC0DFB">
              <w:t xml:space="preserve">his is the ‘co-worker’ </w:t>
            </w:r>
          </w:p>
          <w:p w14:paraId="64B6F179" w14:textId="027B7C96" w:rsidR="00A32D2F" w:rsidRPr="00FC0DFB" w:rsidRDefault="00383A10" w:rsidP="00963CC2">
            <w:pPr>
              <w:widowControl/>
              <w:numPr>
                <w:ilvl w:val="0"/>
                <w:numId w:val="29"/>
              </w:numPr>
              <w:autoSpaceDE/>
              <w:autoSpaceDN/>
            </w:pPr>
            <w:r>
              <w:t>matching the co-worker to the</w:t>
            </w:r>
            <w:r w:rsidR="00A32D2F" w:rsidRPr="00FC0DFB">
              <w:t xml:space="preserve"> employee being assessed on as many productivity-relevant variables as possible (e.g. similar length of experience and training) </w:t>
            </w:r>
          </w:p>
          <w:p w14:paraId="595A8F3D" w14:textId="56672C68" w:rsidR="00A32D2F" w:rsidRPr="00FC0DFB" w:rsidRDefault="00383A10" w:rsidP="00963CC2">
            <w:pPr>
              <w:widowControl/>
              <w:numPr>
                <w:ilvl w:val="0"/>
                <w:numId w:val="29"/>
              </w:numPr>
              <w:autoSpaceDE/>
              <w:autoSpaceDN/>
              <w:spacing w:after="120"/>
              <w:ind w:left="714" w:hanging="357"/>
            </w:pPr>
            <w:r>
              <w:t xml:space="preserve">conducting </w:t>
            </w:r>
            <w:r w:rsidR="00A32D2F" w:rsidRPr="00FC0DFB">
              <w:t>multiple co-worker timings to establish whether their measured performance can be sustained and represents their average productivity</w:t>
            </w:r>
            <w:r w:rsidR="00A32D2F">
              <w:t>.</w:t>
            </w:r>
          </w:p>
          <w:p w14:paraId="023600AA" w14:textId="77777777" w:rsidR="00A32D2F" w:rsidRDefault="00A32D2F" w:rsidP="00A32D2F">
            <w:pPr>
              <w:spacing w:before="120"/>
              <w:ind w:left="57"/>
            </w:pPr>
            <w:r>
              <w:t>A</w:t>
            </w:r>
            <w:r w:rsidRPr="00FC0DFB">
              <w:t xml:space="preserve">lways use the same procedure for the employee being assessed as was done for the co-worker. </w:t>
            </w:r>
          </w:p>
          <w:p w14:paraId="6CC423A4" w14:textId="77777777" w:rsidR="00262BCB" w:rsidRPr="00FC0DFB" w:rsidRDefault="00262BCB" w:rsidP="00262BCB">
            <w:pPr>
              <w:spacing w:before="120"/>
              <w:ind w:left="57"/>
            </w:pPr>
            <w:r w:rsidRPr="00262BCB">
              <w:t xml:space="preserve">The assessor must discuss with the </w:t>
            </w:r>
            <w:r w:rsidR="00211950">
              <w:t>employer</w:t>
            </w:r>
            <w:r w:rsidRPr="00262BCB">
              <w:t xml:space="preserve"> the selection of a suitable co-worker to use to time as a method of establishing the </w:t>
            </w:r>
            <w:r w:rsidR="00211950">
              <w:t>p</w:t>
            </w:r>
            <w:r w:rsidRPr="00262BCB">
              <w:t xml:space="preserve">erformance </w:t>
            </w:r>
            <w:r w:rsidR="00211950">
              <w:t>s</w:t>
            </w:r>
            <w:r w:rsidRPr="00262BCB">
              <w:t xml:space="preserve">tandard. Do not select the highest or lowest performing co-worker. Even the average performing co-worker may be doing more than the basic performance level required. It is the </w:t>
            </w:r>
            <w:r w:rsidR="00211950">
              <w:t>p</w:t>
            </w:r>
            <w:r w:rsidRPr="00262BCB">
              <w:t xml:space="preserve">erformance </w:t>
            </w:r>
            <w:r w:rsidR="00211950">
              <w:t>s</w:t>
            </w:r>
            <w:r w:rsidRPr="00262BCB">
              <w:t xml:space="preserve">tandard that is considered the minimum performance acceptable to the </w:t>
            </w:r>
            <w:r w:rsidR="00211950">
              <w:t>employer</w:t>
            </w:r>
            <w:r w:rsidRPr="00262BCB">
              <w:t xml:space="preserve"> that must be established.</w:t>
            </w:r>
          </w:p>
          <w:p w14:paraId="3B983906" w14:textId="77777777" w:rsidR="00A32D2F" w:rsidRPr="00FC0DFB" w:rsidRDefault="00A32D2F" w:rsidP="0002056B">
            <w:pPr>
              <w:spacing w:before="120"/>
              <w:ind w:left="57"/>
            </w:pPr>
            <w:r w:rsidRPr="00FC0DFB">
              <w:t xml:space="preserve">Other methods for setting </w:t>
            </w:r>
            <w:r w:rsidR="00D61D60">
              <w:t>b</w:t>
            </w:r>
            <w:r w:rsidR="00D61D60" w:rsidRPr="00FC0DFB">
              <w:t>enchmarks</w:t>
            </w:r>
            <w:r>
              <w:t>:</w:t>
            </w:r>
          </w:p>
          <w:p w14:paraId="59D0820E" w14:textId="77777777" w:rsidR="00A32D2F" w:rsidRPr="00FC0DFB" w:rsidRDefault="00262BCB" w:rsidP="00963CC2">
            <w:pPr>
              <w:widowControl/>
              <w:numPr>
                <w:ilvl w:val="0"/>
                <w:numId w:val="29"/>
              </w:numPr>
              <w:autoSpaceDE/>
              <w:autoSpaceDN/>
            </w:pPr>
            <w:r>
              <w:t>Employer</w:t>
            </w:r>
            <w:r w:rsidRPr="00FC0DFB">
              <w:t xml:space="preserve"> </w:t>
            </w:r>
            <w:r w:rsidR="00A32D2F" w:rsidRPr="00FC0DFB">
              <w:t xml:space="preserve">established: </w:t>
            </w:r>
            <w:r>
              <w:t>employer</w:t>
            </w:r>
            <w:r w:rsidR="00A32D2F" w:rsidRPr="00FC0DFB">
              <w:t xml:space="preserve"> collected timings of tasks that have been regularly reviewed, re-tested and are replicable, and accepted as realistic operational standards.</w:t>
            </w:r>
          </w:p>
          <w:p w14:paraId="2F1A3BFD" w14:textId="77777777" w:rsidR="00A32D2F" w:rsidRPr="00FC0DFB" w:rsidRDefault="00A32D2F" w:rsidP="00963CC2">
            <w:pPr>
              <w:widowControl/>
              <w:numPr>
                <w:ilvl w:val="0"/>
                <w:numId w:val="29"/>
              </w:numPr>
              <w:autoSpaceDE/>
              <w:autoSpaceDN/>
            </w:pPr>
            <w:r w:rsidRPr="00FC0DFB">
              <w:t xml:space="preserve">Industry/commercial established: </w:t>
            </w:r>
            <w:r>
              <w:t>i</w:t>
            </w:r>
            <w:r w:rsidRPr="00FC0DFB">
              <w:t xml:space="preserve">ndustry established and commercially accepted performance </w:t>
            </w:r>
            <w:r w:rsidR="00385C31" w:rsidRPr="00FC0DFB">
              <w:t>measures that</w:t>
            </w:r>
            <w:r w:rsidRPr="00FC0DFB">
              <w:t xml:space="preserve"> are tested, replicable, achievable and accepted within the sector.</w:t>
            </w:r>
          </w:p>
          <w:p w14:paraId="1C7C17C7" w14:textId="77777777" w:rsidR="00A32D2F" w:rsidRDefault="00A32D2F" w:rsidP="00963CC2">
            <w:pPr>
              <w:widowControl/>
              <w:numPr>
                <w:ilvl w:val="0"/>
                <w:numId w:val="29"/>
              </w:numPr>
              <w:autoSpaceDE/>
              <w:autoSpaceDN/>
              <w:spacing w:after="120"/>
              <w:ind w:left="714" w:hanging="357"/>
            </w:pPr>
            <w:r w:rsidRPr="00FC0DFB">
              <w:t xml:space="preserve">Customer contract and production specifications: </w:t>
            </w:r>
            <w:r>
              <w:t>s</w:t>
            </w:r>
            <w:r w:rsidRPr="00FC0DFB">
              <w:t xml:space="preserve">pecified contractual or specified performance measures </w:t>
            </w:r>
            <w:r w:rsidR="00385C31">
              <w:t>that</w:t>
            </w:r>
            <w:r w:rsidR="00385C31" w:rsidRPr="00FC0DFB">
              <w:t xml:space="preserve"> </w:t>
            </w:r>
            <w:r w:rsidRPr="00FC0DFB">
              <w:t>are  tested, replicable and achievable.</w:t>
            </w:r>
          </w:p>
          <w:p w14:paraId="5FA8EFFA" w14:textId="77777777" w:rsidR="00385C31" w:rsidRDefault="0002056B" w:rsidP="00385C31">
            <w:pPr>
              <w:widowControl/>
              <w:autoSpaceDE/>
              <w:autoSpaceDN/>
              <w:spacing w:after="120"/>
              <w:ind w:left="57"/>
            </w:pPr>
            <w:r>
              <w:t xml:space="preserve">Validated performance standards and benchmarks must be in place before workplace data can be collected, otherwise it cannot be utilised in calculating an employee’s wage. </w:t>
            </w:r>
          </w:p>
          <w:p w14:paraId="6F0B3CFC" w14:textId="77777777" w:rsidR="0002056B" w:rsidRPr="00FC0DFB" w:rsidRDefault="0002056B" w:rsidP="00385C31">
            <w:pPr>
              <w:widowControl/>
              <w:autoSpaceDE/>
              <w:autoSpaceDN/>
              <w:spacing w:after="120"/>
              <w:ind w:left="57"/>
            </w:pPr>
            <w:r>
              <w:t xml:space="preserve">This may necessitate an initial visit to the employer by the assessor. Where this applies, assessors must contact the Department’s Assessment Team </w:t>
            </w:r>
            <w:r w:rsidR="00385C31">
              <w:t>prior to the visit to discuss if</w:t>
            </w:r>
            <w:r>
              <w:t xml:space="preserve"> addition</w:t>
            </w:r>
            <w:r w:rsidR="00385C31">
              <w:t>al hours are required</w:t>
            </w:r>
            <w:r>
              <w:t>.</w:t>
            </w:r>
          </w:p>
        </w:tc>
      </w:tr>
      <w:tr w:rsidR="00A32D2F" w:rsidRPr="00FC0DFB" w14:paraId="43F20EE2" w14:textId="77777777" w:rsidTr="001936CE">
        <w:trPr>
          <w:trHeight w:val="422"/>
        </w:trPr>
        <w:tc>
          <w:tcPr>
            <w:tcW w:w="3080" w:type="dxa"/>
          </w:tcPr>
          <w:p w14:paraId="3FF6209C" w14:textId="77777777" w:rsidR="00A43845" w:rsidRPr="00871FAF" w:rsidRDefault="00A43845" w:rsidP="00871FAF">
            <w:pPr>
              <w:pStyle w:val="ListParagraph"/>
              <w:numPr>
                <w:ilvl w:val="0"/>
                <w:numId w:val="36"/>
              </w:numPr>
              <w:spacing w:before="120" w:after="120"/>
              <w:rPr>
                <w:rFonts w:cs="Arial"/>
                <w:b/>
              </w:rPr>
            </w:pPr>
            <w:r w:rsidRPr="00871FAF">
              <w:rPr>
                <w:rFonts w:cs="Arial"/>
                <w:b/>
              </w:rPr>
              <w:t>Assessor</w:t>
            </w:r>
          </w:p>
          <w:p w14:paraId="604DDA6F" w14:textId="77777777" w:rsidR="00A32D2F" w:rsidRDefault="00262BCB" w:rsidP="00262BCB">
            <w:pPr>
              <w:spacing w:before="120"/>
              <w:ind w:left="57"/>
              <w:rPr>
                <w:b/>
              </w:rPr>
            </w:pPr>
            <w:r w:rsidRPr="00A43845">
              <w:t>Performance standards and benchmarks are validated and agreed and recorded in the Department’s IT System</w:t>
            </w:r>
          </w:p>
        </w:tc>
        <w:tc>
          <w:tcPr>
            <w:tcW w:w="6435" w:type="dxa"/>
          </w:tcPr>
          <w:p w14:paraId="25C1C565" w14:textId="77777777" w:rsidR="00262BCB" w:rsidRDefault="00776BB4" w:rsidP="00262BCB">
            <w:pPr>
              <w:spacing w:before="120"/>
              <w:ind w:left="57"/>
            </w:pPr>
            <w:r>
              <w:t>An assessor must validate a</w:t>
            </w:r>
            <w:r w:rsidR="00262BCB">
              <w:t>ll benchmarks to ensure they are achievable in the assessment workplace.</w:t>
            </w:r>
          </w:p>
          <w:p w14:paraId="15BE6AD7" w14:textId="77777777" w:rsidR="00262BCB" w:rsidRDefault="00262BCB" w:rsidP="00262BCB">
            <w:pPr>
              <w:spacing w:before="120"/>
              <w:ind w:left="57"/>
            </w:pPr>
            <w:r>
              <w:t xml:space="preserve">Benchmarks must be based on at least </w:t>
            </w:r>
            <w:r w:rsidR="00385C31">
              <w:t>3</w:t>
            </w:r>
            <w:r>
              <w:t xml:space="preserve"> different timings, and the variance between timings should be less than 10 percentage points. Only benchmarks that achieve this standard are considered valid. </w:t>
            </w:r>
          </w:p>
          <w:p w14:paraId="451587F5" w14:textId="77777777" w:rsidR="00262BCB" w:rsidRDefault="00262BCB" w:rsidP="00262BCB">
            <w:pPr>
              <w:spacing w:before="120"/>
              <w:ind w:left="57"/>
            </w:pPr>
            <w:r>
              <w:t xml:space="preserve">Once </w:t>
            </w:r>
            <w:r w:rsidR="00776BB4">
              <w:t>an assessor has validated a benchmark in the workplace</w:t>
            </w:r>
            <w:r>
              <w:t xml:space="preserve">, that benchmark may be used for other employees undertaking the same task in the same location and/or for review assessments for the same employee. </w:t>
            </w:r>
          </w:p>
          <w:p w14:paraId="660D9147" w14:textId="77777777" w:rsidR="00262BCB" w:rsidRDefault="00262BCB" w:rsidP="00262BCB">
            <w:pPr>
              <w:spacing w:before="120"/>
              <w:ind w:left="57"/>
            </w:pPr>
            <w:r>
              <w:t xml:space="preserve">It is recommended that benchmarks are reviewed every </w:t>
            </w:r>
            <w:r w:rsidR="00385C31">
              <w:t>3</w:t>
            </w:r>
            <w:r>
              <w:t xml:space="preserve"> years or at any time the employee’s duties and tasks change significantly. </w:t>
            </w:r>
          </w:p>
          <w:p w14:paraId="318B3160" w14:textId="77777777" w:rsidR="00A32D2F" w:rsidRPr="00FC0DFB" w:rsidRDefault="00262BCB" w:rsidP="00262BCB">
            <w:pPr>
              <w:spacing w:before="120"/>
              <w:ind w:left="57"/>
            </w:pPr>
            <w:r>
              <w:t>Once the performance standards and benchmarks are agreed to, the assessor enters the details of the performance standards and benchmarks into the IT System.</w:t>
            </w:r>
          </w:p>
        </w:tc>
      </w:tr>
      <w:tr w:rsidR="003C0326" w:rsidRPr="00FC0DFB" w14:paraId="2C31EF06" w14:textId="77777777" w:rsidTr="00963CC2">
        <w:trPr>
          <w:trHeight w:val="3800"/>
        </w:trPr>
        <w:tc>
          <w:tcPr>
            <w:tcW w:w="3080" w:type="dxa"/>
          </w:tcPr>
          <w:p w14:paraId="3831DA3B" w14:textId="77777777" w:rsidR="003C0326" w:rsidRPr="00871FAF" w:rsidRDefault="003C0326" w:rsidP="00871FAF">
            <w:pPr>
              <w:pStyle w:val="ListParagraph"/>
              <w:numPr>
                <w:ilvl w:val="0"/>
                <w:numId w:val="36"/>
              </w:numPr>
              <w:spacing w:before="120" w:after="120"/>
              <w:rPr>
                <w:rFonts w:cs="Arial"/>
                <w:b/>
              </w:rPr>
            </w:pPr>
            <w:r w:rsidRPr="00871FAF">
              <w:rPr>
                <w:rFonts w:cs="Arial"/>
                <w:b/>
              </w:rPr>
              <w:t>Employer</w:t>
            </w:r>
          </w:p>
          <w:p w14:paraId="6B8DD303" w14:textId="77777777" w:rsidR="003C0326" w:rsidRPr="00FC0DFB" w:rsidRDefault="003C0326" w:rsidP="00963CC2">
            <w:pPr>
              <w:pStyle w:val="TableParagraph"/>
              <w:spacing w:before="120"/>
              <w:ind w:left="57"/>
            </w:pPr>
            <w:r>
              <w:t>Employer</w:t>
            </w:r>
            <w:r w:rsidRPr="00FC0DFB">
              <w:t xml:space="preserve"> collects workplace data (</w:t>
            </w:r>
            <w:r w:rsidRPr="00211950">
              <w:rPr>
                <w:b/>
              </w:rPr>
              <w:t>optional</w:t>
            </w:r>
            <w:r w:rsidRPr="00FC0DFB">
              <w:t>)</w:t>
            </w:r>
          </w:p>
          <w:p w14:paraId="3AE5022A" w14:textId="77777777" w:rsidR="003C0326" w:rsidRPr="00FC0DFB" w:rsidRDefault="003C0326" w:rsidP="00963CC2">
            <w:pPr>
              <w:pStyle w:val="TableParagraph"/>
              <w:tabs>
                <w:tab w:val="left" w:pos="823"/>
                <w:tab w:val="left" w:pos="824"/>
              </w:tabs>
              <w:ind w:left="939"/>
              <w:rPr>
                <w:highlight w:val="yellow"/>
              </w:rPr>
            </w:pPr>
          </w:p>
        </w:tc>
        <w:tc>
          <w:tcPr>
            <w:tcW w:w="6435" w:type="dxa"/>
          </w:tcPr>
          <w:p w14:paraId="7E90EAA2" w14:textId="77777777" w:rsidR="003C0326" w:rsidRPr="00FC0DFB" w:rsidRDefault="00776BB4" w:rsidP="00963CC2">
            <w:pPr>
              <w:spacing w:before="120"/>
              <w:ind w:left="57"/>
            </w:pPr>
            <w:r>
              <w:t>T</w:t>
            </w:r>
            <w:r w:rsidR="003C0326" w:rsidRPr="00FC0DFB">
              <w:t xml:space="preserve">he </w:t>
            </w:r>
            <w:r w:rsidR="003C0326">
              <w:t>employer</w:t>
            </w:r>
            <w:r w:rsidR="003C0326" w:rsidRPr="00FC0DFB">
              <w:t xml:space="preserve"> may choose to collect workplace data to be used in the calculation of the assessed employee’s wages</w:t>
            </w:r>
            <w:r w:rsidRPr="00FC0DFB">
              <w:t xml:space="preserve"> </w:t>
            </w:r>
            <w:r>
              <w:t>p</w:t>
            </w:r>
            <w:r w:rsidRPr="00FC0DFB">
              <w:t xml:space="preserve">rior to the </w:t>
            </w:r>
            <w:r>
              <w:t>a</w:t>
            </w:r>
            <w:r w:rsidRPr="00FC0DFB">
              <w:t>ssessor undertaking the assessment</w:t>
            </w:r>
            <w:r w:rsidR="003C0326" w:rsidRPr="00FC0DFB">
              <w:t>.</w:t>
            </w:r>
            <w:r w:rsidR="003C0326">
              <w:t xml:space="preserve"> This process is optional for the employer, however having workplace data is a valuable tool for the employer that can be used for a variety of reasons.</w:t>
            </w:r>
          </w:p>
          <w:p w14:paraId="18863FD7" w14:textId="77777777" w:rsidR="003C0326" w:rsidRPr="00FC0DFB" w:rsidRDefault="003C0326" w:rsidP="00963CC2">
            <w:pPr>
              <w:spacing w:before="120"/>
              <w:ind w:left="57"/>
            </w:pPr>
            <w:r w:rsidRPr="00FC0DFB">
              <w:t xml:space="preserve">For the workplace data to be valid, </w:t>
            </w:r>
            <w:r>
              <w:t>employers</w:t>
            </w:r>
            <w:r w:rsidRPr="00FC0DFB">
              <w:t xml:space="preserve"> must collect and document a minimum of </w:t>
            </w:r>
            <w:r w:rsidR="00385C31">
              <w:t>3</w:t>
            </w:r>
            <w:r w:rsidRPr="00FC0DFB">
              <w:t xml:space="preserve"> </w:t>
            </w:r>
            <w:r>
              <w:t xml:space="preserve">different </w:t>
            </w:r>
            <w:r w:rsidRPr="00FC0DFB">
              <w:t xml:space="preserve">timings against the agreed </w:t>
            </w:r>
            <w:r>
              <w:t>b</w:t>
            </w:r>
            <w:r w:rsidRPr="00FC0DFB">
              <w:t xml:space="preserve">enchmarks for each task, completed against the established and agreed </w:t>
            </w:r>
            <w:r>
              <w:t>p</w:t>
            </w:r>
            <w:r w:rsidRPr="00FC0DFB">
              <w:t xml:space="preserve">erformance </w:t>
            </w:r>
            <w:r>
              <w:t>s</w:t>
            </w:r>
            <w:r w:rsidRPr="00FC0DFB">
              <w:t>tandards.</w:t>
            </w:r>
          </w:p>
          <w:p w14:paraId="714BDFAA" w14:textId="77777777" w:rsidR="003C0326" w:rsidRPr="00FC0DFB" w:rsidRDefault="00776BB4" w:rsidP="00963CC2">
            <w:pPr>
              <w:spacing w:before="120"/>
              <w:ind w:left="57"/>
            </w:pPr>
            <w:r>
              <w:t>E</w:t>
            </w:r>
            <w:r w:rsidR="003C0326">
              <w:t>mployers</w:t>
            </w:r>
            <w:r w:rsidR="003C0326" w:rsidRPr="00FC0DFB">
              <w:t xml:space="preserve"> should also be encouraged to record</w:t>
            </w:r>
            <w:r w:rsidR="003C0326">
              <w:t>:</w:t>
            </w:r>
          </w:p>
          <w:p w14:paraId="06D05E51" w14:textId="77777777" w:rsidR="003C0326" w:rsidRPr="00FC0DFB" w:rsidRDefault="003C0326" w:rsidP="003C0326">
            <w:pPr>
              <w:widowControl/>
              <w:numPr>
                <w:ilvl w:val="0"/>
                <w:numId w:val="29"/>
              </w:numPr>
              <w:autoSpaceDE/>
              <w:autoSpaceDN/>
            </w:pPr>
            <w:r w:rsidRPr="00FC0DFB">
              <w:t xml:space="preserve">additional evidence, including quality notes </w:t>
            </w:r>
            <w:r>
              <w:t>and</w:t>
            </w:r>
            <w:r w:rsidRPr="00FC0DFB">
              <w:t xml:space="preserve"> comments</w:t>
            </w:r>
          </w:p>
          <w:p w14:paraId="02BF1016" w14:textId="77777777" w:rsidR="003C0326" w:rsidRPr="00FC0DFB" w:rsidRDefault="003C0326" w:rsidP="003C0326">
            <w:pPr>
              <w:widowControl/>
              <w:numPr>
                <w:ilvl w:val="0"/>
                <w:numId w:val="29"/>
              </w:numPr>
              <w:autoSpaceDE/>
              <w:autoSpaceDN/>
            </w:pPr>
            <w:r w:rsidRPr="00FC0DFB">
              <w:t xml:space="preserve">comments on variance in timings, observations </w:t>
            </w:r>
            <w:r>
              <w:t>and</w:t>
            </w:r>
            <w:r w:rsidRPr="00FC0DFB">
              <w:t xml:space="preserve"> circumstances </w:t>
            </w:r>
          </w:p>
          <w:p w14:paraId="76D8DA7B" w14:textId="77777777" w:rsidR="003C0326" w:rsidRPr="00FC0DFB" w:rsidRDefault="003C0326" w:rsidP="003C0326">
            <w:pPr>
              <w:widowControl/>
              <w:numPr>
                <w:ilvl w:val="0"/>
                <w:numId w:val="29"/>
              </w:numPr>
              <w:autoSpaceDE/>
              <w:autoSpaceDN/>
            </w:pPr>
            <w:r w:rsidRPr="00FC0DFB">
              <w:t xml:space="preserve">evidence that will be used during validation discussion between the </w:t>
            </w:r>
            <w:r>
              <w:t>employer</w:t>
            </w:r>
            <w:r w:rsidRPr="00FC0DFB">
              <w:t xml:space="preserve"> and the </w:t>
            </w:r>
            <w:r>
              <w:t>a</w:t>
            </w:r>
            <w:r w:rsidRPr="00FC0DFB">
              <w:t>ssessor prior to calculating the productivity result.</w:t>
            </w:r>
          </w:p>
          <w:p w14:paraId="78428D41" w14:textId="77777777" w:rsidR="003C0326" w:rsidRPr="00FC0DFB" w:rsidRDefault="003C0326" w:rsidP="00544CA1">
            <w:pPr>
              <w:pStyle w:val="TableParagraph"/>
              <w:spacing w:before="120"/>
              <w:ind w:left="57"/>
              <w:rPr>
                <w:highlight w:val="yellow"/>
              </w:rPr>
            </w:pPr>
            <w:r>
              <w:t>Employers</w:t>
            </w:r>
            <w:r w:rsidRPr="00FC0DFB">
              <w:t xml:space="preserve"> </w:t>
            </w:r>
            <w:r w:rsidR="00544CA1">
              <w:t>may wish to</w:t>
            </w:r>
            <w:r w:rsidRPr="00FC0DFB">
              <w:t xml:space="preserve"> use the </w:t>
            </w:r>
            <w:r w:rsidRPr="00544CA1">
              <w:t>recording t</w:t>
            </w:r>
            <w:r w:rsidR="00544CA1">
              <w:t>emplate</w:t>
            </w:r>
            <w:r w:rsidRPr="00FC0DFB">
              <w:t xml:space="preserve"> provided by the Department </w:t>
            </w:r>
            <w:r w:rsidR="00544CA1">
              <w:t xml:space="preserve">as a guide </w:t>
            </w:r>
            <w:r w:rsidRPr="00FC0DFB">
              <w:t>to ensure consistency in workplace recordings.</w:t>
            </w:r>
          </w:p>
        </w:tc>
      </w:tr>
      <w:tr w:rsidR="003C0326" w:rsidRPr="00FC0DFB" w14:paraId="13EB34CA" w14:textId="77777777" w:rsidTr="001936CE">
        <w:trPr>
          <w:trHeight w:val="422"/>
        </w:trPr>
        <w:tc>
          <w:tcPr>
            <w:tcW w:w="3080" w:type="dxa"/>
          </w:tcPr>
          <w:p w14:paraId="12AB8F20" w14:textId="77777777" w:rsidR="00A43845" w:rsidRPr="00871FAF" w:rsidRDefault="003C0326" w:rsidP="00871FAF">
            <w:pPr>
              <w:pStyle w:val="ListParagraph"/>
              <w:numPr>
                <w:ilvl w:val="0"/>
                <w:numId w:val="36"/>
              </w:numPr>
              <w:spacing w:before="120" w:after="120"/>
              <w:rPr>
                <w:rFonts w:cs="Arial"/>
                <w:b/>
              </w:rPr>
            </w:pPr>
            <w:r w:rsidRPr="00871FAF">
              <w:rPr>
                <w:rFonts w:cs="Arial"/>
                <w:b/>
              </w:rPr>
              <w:t xml:space="preserve">Assessor </w:t>
            </w:r>
          </w:p>
          <w:p w14:paraId="5A9E7F36" w14:textId="77777777" w:rsidR="003C0326" w:rsidRPr="00A43845" w:rsidRDefault="00A43845" w:rsidP="00A43845">
            <w:pPr>
              <w:spacing w:before="120"/>
              <w:ind w:left="57"/>
            </w:pPr>
            <w:r w:rsidRPr="00A43845">
              <w:t>P</w:t>
            </w:r>
            <w:r w:rsidR="003C0326" w:rsidRPr="00A43845">
              <w:t>repares for and confirms the S</w:t>
            </w:r>
            <w:r>
              <w:t>WS assessment with the employer</w:t>
            </w:r>
          </w:p>
        </w:tc>
        <w:tc>
          <w:tcPr>
            <w:tcW w:w="6435" w:type="dxa"/>
          </w:tcPr>
          <w:p w14:paraId="0D832A7D" w14:textId="02EC6164" w:rsidR="003C0326" w:rsidRPr="003C0326" w:rsidRDefault="003C0326" w:rsidP="003C0326">
            <w:pPr>
              <w:spacing w:before="120"/>
              <w:ind w:left="57"/>
            </w:pPr>
            <w:r w:rsidRPr="003C0326">
              <w:t xml:space="preserve">After accepting the </w:t>
            </w:r>
            <w:r w:rsidR="00211950">
              <w:t>W</w:t>
            </w:r>
            <w:r w:rsidRPr="003C0326">
              <w:t xml:space="preserve">ork </w:t>
            </w:r>
            <w:r w:rsidR="00211950">
              <w:t>O</w:t>
            </w:r>
            <w:r w:rsidRPr="003C0326">
              <w:t>rder on the Department’s IT System, the Provider allocate</w:t>
            </w:r>
            <w:r w:rsidR="00CD1851">
              <w:t>s</w:t>
            </w:r>
            <w:r w:rsidRPr="003C0326">
              <w:t xml:space="preserve"> the assessment to an assessor </w:t>
            </w:r>
            <w:r w:rsidR="00CD1851">
              <w:t xml:space="preserve">approved </w:t>
            </w:r>
            <w:r w:rsidRPr="003C0326">
              <w:t>by the Department and has completed the SWS online training modules.</w:t>
            </w:r>
          </w:p>
          <w:p w14:paraId="7C01B827" w14:textId="77777777" w:rsidR="003C0326" w:rsidRPr="003C0326" w:rsidRDefault="003C0326" w:rsidP="003C0326">
            <w:pPr>
              <w:spacing w:before="120"/>
              <w:ind w:left="57"/>
            </w:pPr>
            <w:r w:rsidRPr="003C0326">
              <w:t xml:space="preserve">The assessor will be able to determine from the Department’s IT </w:t>
            </w:r>
            <w:r w:rsidR="00211950">
              <w:t>S</w:t>
            </w:r>
            <w:r w:rsidRPr="003C0326">
              <w:t>ystem whether the SWS assessment is an initial or a review assessment, and view the relevant background.</w:t>
            </w:r>
          </w:p>
          <w:p w14:paraId="69029997" w14:textId="77777777" w:rsidR="003C0326" w:rsidRPr="003C0326" w:rsidRDefault="003C0326" w:rsidP="003C0326">
            <w:pPr>
              <w:spacing w:before="120"/>
              <w:ind w:left="57"/>
            </w:pPr>
            <w:r w:rsidRPr="003C0326">
              <w:t>If it is an initial assessment, the assessor will access the details about the job, employee, employer and applicant from the application screen.</w:t>
            </w:r>
          </w:p>
          <w:p w14:paraId="23CB2593" w14:textId="77777777" w:rsidR="003C0326" w:rsidRPr="003C0326" w:rsidRDefault="003C0326" w:rsidP="003C0326">
            <w:pPr>
              <w:spacing w:before="120"/>
              <w:ind w:left="57"/>
            </w:pPr>
            <w:r w:rsidRPr="003C0326">
              <w:t>If it is a review assessment, the assessor will also access the details about the previous SWS assessments completed for that employee.</w:t>
            </w:r>
          </w:p>
          <w:p w14:paraId="436D4B93" w14:textId="77777777" w:rsidR="003C0326" w:rsidRPr="003C0326" w:rsidRDefault="003C0326" w:rsidP="003C0326">
            <w:pPr>
              <w:spacing w:before="120"/>
              <w:ind w:left="57"/>
            </w:pPr>
            <w:r w:rsidRPr="003C0326">
              <w:t>The assessor will familiarise themselves with the relevant assessment details on the Department’s IT system</w:t>
            </w:r>
            <w:r w:rsidR="00211950">
              <w:t>,</w:t>
            </w:r>
            <w:r w:rsidRPr="003C0326">
              <w:t xml:space="preserve"> particularly the work classification in the SES Award, duties, tasks and past productivity ratings, where relevant.</w:t>
            </w:r>
          </w:p>
          <w:p w14:paraId="52F911B4" w14:textId="77777777" w:rsidR="003C0326" w:rsidRPr="003C0326" w:rsidRDefault="003C0326" w:rsidP="003C0326">
            <w:pPr>
              <w:spacing w:before="120"/>
              <w:ind w:left="57"/>
            </w:pPr>
            <w:r w:rsidRPr="003C0326">
              <w:t xml:space="preserve">The assessor should check that the name of the </w:t>
            </w:r>
            <w:r w:rsidR="00211950">
              <w:t>e</w:t>
            </w:r>
            <w:r w:rsidRPr="003C0326">
              <w:t>mployer on the JobAccess SWS application screen is correct by confirming the details with the employer and advise the Department’s Assessment Team so that the details are amended if required.</w:t>
            </w:r>
          </w:p>
          <w:p w14:paraId="38291549" w14:textId="7E496C60" w:rsidR="003C0326" w:rsidRPr="003C0326" w:rsidRDefault="003C0326" w:rsidP="003C0326">
            <w:pPr>
              <w:spacing w:before="120"/>
              <w:ind w:left="57"/>
            </w:pPr>
            <w:r w:rsidRPr="003C0326">
              <w:t xml:space="preserve">The assessor contacts the </w:t>
            </w:r>
            <w:r w:rsidR="001A784D">
              <w:t>employer</w:t>
            </w:r>
            <w:r w:rsidRPr="003C0326">
              <w:t xml:space="preserve"> to make </w:t>
            </w:r>
            <w:r w:rsidR="00F87910">
              <w:t>arrangements for the assessment,</w:t>
            </w:r>
            <w:r w:rsidRPr="003C0326">
              <w:t xml:space="preserve"> including:</w:t>
            </w:r>
          </w:p>
          <w:p w14:paraId="1B2264C4" w14:textId="77777777" w:rsidR="003C0326" w:rsidRPr="003C0326" w:rsidRDefault="003C0326" w:rsidP="003C0326">
            <w:pPr>
              <w:widowControl/>
              <w:numPr>
                <w:ilvl w:val="0"/>
                <w:numId w:val="29"/>
              </w:numPr>
              <w:autoSpaceDE/>
              <w:autoSpaceDN/>
            </w:pPr>
            <w:r w:rsidRPr="003C0326">
              <w:t>agreeing on the time to conduct the SWS assessment</w:t>
            </w:r>
          </w:p>
          <w:p w14:paraId="1180857A" w14:textId="77777777" w:rsidR="003C0326" w:rsidRPr="003C0326" w:rsidRDefault="003C0326" w:rsidP="003C0326">
            <w:pPr>
              <w:widowControl/>
              <w:numPr>
                <w:ilvl w:val="0"/>
                <w:numId w:val="29"/>
              </w:numPr>
              <w:autoSpaceDE/>
              <w:autoSpaceDN/>
            </w:pPr>
            <w:r w:rsidRPr="003C0326">
              <w:t xml:space="preserve">explaining the process to the employer </w:t>
            </w:r>
          </w:p>
          <w:p w14:paraId="0A8D5DBC" w14:textId="77777777" w:rsidR="003C0326" w:rsidRPr="003C0326" w:rsidRDefault="003C0326" w:rsidP="003C0326">
            <w:pPr>
              <w:widowControl/>
              <w:numPr>
                <w:ilvl w:val="0"/>
                <w:numId w:val="29"/>
              </w:numPr>
              <w:autoSpaceDE/>
              <w:autoSpaceDN/>
            </w:pPr>
            <w:r w:rsidRPr="003C0326">
              <w:t>confirming with the employer if there are any special WHS and building access requirements</w:t>
            </w:r>
          </w:p>
          <w:p w14:paraId="6C51A28D" w14:textId="61CF9DA7" w:rsidR="003C0326" w:rsidRDefault="003C0326" w:rsidP="003C0326">
            <w:pPr>
              <w:widowControl/>
              <w:numPr>
                <w:ilvl w:val="0"/>
                <w:numId w:val="29"/>
              </w:numPr>
              <w:autoSpaceDE/>
              <w:autoSpaceDN/>
              <w:spacing w:after="120"/>
              <w:ind w:left="714" w:hanging="357"/>
            </w:pPr>
            <w:r w:rsidRPr="003C0326">
              <w:t xml:space="preserve">confirming with the </w:t>
            </w:r>
            <w:r w:rsidR="00F87910">
              <w:t>employer</w:t>
            </w:r>
            <w:r w:rsidRPr="003C0326">
              <w:t xml:space="preserve"> who will be present during the SWS assessment and whether there is a union representative or nominee.</w:t>
            </w:r>
          </w:p>
          <w:p w14:paraId="12D5F057" w14:textId="74DFF664" w:rsidR="003C0326" w:rsidRPr="003C0326" w:rsidRDefault="003C0326" w:rsidP="003C0326">
            <w:pPr>
              <w:spacing w:before="120"/>
              <w:ind w:left="57"/>
            </w:pPr>
            <w:r w:rsidRPr="003C0326">
              <w:t>Ideally, the assessor should develop a rapport with all parties at a meeting before the SWS assessment. It is particularly important to ensure that the employee</w:t>
            </w:r>
            <w:r w:rsidR="00CD1851">
              <w:t xml:space="preserve">, and their nominee (where relevant) </w:t>
            </w:r>
            <w:r w:rsidRPr="003C0326">
              <w:t>knows when the SWS assessment is to occur</w:t>
            </w:r>
            <w:r w:rsidR="00CD1851">
              <w:t>, well ahead of time</w:t>
            </w:r>
            <w:r w:rsidRPr="003C0326">
              <w:t>. The SWS assessment should be undertaken at times and on days when the employee works. The employee should have the relevant tasks to do during the SWS assessment.</w:t>
            </w:r>
            <w:r w:rsidR="00C3615D">
              <w:t xml:space="preserve"> The assessor should also ensure that the appropriate employer representative who has the legal right to sign a Wage Assessment Agreement is available on the day.</w:t>
            </w:r>
          </w:p>
          <w:p w14:paraId="3471E97C" w14:textId="1CA834B8" w:rsidR="003C0326" w:rsidRPr="003C0326" w:rsidRDefault="003C0326" w:rsidP="003C0326">
            <w:pPr>
              <w:spacing w:before="120"/>
              <w:ind w:left="57"/>
            </w:pPr>
            <w:r w:rsidRPr="003C0326">
              <w:t xml:space="preserve">The assessor should collect background information from </w:t>
            </w:r>
            <w:r w:rsidR="006B3DE2">
              <w:t xml:space="preserve">the </w:t>
            </w:r>
            <w:r w:rsidR="00383A10">
              <w:t>employer</w:t>
            </w:r>
            <w:r w:rsidRPr="003C0326">
              <w:t>. The assessor should collect all the relevant information that is required to make a detailed SWS assessment from the employer, including:</w:t>
            </w:r>
          </w:p>
          <w:p w14:paraId="11171683" w14:textId="77777777" w:rsidR="003C0326" w:rsidRPr="003C0326" w:rsidRDefault="003C0326" w:rsidP="003C0326">
            <w:pPr>
              <w:widowControl/>
              <w:numPr>
                <w:ilvl w:val="0"/>
                <w:numId w:val="29"/>
              </w:numPr>
              <w:autoSpaceDE/>
              <w:autoSpaceDN/>
            </w:pPr>
            <w:r w:rsidRPr="003C0326">
              <w:t>job description</w:t>
            </w:r>
          </w:p>
          <w:p w14:paraId="3DC7589C" w14:textId="77777777" w:rsidR="003C0326" w:rsidRPr="003C0326" w:rsidRDefault="003C0326" w:rsidP="003C0326">
            <w:pPr>
              <w:widowControl/>
              <w:numPr>
                <w:ilvl w:val="0"/>
                <w:numId w:val="29"/>
              </w:numPr>
              <w:autoSpaceDE/>
              <w:autoSpaceDN/>
            </w:pPr>
            <w:r w:rsidRPr="003C0326">
              <w:t>task descriptions</w:t>
            </w:r>
          </w:p>
          <w:p w14:paraId="239F3B48" w14:textId="77777777" w:rsidR="003C0326" w:rsidRPr="003C0326" w:rsidRDefault="003C0326" w:rsidP="003C0326">
            <w:pPr>
              <w:widowControl/>
              <w:numPr>
                <w:ilvl w:val="0"/>
                <w:numId w:val="29"/>
              </w:numPr>
              <w:autoSpaceDE/>
              <w:autoSpaceDN/>
            </w:pPr>
            <w:r w:rsidRPr="003C0326">
              <w:t>job and task analysis</w:t>
            </w:r>
          </w:p>
          <w:p w14:paraId="2EB1EE22" w14:textId="77777777" w:rsidR="003C0326" w:rsidRPr="003C0326" w:rsidRDefault="003C0326" w:rsidP="003C0326">
            <w:pPr>
              <w:widowControl/>
              <w:numPr>
                <w:ilvl w:val="0"/>
                <w:numId w:val="29"/>
              </w:numPr>
              <w:autoSpaceDE/>
              <w:autoSpaceDN/>
            </w:pPr>
            <w:r w:rsidRPr="003C0326">
              <w:t>core tasks and miscellaneous</w:t>
            </w:r>
          </w:p>
          <w:p w14:paraId="7B0951EF" w14:textId="77777777" w:rsidR="003C0326" w:rsidRPr="003C0326" w:rsidRDefault="003C0326" w:rsidP="003C0326">
            <w:pPr>
              <w:widowControl/>
              <w:numPr>
                <w:ilvl w:val="0"/>
                <w:numId w:val="29"/>
              </w:numPr>
              <w:autoSpaceDE/>
              <w:autoSpaceDN/>
            </w:pPr>
            <w:r w:rsidRPr="003C0326">
              <w:t>a copy of the SES Award under which the employee is employed</w:t>
            </w:r>
          </w:p>
          <w:p w14:paraId="2F9937E2" w14:textId="77777777" w:rsidR="003C0326" w:rsidRPr="003C0326" w:rsidRDefault="003C0326" w:rsidP="003C0326">
            <w:pPr>
              <w:widowControl/>
              <w:numPr>
                <w:ilvl w:val="0"/>
                <w:numId w:val="29"/>
              </w:numPr>
              <w:autoSpaceDE/>
              <w:autoSpaceDN/>
            </w:pPr>
            <w:r w:rsidRPr="003C0326">
              <w:t>time spent on each duty per week/fortnight</w:t>
            </w:r>
          </w:p>
          <w:p w14:paraId="2401AEE6" w14:textId="77777777" w:rsidR="003C0326" w:rsidRPr="003C0326" w:rsidRDefault="003C0326" w:rsidP="003C0326">
            <w:pPr>
              <w:widowControl/>
              <w:numPr>
                <w:ilvl w:val="0"/>
                <w:numId w:val="29"/>
              </w:numPr>
              <w:autoSpaceDE/>
              <w:autoSpaceDN/>
            </w:pPr>
            <w:r w:rsidRPr="003C0326">
              <w:t>hours/days worked</w:t>
            </w:r>
          </w:p>
          <w:p w14:paraId="6F9F6034" w14:textId="77777777" w:rsidR="003C0326" w:rsidRPr="003C0326" w:rsidRDefault="003C0326" w:rsidP="003C0326">
            <w:pPr>
              <w:widowControl/>
              <w:numPr>
                <w:ilvl w:val="0"/>
                <w:numId w:val="29"/>
              </w:numPr>
              <w:autoSpaceDE/>
              <w:autoSpaceDN/>
            </w:pPr>
            <w:r w:rsidRPr="003C0326">
              <w:t>task sequencing</w:t>
            </w:r>
          </w:p>
          <w:p w14:paraId="503AA300" w14:textId="77777777" w:rsidR="003C0326" w:rsidRPr="003C0326" w:rsidRDefault="003C0326" w:rsidP="003C0326">
            <w:pPr>
              <w:widowControl/>
              <w:numPr>
                <w:ilvl w:val="0"/>
                <w:numId w:val="29"/>
              </w:numPr>
              <w:autoSpaceDE/>
              <w:autoSpaceDN/>
            </w:pPr>
            <w:r w:rsidRPr="003C0326">
              <w:t>supervisor’s name/title</w:t>
            </w:r>
          </w:p>
          <w:p w14:paraId="748C176E" w14:textId="77777777" w:rsidR="003C0326" w:rsidRPr="003C0326" w:rsidRDefault="003C0326" w:rsidP="003C0326">
            <w:pPr>
              <w:widowControl/>
              <w:numPr>
                <w:ilvl w:val="0"/>
                <w:numId w:val="29"/>
              </w:numPr>
              <w:autoSpaceDE/>
              <w:autoSpaceDN/>
            </w:pPr>
            <w:r w:rsidRPr="003C0326">
              <w:t>allowable breaks</w:t>
            </w:r>
          </w:p>
          <w:p w14:paraId="3D6BCE66" w14:textId="77777777" w:rsidR="003C0326" w:rsidRPr="003C0326" w:rsidRDefault="003C0326" w:rsidP="003C0326">
            <w:pPr>
              <w:widowControl/>
              <w:numPr>
                <w:ilvl w:val="0"/>
                <w:numId w:val="29"/>
              </w:numPr>
              <w:autoSpaceDE/>
              <w:autoSpaceDN/>
            </w:pPr>
            <w:r w:rsidRPr="003C0326">
              <w:t>employee performance information/specific performance issues</w:t>
            </w:r>
          </w:p>
          <w:p w14:paraId="6BD9E735" w14:textId="77777777" w:rsidR="003C0326" w:rsidRPr="003C0326" w:rsidRDefault="003C0326" w:rsidP="003C0326">
            <w:pPr>
              <w:widowControl/>
              <w:numPr>
                <w:ilvl w:val="0"/>
                <w:numId w:val="29"/>
              </w:numPr>
              <w:autoSpaceDE/>
              <w:autoSpaceDN/>
            </w:pPr>
            <w:r w:rsidRPr="003C0326">
              <w:t>busy and quiet period</w:t>
            </w:r>
          </w:p>
          <w:p w14:paraId="2187D963" w14:textId="77777777" w:rsidR="003C0326" w:rsidRPr="003C0326" w:rsidRDefault="003C0326" w:rsidP="003C0326">
            <w:pPr>
              <w:widowControl/>
              <w:numPr>
                <w:ilvl w:val="0"/>
                <w:numId w:val="29"/>
              </w:numPr>
              <w:autoSpaceDE/>
              <w:autoSpaceDN/>
            </w:pPr>
            <w:r w:rsidRPr="003C0326">
              <w:t>best times to take timings</w:t>
            </w:r>
          </w:p>
          <w:p w14:paraId="73AB6BA0" w14:textId="77777777" w:rsidR="003C0326" w:rsidRPr="003C0326" w:rsidRDefault="003C0326" w:rsidP="003C0326">
            <w:pPr>
              <w:widowControl/>
              <w:numPr>
                <w:ilvl w:val="0"/>
                <w:numId w:val="29"/>
              </w:numPr>
              <w:autoSpaceDE/>
              <w:autoSpaceDN/>
            </w:pPr>
            <w:r w:rsidRPr="003C0326">
              <w:t>level/description of supervision required by client</w:t>
            </w:r>
          </w:p>
          <w:p w14:paraId="124CCFF7" w14:textId="77777777" w:rsidR="003C0326" w:rsidRPr="003C0326" w:rsidRDefault="003C0326" w:rsidP="003C0326">
            <w:pPr>
              <w:widowControl/>
              <w:numPr>
                <w:ilvl w:val="0"/>
                <w:numId w:val="29"/>
              </w:numPr>
              <w:autoSpaceDE/>
              <w:autoSpaceDN/>
            </w:pPr>
            <w:r w:rsidRPr="003C0326">
              <w:t>site/employee specific information relevant to conducting wage assessments</w:t>
            </w:r>
          </w:p>
          <w:p w14:paraId="27D2ED81" w14:textId="77777777" w:rsidR="003C0326" w:rsidRPr="003C0326" w:rsidRDefault="003C0326" w:rsidP="003C0326">
            <w:pPr>
              <w:widowControl/>
              <w:numPr>
                <w:ilvl w:val="0"/>
                <w:numId w:val="29"/>
              </w:numPr>
              <w:autoSpaceDE/>
              <w:autoSpaceDN/>
            </w:pPr>
            <w:r w:rsidRPr="003C0326">
              <w:t>safety requirements/WHS considerations</w:t>
            </w:r>
          </w:p>
          <w:p w14:paraId="61EE3F3C" w14:textId="77777777" w:rsidR="003C0326" w:rsidRPr="003C0326" w:rsidRDefault="003C0326" w:rsidP="003C0326">
            <w:pPr>
              <w:widowControl/>
              <w:numPr>
                <w:ilvl w:val="0"/>
                <w:numId w:val="29"/>
              </w:numPr>
              <w:autoSpaceDE/>
              <w:autoSpaceDN/>
              <w:spacing w:after="120"/>
              <w:ind w:left="714" w:hanging="357"/>
            </w:pPr>
            <w:r w:rsidRPr="003C0326">
              <w:t>worksite access.</w:t>
            </w:r>
          </w:p>
          <w:p w14:paraId="0BFCC4AE" w14:textId="7BFB44C4" w:rsidR="003C0326" w:rsidRPr="003C0326" w:rsidRDefault="003C0326" w:rsidP="003C0326">
            <w:pPr>
              <w:spacing w:before="120"/>
              <w:ind w:left="57"/>
            </w:pPr>
            <w:r w:rsidRPr="003C0326">
              <w:t>Before an SWS assessment is conducted, the assessor should confirm with the employer that:</w:t>
            </w:r>
          </w:p>
          <w:p w14:paraId="7B11FF8E" w14:textId="77777777" w:rsidR="003C0326" w:rsidRPr="003C0326" w:rsidRDefault="003C0326" w:rsidP="003C0326">
            <w:pPr>
              <w:widowControl/>
              <w:numPr>
                <w:ilvl w:val="0"/>
                <w:numId w:val="29"/>
              </w:numPr>
              <w:autoSpaceDE/>
              <w:autoSpaceDN/>
            </w:pPr>
            <w:r w:rsidRPr="003C0326">
              <w:t>all the necessary modifications to the work environment and job have occurred to maximise the employee’s productivity</w:t>
            </w:r>
          </w:p>
          <w:p w14:paraId="7C85DB33" w14:textId="77777777" w:rsidR="003C0326" w:rsidRPr="003C0326" w:rsidRDefault="003C0326" w:rsidP="003C0326">
            <w:pPr>
              <w:widowControl/>
              <w:numPr>
                <w:ilvl w:val="0"/>
                <w:numId w:val="29"/>
              </w:numPr>
              <w:autoSpaceDE/>
              <w:autoSpaceDN/>
            </w:pPr>
            <w:r w:rsidRPr="003C0326">
              <w:t>there is an appropriate job match</w:t>
            </w:r>
          </w:p>
          <w:p w14:paraId="36373408" w14:textId="77777777" w:rsidR="003C0326" w:rsidRPr="003C0326" w:rsidRDefault="003C0326" w:rsidP="003C0326">
            <w:pPr>
              <w:widowControl/>
              <w:numPr>
                <w:ilvl w:val="0"/>
                <w:numId w:val="29"/>
              </w:numPr>
              <w:autoSpaceDE/>
              <w:autoSpaceDN/>
            </w:pPr>
            <w:r w:rsidRPr="003C0326">
              <w:t>appropriate training has been provided to the employe</w:t>
            </w:r>
            <w:r w:rsidR="00F87910">
              <w:t>e in all duties to be performed:</w:t>
            </w:r>
            <w:r w:rsidRPr="003C0326">
              <w:t xml:space="preserve"> this is especially important for initial assessments and for review assessment</w:t>
            </w:r>
            <w:r w:rsidR="00383A10">
              <w:t>s</w:t>
            </w:r>
            <w:r w:rsidRPr="003C0326">
              <w:t xml:space="preserve"> where the duties have recently changed</w:t>
            </w:r>
            <w:r w:rsidR="00506278">
              <w:t>.</w:t>
            </w:r>
          </w:p>
          <w:p w14:paraId="7ED3DE29" w14:textId="77777777" w:rsidR="00A85CA4" w:rsidRPr="00FC0DFB" w:rsidRDefault="00A85CA4" w:rsidP="00A85CA4">
            <w:pPr>
              <w:pStyle w:val="TableParagraph"/>
              <w:spacing w:before="120"/>
              <w:ind w:left="57"/>
            </w:pPr>
            <w:r w:rsidRPr="00FC0DFB">
              <w:t xml:space="preserve">The assessor should phone the </w:t>
            </w:r>
            <w:r w:rsidR="00F87910">
              <w:t>employer</w:t>
            </w:r>
            <w:r w:rsidRPr="00FC0DFB">
              <w:t xml:space="preserve"> within 24 hours of the agreed time </w:t>
            </w:r>
            <w:r>
              <w:t>of the</w:t>
            </w:r>
            <w:r w:rsidRPr="00FC0DFB">
              <w:t xml:space="preserve"> assessment and confirm that the assessment </w:t>
            </w:r>
            <w:r>
              <w:t>will proceed</w:t>
            </w:r>
            <w:r w:rsidRPr="00FC0DFB">
              <w:t xml:space="preserve">.  The assessor may also consider phoning the </w:t>
            </w:r>
            <w:r w:rsidR="00F87910">
              <w:t>employer</w:t>
            </w:r>
            <w:r w:rsidRPr="00FC0DFB">
              <w:t xml:space="preserve"> prior to departing for the assessment to confirm that the employee is available that day. </w:t>
            </w:r>
          </w:p>
          <w:p w14:paraId="20FEC122" w14:textId="77777777" w:rsidR="00A85CA4" w:rsidRPr="00FC0DFB" w:rsidRDefault="00A85CA4" w:rsidP="00A85CA4">
            <w:pPr>
              <w:pStyle w:val="TableParagraph"/>
              <w:spacing w:before="120"/>
              <w:ind w:left="57"/>
            </w:pPr>
            <w:r w:rsidRPr="00FC0DFB">
              <w:t xml:space="preserve">The assessor should explain the assessment procedure and the need for timings to the </w:t>
            </w:r>
            <w:r w:rsidR="00F87910">
              <w:t>employer</w:t>
            </w:r>
            <w:r w:rsidRPr="00FC0DFB">
              <w:t xml:space="preserve"> and any other parties with whom the assessment process has not already been discussed.</w:t>
            </w:r>
          </w:p>
          <w:p w14:paraId="6844011A" w14:textId="77777777" w:rsidR="003C0326" w:rsidRPr="00FC0DFB" w:rsidRDefault="00A85CA4" w:rsidP="00F87910">
            <w:pPr>
              <w:spacing w:before="120"/>
              <w:ind w:left="57"/>
            </w:pPr>
            <w:r w:rsidRPr="00FC0DFB">
              <w:t xml:space="preserve">The assessor should confirm the agreed to duties and tasks, </w:t>
            </w:r>
            <w:r w:rsidR="00F87910">
              <w:t>p</w:t>
            </w:r>
            <w:r w:rsidRPr="00FC0DFB">
              <w:t xml:space="preserve">erformance </w:t>
            </w:r>
            <w:r w:rsidR="00F87910">
              <w:t>s</w:t>
            </w:r>
            <w:r w:rsidRPr="00FC0DFB">
              <w:t xml:space="preserve">tandards and </w:t>
            </w:r>
            <w:r w:rsidR="00F87910">
              <w:t>b</w:t>
            </w:r>
            <w:r w:rsidRPr="00FC0DFB">
              <w:t xml:space="preserve">enchmarks, and </w:t>
            </w:r>
            <w:r>
              <w:t>determine</w:t>
            </w:r>
            <w:r w:rsidRPr="00FC0DFB">
              <w:t xml:space="preserve"> if </w:t>
            </w:r>
            <w:r w:rsidR="00F87910">
              <w:t>employer</w:t>
            </w:r>
            <w:r w:rsidRPr="00FC0DFB">
              <w:t xml:space="preserve"> timings have been undertaken during the </w:t>
            </w:r>
            <w:r>
              <w:t>T</w:t>
            </w:r>
            <w:r w:rsidRPr="00FC0DFB">
              <w:t xml:space="preserve">rial </w:t>
            </w:r>
            <w:r>
              <w:t>P</w:t>
            </w:r>
            <w:r w:rsidRPr="00FC0DFB">
              <w:t>eriod, and if they are to be incorporated into the employee</w:t>
            </w:r>
            <w:r>
              <w:t>’</w:t>
            </w:r>
            <w:r w:rsidRPr="00FC0DFB">
              <w:t>s overall productivity.</w:t>
            </w:r>
          </w:p>
        </w:tc>
      </w:tr>
      <w:tr w:rsidR="00FC0DFB" w:rsidRPr="00FC0DFB" w14:paraId="1CC62823" w14:textId="77777777" w:rsidTr="001936CE">
        <w:trPr>
          <w:trHeight w:val="422"/>
        </w:trPr>
        <w:tc>
          <w:tcPr>
            <w:tcW w:w="3080" w:type="dxa"/>
          </w:tcPr>
          <w:p w14:paraId="4154E3E7" w14:textId="77777777" w:rsidR="00976A4A" w:rsidRPr="00871FAF" w:rsidRDefault="00976A4A" w:rsidP="00871FAF">
            <w:pPr>
              <w:pStyle w:val="ListParagraph"/>
              <w:numPr>
                <w:ilvl w:val="0"/>
                <w:numId w:val="36"/>
              </w:numPr>
              <w:spacing w:before="120" w:after="120"/>
              <w:rPr>
                <w:rFonts w:cs="Arial"/>
                <w:b/>
              </w:rPr>
            </w:pPr>
            <w:r w:rsidRPr="00871FAF">
              <w:rPr>
                <w:rFonts w:cs="Arial"/>
                <w:b/>
              </w:rPr>
              <w:t xml:space="preserve">Assessor </w:t>
            </w:r>
          </w:p>
          <w:p w14:paraId="70B7E96F" w14:textId="77777777" w:rsidR="00976A4A" w:rsidRPr="00FC0DFB" w:rsidRDefault="003C0326" w:rsidP="00262BCB">
            <w:pPr>
              <w:spacing w:before="120"/>
              <w:ind w:left="57"/>
            </w:pPr>
            <w:r w:rsidRPr="00A43845">
              <w:t xml:space="preserve">Conducts the </w:t>
            </w:r>
            <w:r w:rsidR="00976A4A" w:rsidRPr="00A43845">
              <w:t xml:space="preserve">SWS </w:t>
            </w:r>
            <w:r w:rsidR="004638CC" w:rsidRPr="00A43845">
              <w:t>assessment</w:t>
            </w:r>
          </w:p>
          <w:p w14:paraId="5A834354" w14:textId="77777777" w:rsidR="00976A4A" w:rsidRPr="00FC0DFB" w:rsidRDefault="001936CE" w:rsidP="0025590A">
            <w:pPr>
              <w:spacing w:before="120"/>
              <w:ind w:left="57"/>
              <w:rPr>
                <w:rStyle w:val="SubtleEmphasis"/>
                <w:color w:val="auto"/>
              </w:rPr>
            </w:pPr>
            <w:r w:rsidRPr="00FC0DFB">
              <w:rPr>
                <w:rStyle w:val="SubtleEmphasis"/>
                <w:color w:val="auto"/>
              </w:rPr>
              <w:t>Disability Employment National Panel of Assessors Program Grant Agreement 2018-2023</w:t>
            </w:r>
          </w:p>
          <w:p w14:paraId="78BADF07" w14:textId="77777777" w:rsidR="001936CE" w:rsidRPr="00FC0DFB" w:rsidRDefault="001936CE" w:rsidP="0025590A">
            <w:pPr>
              <w:spacing w:before="120"/>
              <w:ind w:left="57"/>
              <w:rPr>
                <w:i/>
              </w:rPr>
            </w:pPr>
            <w:r w:rsidRPr="00FC0DFB">
              <w:rPr>
                <w:rStyle w:val="SubtleEmphasis"/>
                <w:color w:val="auto"/>
              </w:rPr>
              <w:t>Clause References</w:t>
            </w:r>
            <w:r w:rsidRPr="00FC0DFB">
              <w:rPr>
                <w:i/>
              </w:rPr>
              <w:t>:</w:t>
            </w:r>
          </w:p>
          <w:p w14:paraId="340B16DD" w14:textId="77777777" w:rsidR="001936CE" w:rsidRPr="00FC0DFB" w:rsidRDefault="001936CE" w:rsidP="001936CE">
            <w:pPr>
              <w:widowControl/>
              <w:numPr>
                <w:ilvl w:val="0"/>
                <w:numId w:val="27"/>
              </w:numPr>
              <w:adjustRightInd w:val="0"/>
              <w:ind w:left="720" w:hanging="360"/>
            </w:pPr>
            <w:r w:rsidRPr="00FC0DFB">
              <w:t>Clause 7</w:t>
            </w:r>
          </w:p>
          <w:p w14:paraId="2878F7ED" w14:textId="77777777" w:rsidR="001936CE" w:rsidRPr="00FC0DFB" w:rsidRDefault="001936CE" w:rsidP="001936CE">
            <w:pPr>
              <w:widowControl/>
              <w:numPr>
                <w:ilvl w:val="0"/>
                <w:numId w:val="27"/>
              </w:numPr>
              <w:adjustRightInd w:val="0"/>
              <w:ind w:left="720" w:hanging="360"/>
            </w:pPr>
            <w:r w:rsidRPr="00FC0DFB">
              <w:t>Clause 9</w:t>
            </w:r>
          </w:p>
          <w:p w14:paraId="43CBF831" w14:textId="77777777" w:rsidR="001936CE" w:rsidRPr="00FC0DFB" w:rsidRDefault="001936CE" w:rsidP="001936CE">
            <w:pPr>
              <w:widowControl/>
              <w:numPr>
                <w:ilvl w:val="0"/>
                <w:numId w:val="27"/>
              </w:numPr>
              <w:adjustRightInd w:val="0"/>
              <w:ind w:left="720" w:hanging="360"/>
            </w:pPr>
            <w:r w:rsidRPr="00FC0DFB">
              <w:t>Clause 70</w:t>
            </w:r>
          </w:p>
          <w:p w14:paraId="02FD5961" w14:textId="77777777" w:rsidR="001936CE" w:rsidRPr="00FC0DFB" w:rsidRDefault="001936CE" w:rsidP="001936CE">
            <w:pPr>
              <w:widowControl/>
              <w:numPr>
                <w:ilvl w:val="0"/>
                <w:numId w:val="27"/>
              </w:numPr>
              <w:adjustRightInd w:val="0"/>
              <w:ind w:left="720" w:hanging="360"/>
            </w:pPr>
            <w:r w:rsidRPr="00FC0DFB">
              <w:t>Clause 71</w:t>
            </w:r>
          </w:p>
          <w:p w14:paraId="4C5A8F17" w14:textId="77777777" w:rsidR="001936CE" w:rsidRPr="00FC0DFB" w:rsidRDefault="001936CE" w:rsidP="001936CE">
            <w:pPr>
              <w:widowControl/>
              <w:numPr>
                <w:ilvl w:val="0"/>
                <w:numId w:val="27"/>
              </w:numPr>
              <w:adjustRightInd w:val="0"/>
              <w:ind w:left="720" w:hanging="360"/>
            </w:pPr>
            <w:r w:rsidRPr="00FC0DFB">
              <w:t>Clause 72</w:t>
            </w:r>
          </w:p>
          <w:p w14:paraId="49304FAE" w14:textId="77777777" w:rsidR="001936CE" w:rsidRPr="00FC0DFB" w:rsidRDefault="001936CE" w:rsidP="00976A4A">
            <w:pPr>
              <w:spacing w:after="120"/>
              <w:rPr>
                <w:rFonts w:cs="Arial"/>
              </w:rPr>
            </w:pPr>
          </w:p>
        </w:tc>
        <w:tc>
          <w:tcPr>
            <w:tcW w:w="6435" w:type="dxa"/>
          </w:tcPr>
          <w:p w14:paraId="5D6DAD63" w14:textId="77777777" w:rsidR="001936CE" w:rsidRPr="00FC0DFB" w:rsidRDefault="001936CE" w:rsidP="0025590A">
            <w:pPr>
              <w:spacing w:before="120"/>
              <w:ind w:left="57"/>
            </w:pPr>
            <w:r w:rsidRPr="00FC0DFB">
              <w:t>The</w:t>
            </w:r>
            <w:r w:rsidR="00076542">
              <w:t xml:space="preserve"> SWS</w:t>
            </w:r>
            <w:r w:rsidRPr="00FC0DFB">
              <w:t xml:space="preserve"> methodology focuses on observing and timing employees doing their work tasks. The </w:t>
            </w:r>
            <w:r w:rsidR="008F4544">
              <w:t>a</w:t>
            </w:r>
            <w:r w:rsidRPr="00FC0DFB">
              <w:t>ssessor uses all the information gathered about the job to identify the duties – the key outcomes or results and the tasks – the smaller pieces of work that together make up the duty.</w:t>
            </w:r>
          </w:p>
          <w:p w14:paraId="53A18D60" w14:textId="77777777" w:rsidR="001936CE" w:rsidRPr="00FC0DFB" w:rsidRDefault="001936CE" w:rsidP="0025590A">
            <w:pPr>
              <w:spacing w:before="120"/>
              <w:ind w:left="57"/>
            </w:pPr>
            <w:r w:rsidRPr="00FC0DFB">
              <w:t xml:space="preserve">For example, for the position of a room attendant in a motel, a duty could be to “clean the room”, and the tasks making up this duty would include things such as “make the bed”, “vacuum floor” and “dust furniture”. </w:t>
            </w:r>
          </w:p>
          <w:p w14:paraId="77B9709E" w14:textId="77777777" w:rsidR="001936CE" w:rsidRPr="00FC0DFB" w:rsidRDefault="001936CE" w:rsidP="0025590A">
            <w:pPr>
              <w:spacing w:before="120"/>
              <w:ind w:left="57"/>
            </w:pPr>
            <w:r w:rsidRPr="00FC0DFB">
              <w:t xml:space="preserve">The </w:t>
            </w:r>
            <w:r w:rsidR="008F4544">
              <w:t>a</w:t>
            </w:r>
            <w:r w:rsidRPr="00FC0DFB">
              <w:t xml:space="preserve">ssessor must describe each task in sufficient detail so that anyone else would be able to observe and measure the task being performed in exactly the same manner. The </w:t>
            </w:r>
            <w:r w:rsidR="008F4544">
              <w:t>a</w:t>
            </w:r>
            <w:r w:rsidRPr="00FC0DFB">
              <w:t>ssessor must document a description of the task so that the tasks:</w:t>
            </w:r>
          </w:p>
          <w:p w14:paraId="202247F3" w14:textId="77777777" w:rsidR="001936CE" w:rsidRPr="00FC0DFB" w:rsidRDefault="007E72A6" w:rsidP="000505B6">
            <w:pPr>
              <w:widowControl/>
              <w:numPr>
                <w:ilvl w:val="0"/>
                <w:numId w:val="29"/>
              </w:numPr>
              <w:autoSpaceDE/>
              <w:autoSpaceDN/>
            </w:pPr>
            <w:r>
              <w:t xml:space="preserve">are </w:t>
            </w:r>
            <w:r w:rsidR="001936CE" w:rsidRPr="00FC0DFB">
              <w:t>observable</w:t>
            </w:r>
          </w:p>
          <w:p w14:paraId="5E2EF424" w14:textId="77777777" w:rsidR="001936CE" w:rsidRPr="00FC0DFB" w:rsidRDefault="007E72A6" w:rsidP="000505B6">
            <w:pPr>
              <w:widowControl/>
              <w:numPr>
                <w:ilvl w:val="0"/>
                <w:numId w:val="29"/>
              </w:numPr>
              <w:autoSpaceDE/>
              <w:autoSpaceDN/>
            </w:pPr>
            <w:r>
              <w:t xml:space="preserve">are </w:t>
            </w:r>
            <w:r w:rsidR="001936CE" w:rsidRPr="00FC0DFB">
              <w:t>measurable</w:t>
            </w:r>
          </w:p>
          <w:p w14:paraId="4A58F221" w14:textId="77777777" w:rsidR="001936CE" w:rsidRPr="00FC0DFB" w:rsidRDefault="007E72A6" w:rsidP="000505B6">
            <w:pPr>
              <w:widowControl/>
              <w:numPr>
                <w:ilvl w:val="0"/>
                <w:numId w:val="29"/>
              </w:numPr>
              <w:autoSpaceDE/>
              <w:autoSpaceDN/>
            </w:pPr>
            <w:r>
              <w:t xml:space="preserve">are </w:t>
            </w:r>
            <w:r w:rsidR="001936CE" w:rsidRPr="00FC0DFB">
              <w:t xml:space="preserve">replicable </w:t>
            </w:r>
          </w:p>
          <w:p w14:paraId="514DA8CA" w14:textId="77777777" w:rsidR="001936CE" w:rsidRPr="00FC0DFB" w:rsidRDefault="000505B6" w:rsidP="000505B6">
            <w:pPr>
              <w:widowControl/>
              <w:numPr>
                <w:ilvl w:val="0"/>
                <w:numId w:val="29"/>
              </w:numPr>
              <w:autoSpaceDE/>
              <w:autoSpaceDN/>
              <w:spacing w:after="120"/>
              <w:ind w:left="714" w:hanging="357"/>
            </w:pPr>
            <w:r w:rsidRPr="00FC0DFB">
              <w:t>have a clear beginning and end.</w:t>
            </w:r>
          </w:p>
          <w:p w14:paraId="2B512E31" w14:textId="77777777" w:rsidR="001936CE" w:rsidRPr="00FC0DFB" w:rsidRDefault="001936CE" w:rsidP="0025590A">
            <w:pPr>
              <w:spacing w:before="120"/>
              <w:ind w:left="57"/>
            </w:pPr>
            <w:r w:rsidRPr="00FC0DFB">
              <w:t xml:space="preserve">The task description is particularly important for the 12 month review, when a different </w:t>
            </w:r>
            <w:r w:rsidR="008F4544">
              <w:t>a</w:t>
            </w:r>
            <w:r w:rsidRPr="00FC0DFB">
              <w:t xml:space="preserve">ssessor may be conducting the SWS Assessment. There must be enough information in the SWS Assessment Report about the standard that was set, so that another </w:t>
            </w:r>
            <w:r w:rsidR="008F4544">
              <w:t>a</w:t>
            </w:r>
            <w:r w:rsidRPr="00FC0DFB">
              <w:t xml:space="preserve">ssessor reviewing the employee’s productivity 12 months later can assess if productivity has changed. </w:t>
            </w:r>
          </w:p>
          <w:p w14:paraId="6465DB5A" w14:textId="77777777" w:rsidR="001936CE" w:rsidRPr="00FC0DFB" w:rsidRDefault="001936CE" w:rsidP="0025590A">
            <w:pPr>
              <w:spacing w:before="120"/>
              <w:ind w:left="57"/>
            </w:pPr>
            <w:r w:rsidRPr="00FC0DFB">
              <w:t xml:space="preserve">The </w:t>
            </w:r>
            <w:r w:rsidR="008F4544">
              <w:t>a</w:t>
            </w:r>
            <w:r w:rsidRPr="00FC0DFB">
              <w:t>ssessor must confirm if there are any duties that are performed at 100</w:t>
            </w:r>
            <w:r w:rsidR="0091322A">
              <w:t>%</w:t>
            </w:r>
            <w:r w:rsidR="00DA03DF">
              <w:t xml:space="preserve"> </w:t>
            </w:r>
            <w:r w:rsidRPr="00FC0DFB">
              <w:t>productivity. If there are duties performed at 100</w:t>
            </w:r>
            <w:r w:rsidR="0091322A">
              <w:t>%</w:t>
            </w:r>
            <w:r w:rsidRPr="00FC0DFB">
              <w:t xml:space="preserve">, the </w:t>
            </w:r>
            <w:r w:rsidR="0091322A">
              <w:t>a</w:t>
            </w:r>
            <w:r w:rsidR="0091322A" w:rsidRPr="00FC0DFB">
              <w:t xml:space="preserve">ssessor </w:t>
            </w:r>
            <w:r w:rsidRPr="00FC0DFB">
              <w:t>must not time these duties, but should include them (maximum 100</w:t>
            </w:r>
            <w:r w:rsidR="0091322A">
              <w:t>%</w:t>
            </w:r>
            <w:r w:rsidRPr="00FC0DFB">
              <w:t xml:space="preserve">) in the productivity calculation so that the final productivity result accurately and fairly reflects the employee’s performance in all their duties. </w:t>
            </w:r>
          </w:p>
          <w:p w14:paraId="329CE576" w14:textId="77777777" w:rsidR="001936CE" w:rsidRPr="00FC0DFB" w:rsidRDefault="001936CE" w:rsidP="0025590A">
            <w:pPr>
              <w:spacing w:before="120"/>
              <w:ind w:left="57"/>
            </w:pPr>
            <w:r w:rsidRPr="00FC0DFB">
              <w:t xml:space="preserve">The </w:t>
            </w:r>
            <w:r w:rsidR="008F4544">
              <w:t>a</w:t>
            </w:r>
            <w:r w:rsidRPr="00FC0DFB">
              <w:t>ssessor must assess the duties that are actually performed by the employee, even if there are more or less duties on the duty description. Jobs are often modified for people with disability and therefore standard position descriptions will not always fully reflect the duties actually performed by the employee with disability.</w:t>
            </w:r>
          </w:p>
          <w:p w14:paraId="481BAA92" w14:textId="718A0FCE" w:rsidR="004F53BF" w:rsidRDefault="001936CE" w:rsidP="004F53BF">
            <w:pPr>
              <w:spacing w:before="120"/>
              <w:ind w:left="57"/>
            </w:pPr>
            <w:r w:rsidRPr="00FC0DFB">
              <w:t xml:space="preserve">The </w:t>
            </w:r>
            <w:r w:rsidR="008F4544">
              <w:t>a</w:t>
            </w:r>
            <w:r w:rsidRPr="00FC0DFB">
              <w:t xml:space="preserve">ssessor, the </w:t>
            </w:r>
            <w:r w:rsidR="00076542">
              <w:t>employer</w:t>
            </w:r>
            <w:r w:rsidR="00276280">
              <w:t>, the employee</w:t>
            </w:r>
            <w:r w:rsidR="001A784D">
              <w:t xml:space="preserve"> </w:t>
            </w:r>
            <w:r w:rsidRPr="00FC0DFB">
              <w:t xml:space="preserve">and any other parties to the SWS Wage Assessment Agreement must agree on the duties to be assessed before proceeding with the </w:t>
            </w:r>
            <w:r w:rsidR="00076542">
              <w:t>a</w:t>
            </w:r>
            <w:r w:rsidR="00076542" w:rsidRPr="00FC0DFB">
              <w:t>ssessment</w:t>
            </w:r>
            <w:r w:rsidRPr="00FC0DFB">
              <w:t xml:space="preserve">. </w:t>
            </w:r>
          </w:p>
          <w:p w14:paraId="686B808C" w14:textId="77777777" w:rsidR="00076542" w:rsidRDefault="00076542" w:rsidP="004F53BF">
            <w:pPr>
              <w:spacing w:before="120"/>
              <w:ind w:left="57"/>
            </w:pPr>
            <w:r>
              <w:t>When conducting the assessment, the assessor should use a natural and sensitive approach. Assess the employee doing their usual work wherever possible. Deviation from usual workplace processes and behaviours can impact on the employee’s wellbeing and productivity.</w:t>
            </w:r>
            <w:r w:rsidR="004F53BF">
              <w:t xml:space="preserve"> There is to be no covert timing of an employee’s tasks. </w:t>
            </w:r>
          </w:p>
          <w:p w14:paraId="7F2F6F12" w14:textId="77777777" w:rsidR="00076542" w:rsidRDefault="00076542" w:rsidP="0025590A">
            <w:pPr>
              <w:spacing w:before="120"/>
              <w:ind w:left="57"/>
            </w:pPr>
            <w:r>
              <w:t>Let the employee stop and repeat the process if something out of the ordinary has affected their productivity.</w:t>
            </w:r>
          </w:p>
          <w:p w14:paraId="59C4FB2D" w14:textId="77777777" w:rsidR="00076542" w:rsidRDefault="00076542" w:rsidP="0025590A">
            <w:pPr>
              <w:spacing w:before="120"/>
              <w:ind w:left="57"/>
            </w:pPr>
            <w:r>
              <w:t xml:space="preserve">Always measure exactly the same thing for the employee as was measured when setting the performance standard. </w:t>
            </w:r>
            <w:r w:rsidR="00FB3565">
              <w:t>The assessor should m</w:t>
            </w:r>
            <w:r>
              <w:t>aintain a flexible approach when taking timings. Continue taking timings until it is clear that there is consistency in results and an accurate measurement of work productivity and quality.</w:t>
            </w:r>
          </w:p>
          <w:p w14:paraId="74E4CE14" w14:textId="77777777" w:rsidR="00076542" w:rsidRDefault="00076542" w:rsidP="0025590A">
            <w:pPr>
              <w:spacing w:before="120"/>
              <w:ind w:left="57"/>
            </w:pPr>
            <w:r>
              <w:t>The employee should have the same level of supervision during the assessment as they would normally have while doing their work.</w:t>
            </w:r>
          </w:p>
          <w:p w14:paraId="08C2C237" w14:textId="77777777" w:rsidR="00A85CA4" w:rsidRPr="00FC0DFB" w:rsidRDefault="00A85CA4" w:rsidP="00A85CA4">
            <w:pPr>
              <w:pStyle w:val="TableParagraph"/>
              <w:spacing w:before="120"/>
              <w:ind w:left="57"/>
            </w:pPr>
            <w:r w:rsidRPr="00FC0DFB">
              <w:t xml:space="preserve">The </w:t>
            </w:r>
            <w:r w:rsidR="0091322A">
              <w:t>a</w:t>
            </w:r>
            <w:r w:rsidRPr="00FC0DFB">
              <w:t xml:space="preserve">ssessor should put the employee at ease and take care to make the </w:t>
            </w:r>
            <w:r w:rsidR="0091322A">
              <w:t>a</w:t>
            </w:r>
            <w:r w:rsidRPr="00FC0DFB">
              <w:t>ssessment as stress-free as possible.</w:t>
            </w:r>
          </w:p>
          <w:p w14:paraId="32A16FA7" w14:textId="77777777" w:rsidR="00A85CA4" w:rsidRPr="00FC0DFB" w:rsidRDefault="00A85CA4" w:rsidP="00A85CA4">
            <w:pPr>
              <w:pStyle w:val="TableParagraph"/>
              <w:spacing w:before="120"/>
              <w:ind w:left="57"/>
              <w:rPr>
                <w:b/>
              </w:rPr>
            </w:pPr>
            <w:r w:rsidRPr="00FC0DFB">
              <w:rPr>
                <w:b/>
              </w:rPr>
              <w:t>Observe and time performance</w:t>
            </w:r>
          </w:p>
          <w:p w14:paraId="764531EE" w14:textId="77777777" w:rsidR="00A85CA4" w:rsidRPr="00FC0DFB" w:rsidRDefault="00A85CA4" w:rsidP="00A85CA4">
            <w:pPr>
              <w:pStyle w:val="TableParagraph"/>
              <w:spacing w:before="120"/>
              <w:ind w:left="57"/>
            </w:pPr>
            <w:r w:rsidRPr="00FC0DFB">
              <w:t xml:space="preserve">Using the agreed duty and task description and </w:t>
            </w:r>
            <w:r w:rsidR="0091322A">
              <w:t>p</w:t>
            </w:r>
            <w:r w:rsidRPr="00FC0DFB">
              <w:t xml:space="preserve">erformance </w:t>
            </w:r>
            <w:r w:rsidR="0091322A">
              <w:t>s</w:t>
            </w:r>
            <w:r w:rsidRPr="00FC0DFB">
              <w:t xml:space="preserve">tandard, the </w:t>
            </w:r>
            <w:r w:rsidR="0091322A">
              <w:t>a</w:t>
            </w:r>
            <w:r w:rsidRPr="00FC0DFB">
              <w:t>ssessor will observe and time the employee doing their tasks, allowing the employee to stop and repeat the process if something has unduly affected their productivity. Interruptions may be common in busy customer focused work environments such as a busy supermarket and the assessor may need to repeat their timings.</w:t>
            </w:r>
          </w:p>
          <w:p w14:paraId="5799769D" w14:textId="77777777" w:rsidR="00A85CA4" w:rsidRPr="00FC0DFB" w:rsidRDefault="00A85CA4" w:rsidP="00A85CA4">
            <w:pPr>
              <w:pStyle w:val="TableParagraph"/>
              <w:spacing w:before="120"/>
              <w:ind w:left="57"/>
            </w:pPr>
            <w:r w:rsidRPr="00FC0DFB">
              <w:t xml:space="preserve">Generally, an SWS </w:t>
            </w:r>
            <w:r w:rsidR="0091322A">
              <w:t>a</w:t>
            </w:r>
            <w:r w:rsidRPr="00FC0DFB">
              <w:t xml:space="preserve">ssessment requires </w:t>
            </w:r>
            <w:r w:rsidR="00FB3565">
              <w:t>recording a</w:t>
            </w:r>
            <w:r w:rsidRPr="00FC0DFB">
              <w:t xml:space="preserve"> minimum of </w:t>
            </w:r>
            <w:r w:rsidR="00164708">
              <w:t>3</w:t>
            </w:r>
            <w:r w:rsidRPr="00FC0DFB">
              <w:t xml:space="preserve"> and a maximum of </w:t>
            </w:r>
            <w:r w:rsidR="00164708">
              <w:t>8</w:t>
            </w:r>
            <w:r w:rsidRPr="00FC0DFB">
              <w:t xml:space="preserve"> observations for each task. </w:t>
            </w:r>
          </w:p>
          <w:p w14:paraId="35684851" w14:textId="77777777" w:rsidR="00A85CA4" w:rsidRPr="00FC0DFB" w:rsidRDefault="00A85CA4" w:rsidP="00A85CA4">
            <w:pPr>
              <w:pStyle w:val="TableParagraph"/>
              <w:spacing w:before="120"/>
              <w:ind w:left="57"/>
            </w:pPr>
            <w:r w:rsidRPr="00FC0DFB">
              <w:t xml:space="preserve">The </w:t>
            </w:r>
            <w:r>
              <w:t>a</w:t>
            </w:r>
            <w:r w:rsidRPr="00FC0DFB">
              <w:t>ssessor should not time breaks if they conform to what is accepted in the workplace, however, unacceptable time away from tasks should be included and timed as a part of the duty in which it occurs. Acceptable breaks can be counted at 100</w:t>
            </w:r>
            <w:r w:rsidR="0091322A">
              <w:t>%</w:t>
            </w:r>
            <w:r w:rsidRPr="00FC0DFB">
              <w:t xml:space="preserve"> (e.g. meetings, morning tea break).</w:t>
            </w:r>
          </w:p>
          <w:p w14:paraId="7CAB18C0" w14:textId="77777777" w:rsidR="00A85CA4" w:rsidRPr="00FC0DFB" w:rsidRDefault="00A85CA4" w:rsidP="00A85CA4">
            <w:pPr>
              <w:pStyle w:val="TableParagraph"/>
              <w:spacing w:before="120"/>
              <w:ind w:left="57"/>
            </w:pPr>
            <w:r w:rsidRPr="00FC0DFB">
              <w:t xml:space="preserve">The </w:t>
            </w:r>
            <w:r>
              <w:t>a</w:t>
            </w:r>
            <w:r w:rsidRPr="00FC0DFB">
              <w:t xml:space="preserve">ssessor must always measure exactly the same thing for the employee as they did when setting the </w:t>
            </w:r>
            <w:r w:rsidR="0091322A">
              <w:t>performance</w:t>
            </w:r>
            <w:r w:rsidRPr="00FC0DFB">
              <w:t xml:space="preserve"> standard. For example, if the </w:t>
            </w:r>
            <w:r w:rsidR="0091322A">
              <w:t>performance</w:t>
            </w:r>
            <w:r w:rsidRPr="00FC0DFB">
              <w:t xml:space="preserve"> standard was set during a very busy time of the day, the employee’s productivity must be measured at a similar busy time, where relevant.</w:t>
            </w:r>
          </w:p>
          <w:p w14:paraId="4484EF99" w14:textId="77777777" w:rsidR="00A85CA4" w:rsidRPr="00FC0DFB" w:rsidRDefault="00A85CA4" w:rsidP="00A85CA4">
            <w:pPr>
              <w:pStyle w:val="TableParagraph"/>
              <w:spacing w:before="120"/>
              <w:ind w:left="57"/>
              <w:rPr>
                <w:b/>
              </w:rPr>
            </w:pPr>
            <w:r w:rsidRPr="00FC0DFB">
              <w:rPr>
                <w:b/>
              </w:rPr>
              <w:t>How to do time weightings</w:t>
            </w:r>
          </w:p>
          <w:p w14:paraId="3AE8A3F0" w14:textId="77777777" w:rsidR="00A85CA4" w:rsidRPr="00FC0DFB" w:rsidRDefault="00A85CA4" w:rsidP="00A85CA4">
            <w:pPr>
              <w:pStyle w:val="TableParagraph"/>
              <w:spacing w:before="120"/>
              <w:ind w:left="57"/>
            </w:pPr>
            <w:r w:rsidRPr="00FC0DFB">
              <w:t xml:space="preserve">The </w:t>
            </w:r>
            <w:r>
              <w:t>a</w:t>
            </w:r>
            <w:r w:rsidRPr="00FC0DFB">
              <w:t xml:space="preserve">ssessor must </w:t>
            </w:r>
            <w:r>
              <w:t>assign</w:t>
            </w:r>
            <w:r w:rsidRPr="00FC0DFB">
              <w:t xml:space="preserve"> a time to all duties, even those performed at 100</w:t>
            </w:r>
            <w:r w:rsidR="0091322A">
              <w:t>%</w:t>
            </w:r>
            <w:r w:rsidRPr="00FC0DFB">
              <w:t xml:space="preserve"> productivity (maximum of 100</w:t>
            </w:r>
            <w:r w:rsidR="0091322A">
              <w:t>%</w:t>
            </w:r>
            <w:r w:rsidRPr="00FC0DFB">
              <w:t xml:space="preserve"> to be recorded). The </w:t>
            </w:r>
            <w:r>
              <w:t>a</w:t>
            </w:r>
            <w:r w:rsidRPr="00FC0DFB">
              <w:t>ssessor must give a weighting to each duty the employee performs according to the amount of time spent on that duty (usually per week, but could be per day or fortnight). Duties are time weighted so that lower productivity on a minor duty (or vice versa) does not unduly affect the wage rate.</w:t>
            </w:r>
          </w:p>
          <w:p w14:paraId="09E6027C" w14:textId="77777777" w:rsidR="00A85CA4" w:rsidRPr="00FC0DFB" w:rsidRDefault="00A85CA4" w:rsidP="00A85CA4">
            <w:pPr>
              <w:pStyle w:val="TableParagraph"/>
              <w:spacing w:before="120"/>
              <w:ind w:left="57"/>
              <w:rPr>
                <w:b/>
              </w:rPr>
            </w:pPr>
            <w:r w:rsidRPr="00FC0DFB">
              <w:rPr>
                <w:b/>
              </w:rPr>
              <w:t xml:space="preserve">Example of </w:t>
            </w:r>
            <w:r>
              <w:rPr>
                <w:b/>
              </w:rPr>
              <w:t>t</w:t>
            </w:r>
            <w:r w:rsidRPr="00FC0DFB">
              <w:rPr>
                <w:b/>
              </w:rPr>
              <w:t xml:space="preserve">ime </w:t>
            </w:r>
            <w:r>
              <w:rPr>
                <w:b/>
              </w:rPr>
              <w:t>w</w:t>
            </w:r>
            <w:r w:rsidRPr="00FC0DFB">
              <w:rPr>
                <w:b/>
              </w:rPr>
              <w:t>eighting</w:t>
            </w:r>
          </w:p>
          <w:p w14:paraId="57FA0FC9" w14:textId="77777777" w:rsidR="00A85CA4" w:rsidRPr="00FC0DFB" w:rsidRDefault="00A85CA4" w:rsidP="00A85CA4">
            <w:pPr>
              <w:pStyle w:val="TableParagraph"/>
              <w:spacing w:before="120"/>
              <w:ind w:left="57"/>
            </w:pPr>
            <w:r w:rsidRPr="00FC0DFB">
              <w:t>An employee in a plant nursery spends 60</w:t>
            </w:r>
            <w:r w:rsidR="0091322A">
              <w:t>%</w:t>
            </w:r>
            <w:r w:rsidRPr="00FC0DFB">
              <w:t xml:space="preserve"> of </w:t>
            </w:r>
            <w:r w:rsidR="006301C6">
              <w:t>their</w:t>
            </w:r>
            <w:r w:rsidRPr="00FC0DFB">
              <w:t xml:space="preserve"> time on one duty at which </w:t>
            </w:r>
            <w:r w:rsidR="006301C6">
              <w:t>they</w:t>
            </w:r>
            <w:r w:rsidRPr="00FC0DFB">
              <w:t xml:space="preserve"> achieve 70</w:t>
            </w:r>
            <w:r w:rsidR="0091322A">
              <w:t>%</w:t>
            </w:r>
            <w:r w:rsidRPr="00FC0DFB">
              <w:t xml:space="preserve"> of full award level productivity. </w:t>
            </w:r>
            <w:r w:rsidR="006301C6">
              <w:t>They</w:t>
            </w:r>
            <w:r w:rsidRPr="00FC0DFB">
              <w:t xml:space="preserve"> spend 30</w:t>
            </w:r>
            <w:r w:rsidR="0091322A">
              <w:t>%</w:t>
            </w:r>
            <w:r w:rsidRPr="00FC0DFB">
              <w:t xml:space="preserve"> of </w:t>
            </w:r>
            <w:r w:rsidR="006301C6">
              <w:t>their</w:t>
            </w:r>
            <w:r w:rsidRPr="00FC0DFB">
              <w:t xml:space="preserve"> time on a second duty in which </w:t>
            </w:r>
            <w:r w:rsidR="006301C6">
              <w:t>they</w:t>
            </w:r>
            <w:r w:rsidRPr="00FC0DFB">
              <w:t xml:space="preserve"> achieves 50</w:t>
            </w:r>
            <w:r w:rsidR="0091322A">
              <w:t>%</w:t>
            </w:r>
            <w:r w:rsidRPr="00FC0DFB">
              <w:t xml:space="preserve"> of full award level productivity. The remainder of </w:t>
            </w:r>
            <w:r w:rsidR="006301C6">
              <w:t>the</w:t>
            </w:r>
            <w:r w:rsidRPr="00FC0DFB">
              <w:t xml:space="preserve"> time is spent on a duty in which </w:t>
            </w:r>
            <w:r w:rsidR="006301C6">
              <w:t>t</w:t>
            </w:r>
            <w:r w:rsidRPr="00FC0DFB">
              <w:t>he</w:t>
            </w:r>
            <w:r w:rsidR="006301C6">
              <w:t>i</w:t>
            </w:r>
            <w:r w:rsidRPr="00FC0DFB">
              <w:t>r productivity is 40</w:t>
            </w:r>
            <w:r w:rsidR="0091322A">
              <w:t>%</w:t>
            </w:r>
            <w:r w:rsidRPr="00FC0DFB">
              <w:t xml:space="preserve"> of the standard.</w:t>
            </w:r>
          </w:p>
          <w:p w14:paraId="2F3C6976" w14:textId="77777777" w:rsidR="00A85CA4" w:rsidRPr="00FC0DFB" w:rsidRDefault="00A85CA4" w:rsidP="00A85CA4">
            <w:pPr>
              <w:pStyle w:val="TableParagraph"/>
              <w:spacing w:before="120" w:after="120"/>
              <w:ind w:left="57"/>
            </w:pPr>
            <w:r w:rsidRPr="00FC0DFB">
              <w:t xml:space="preserve">Without a time weighting, </w:t>
            </w:r>
            <w:r w:rsidR="006301C6">
              <w:t>their</w:t>
            </w:r>
            <w:r w:rsidRPr="00FC0DFB">
              <w:t xml:space="preserve"> productivity rating would be 53</w:t>
            </w:r>
            <w:r w:rsidR="0091322A">
              <w:t>%</w:t>
            </w:r>
            <w:r w:rsidRPr="00FC0DFB">
              <w:t xml:space="preserve"> - an average of the comparative timings of 70</w:t>
            </w:r>
            <w:r w:rsidR="0091322A">
              <w:t>%</w:t>
            </w:r>
            <w:r w:rsidRPr="00FC0DFB">
              <w:t>, 50</w:t>
            </w:r>
            <w:r w:rsidR="0091322A">
              <w:t>%</w:t>
            </w:r>
            <w:r w:rsidRPr="00FC0DFB">
              <w:t xml:space="preserve"> and 40</w:t>
            </w:r>
            <w:r w:rsidR="0091322A">
              <w:t>%</w:t>
            </w:r>
            <w:r w:rsidRPr="00FC0DFB">
              <w:t>,</w:t>
            </w:r>
            <w:r>
              <w:t xml:space="preserve"> for example:</w:t>
            </w:r>
          </w:p>
          <w:p w14:paraId="3BA6ACBC" w14:textId="77777777" w:rsidR="00A85CA4" w:rsidRPr="00FC0DFB" w:rsidRDefault="00A85CA4" w:rsidP="00A85CA4">
            <w:pPr>
              <w:pStyle w:val="TableParagraph"/>
              <w:ind w:left="102" w:right="113"/>
            </w:pPr>
            <w:r w:rsidRPr="00FC0DFB">
              <w:t>Duty 1 – 70%</w:t>
            </w:r>
          </w:p>
          <w:p w14:paraId="043D6C1C" w14:textId="77777777" w:rsidR="00A85CA4" w:rsidRPr="00FC0DFB" w:rsidRDefault="00A85CA4" w:rsidP="00A85CA4">
            <w:pPr>
              <w:pStyle w:val="TableParagraph"/>
              <w:ind w:left="102" w:right="113"/>
            </w:pPr>
            <w:r w:rsidRPr="00FC0DFB">
              <w:t>Duty 2 – 50%</w:t>
            </w:r>
          </w:p>
          <w:p w14:paraId="43693069" w14:textId="77777777" w:rsidR="00A85CA4" w:rsidRPr="00FC0DFB" w:rsidRDefault="00A85CA4" w:rsidP="00A85CA4">
            <w:pPr>
              <w:pStyle w:val="TableParagraph"/>
              <w:ind w:left="102" w:right="113"/>
            </w:pPr>
            <w:r w:rsidRPr="00FC0DFB">
              <w:t>Duty 3 – 40%</w:t>
            </w:r>
          </w:p>
          <w:p w14:paraId="3572F580" w14:textId="77777777" w:rsidR="00A85CA4" w:rsidRPr="00FC0DFB" w:rsidRDefault="00A85CA4" w:rsidP="00A85CA4">
            <w:pPr>
              <w:pStyle w:val="TableParagraph"/>
              <w:ind w:left="102" w:right="113"/>
            </w:pPr>
            <w:r w:rsidRPr="00FC0DFB">
              <w:t>Result –  53%</w:t>
            </w:r>
          </w:p>
          <w:p w14:paraId="164102AC" w14:textId="77777777" w:rsidR="00A85CA4" w:rsidRPr="00FC0DFB" w:rsidRDefault="00A85CA4" w:rsidP="00A85CA4">
            <w:pPr>
              <w:pStyle w:val="TableParagraph"/>
              <w:spacing w:before="120"/>
              <w:ind w:left="57"/>
            </w:pPr>
            <w:r w:rsidRPr="00FC0DFB">
              <w:t>With a time weighting, the employee’s productivity rating (without supervision or other adjustment) is 61</w:t>
            </w:r>
            <w:r w:rsidR="0091322A">
              <w:t>%</w:t>
            </w:r>
            <w:r w:rsidRPr="00FC0DFB">
              <w:t xml:space="preserve">, </w:t>
            </w:r>
            <w:r>
              <w:t>for example:</w:t>
            </w:r>
          </w:p>
          <w:p w14:paraId="57104BC9" w14:textId="77777777" w:rsidR="00A85CA4" w:rsidRPr="00FC0DFB" w:rsidRDefault="00A85CA4" w:rsidP="00A85CA4">
            <w:pPr>
              <w:pStyle w:val="TableParagraph"/>
              <w:ind w:left="102"/>
            </w:pPr>
            <w:r w:rsidRPr="00FC0DFB">
              <w:t>Duty 1 – 0.7 (70%) x 0.6 (60%) = 0.42 (42%)</w:t>
            </w:r>
          </w:p>
          <w:p w14:paraId="27384CEA" w14:textId="77777777" w:rsidR="00A85CA4" w:rsidRPr="00FC0DFB" w:rsidRDefault="00A85CA4" w:rsidP="00A85CA4">
            <w:pPr>
              <w:pStyle w:val="TableParagraph"/>
              <w:ind w:left="102"/>
            </w:pPr>
            <w:r w:rsidRPr="00FC0DFB">
              <w:t>Duty 2 – 0.5 (50%) x 0.3 (30%) = 0.15 (15%)</w:t>
            </w:r>
          </w:p>
          <w:p w14:paraId="35EB8041" w14:textId="77777777" w:rsidR="00A85CA4" w:rsidRPr="00FC0DFB" w:rsidRDefault="00A85CA4" w:rsidP="00A85CA4">
            <w:pPr>
              <w:pStyle w:val="TableParagraph"/>
              <w:ind w:left="102"/>
            </w:pPr>
            <w:r w:rsidRPr="00FC0DFB">
              <w:t>Duty 3 – 0.4 (40%) x 0.1 (10%) = 0.04 (4%)</w:t>
            </w:r>
          </w:p>
          <w:p w14:paraId="26A40FE3" w14:textId="77777777" w:rsidR="00A85CA4" w:rsidRPr="00FC0DFB" w:rsidRDefault="00A85CA4" w:rsidP="00A85CA4">
            <w:pPr>
              <w:pStyle w:val="TableParagraph"/>
              <w:spacing w:after="120"/>
              <w:ind w:left="102"/>
            </w:pPr>
            <w:r w:rsidRPr="00FC0DFB">
              <w:t>Result – 0.61 (61%)</w:t>
            </w:r>
          </w:p>
          <w:p w14:paraId="7F023BDF" w14:textId="6FE0E859" w:rsidR="00A85CA4" w:rsidRPr="00FC0DFB" w:rsidRDefault="00A85CA4" w:rsidP="00A85CA4">
            <w:pPr>
              <w:pStyle w:val="TableParagraph"/>
              <w:spacing w:before="120"/>
              <w:ind w:left="57"/>
            </w:pPr>
            <w:r w:rsidRPr="00FC0DFB">
              <w:t xml:space="preserve">If required, the assessor must request any existing information from the </w:t>
            </w:r>
            <w:r w:rsidR="004F53BF">
              <w:t xml:space="preserve">employer </w:t>
            </w:r>
            <w:r w:rsidRPr="00FC0DFB">
              <w:t>to verify the amount of time spent on each duty. If the amount of time spent on each duty fluctuates, the parties to the assessment may agree to use an average time per week.</w:t>
            </w:r>
          </w:p>
          <w:p w14:paraId="13BFD3FF" w14:textId="77777777" w:rsidR="00A85CA4" w:rsidRPr="00FC0DFB" w:rsidRDefault="00A85CA4" w:rsidP="00A85CA4">
            <w:pPr>
              <w:pStyle w:val="TableParagraph"/>
              <w:spacing w:before="120"/>
              <w:ind w:left="57"/>
              <w:rPr>
                <w:b/>
              </w:rPr>
            </w:pPr>
            <w:r w:rsidRPr="00FC0DFB">
              <w:rPr>
                <w:b/>
              </w:rPr>
              <w:t>Rounding</w:t>
            </w:r>
          </w:p>
          <w:p w14:paraId="4134AC63" w14:textId="223E8044" w:rsidR="00976A4A" w:rsidRPr="00FC0DFB" w:rsidRDefault="00A85CA4" w:rsidP="0091322A">
            <w:pPr>
              <w:spacing w:before="120"/>
            </w:pPr>
            <w:r w:rsidRPr="00FC0DFB">
              <w:t xml:space="preserve">The </w:t>
            </w:r>
            <w:r>
              <w:t>a</w:t>
            </w:r>
            <w:r w:rsidRPr="00FC0DFB">
              <w:t>ssessor must round each productivity assessment calculation to the nearest whole percentile (</w:t>
            </w:r>
            <w:r w:rsidR="006301C6">
              <w:t xml:space="preserve">for </w:t>
            </w:r>
            <w:r w:rsidR="0049379B">
              <w:t>example</w:t>
            </w:r>
            <w:r w:rsidR="0049379B" w:rsidRPr="00FC0DFB">
              <w:t xml:space="preserve"> 56.6</w:t>
            </w:r>
            <w:r w:rsidR="0091322A">
              <w:t>%</w:t>
            </w:r>
            <w:r w:rsidRPr="00FC0DFB">
              <w:t xml:space="preserve"> would round up to 57</w:t>
            </w:r>
            <w:r w:rsidR="0091322A">
              <w:t>%</w:t>
            </w:r>
            <w:r>
              <w:t xml:space="preserve"> </w:t>
            </w:r>
            <w:r w:rsidRPr="00FC0DFB">
              <w:t>and 55.4</w:t>
            </w:r>
            <w:r w:rsidR="0091322A">
              <w:t>%</w:t>
            </w:r>
            <w:r>
              <w:t xml:space="preserve"> </w:t>
            </w:r>
            <w:r w:rsidRPr="00FC0DFB">
              <w:t>would round down to 55</w:t>
            </w:r>
            <w:r w:rsidR="0091322A">
              <w:t>%</w:t>
            </w:r>
            <w:r>
              <w:t>)</w:t>
            </w:r>
          </w:p>
        </w:tc>
      </w:tr>
      <w:tr w:rsidR="00FC0DFB" w:rsidRPr="00FC0DFB" w14:paraId="5EC395B0" w14:textId="77777777" w:rsidTr="00562955">
        <w:trPr>
          <w:trHeight w:val="2117"/>
        </w:trPr>
        <w:tc>
          <w:tcPr>
            <w:tcW w:w="3080" w:type="dxa"/>
          </w:tcPr>
          <w:p w14:paraId="78FE75D7" w14:textId="77777777" w:rsidR="0054167A" w:rsidRPr="00871FAF" w:rsidRDefault="0054167A" w:rsidP="00871FAF">
            <w:pPr>
              <w:pStyle w:val="ListParagraph"/>
              <w:numPr>
                <w:ilvl w:val="0"/>
                <w:numId w:val="36"/>
              </w:numPr>
              <w:spacing w:before="120" w:after="120"/>
              <w:rPr>
                <w:rFonts w:cs="Arial"/>
                <w:b/>
              </w:rPr>
            </w:pPr>
            <w:r w:rsidRPr="00871FAF">
              <w:rPr>
                <w:rFonts w:cs="Arial"/>
                <w:b/>
              </w:rPr>
              <w:t xml:space="preserve">Assessor and </w:t>
            </w:r>
            <w:r w:rsidR="00A85CA4" w:rsidRPr="00871FAF">
              <w:rPr>
                <w:rFonts w:cs="Arial"/>
                <w:b/>
              </w:rPr>
              <w:t>employer</w:t>
            </w:r>
          </w:p>
          <w:p w14:paraId="54FBC2F9" w14:textId="77777777" w:rsidR="00F45192" w:rsidRPr="00FC0DFB" w:rsidRDefault="00F45192" w:rsidP="000D54BA">
            <w:pPr>
              <w:pStyle w:val="TableParagraph"/>
              <w:tabs>
                <w:tab w:val="left" w:pos="344"/>
              </w:tabs>
              <w:spacing w:before="120"/>
              <w:ind w:left="57"/>
            </w:pPr>
            <w:r w:rsidRPr="00FC0DFB">
              <w:t xml:space="preserve">Assessor and </w:t>
            </w:r>
            <w:r w:rsidR="00A85CA4">
              <w:t>employer</w:t>
            </w:r>
            <w:r w:rsidR="00A85CA4" w:rsidRPr="00FC0DFB">
              <w:t xml:space="preserve"> </w:t>
            </w:r>
            <w:r w:rsidRPr="00FC0DFB">
              <w:t xml:space="preserve">undertake </w:t>
            </w:r>
            <w:r w:rsidR="00C4531F">
              <w:t>v</w:t>
            </w:r>
            <w:r w:rsidRPr="00FC0DFB">
              <w:t xml:space="preserve">alidation of the </w:t>
            </w:r>
            <w:r w:rsidR="00DA4008">
              <w:t>a</w:t>
            </w:r>
            <w:r w:rsidR="00DA4008" w:rsidRPr="00FC0DFB">
              <w:t>ssessment</w:t>
            </w:r>
          </w:p>
          <w:p w14:paraId="5973ACB0" w14:textId="77777777" w:rsidR="00F45192" w:rsidRPr="00FC0DFB" w:rsidRDefault="00F45192" w:rsidP="00F45192">
            <w:pPr>
              <w:pStyle w:val="TableParagraph"/>
              <w:tabs>
                <w:tab w:val="left" w:pos="344"/>
              </w:tabs>
              <w:spacing w:line="265" w:lineRule="exact"/>
              <w:ind w:left="463"/>
            </w:pPr>
          </w:p>
          <w:p w14:paraId="45B4BACC" w14:textId="77777777" w:rsidR="00A32A91" w:rsidRPr="00FC0DFB" w:rsidRDefault="00A32A91" w:rsidP="00A32A91">
            <w:pPr>
              <w:pStyle w:val="TableParagraph"/>
              <w:tabs>
                <w:tab w:val="left" w:pos="344"/>
              </w:tabs>
              <w:spacing w:line="265" w:lineRule="exact"/>
              <w:ind w:left="0"/>
            </w:pPr>
          </w:p>
        </w:tc>
        <w:tc>
          <w:tcPr>
            <w:tcW w:w="6435" w:type="dxa"/>
          </w:tcPr>
          <w:p w14:paraId="416EFC4D" w14:textId="77777777" w:rsidR="00182D7B" w:rsidRPr="00FC0DFB" w:rsidRDefault="00182D7B" w:rsidP="000D54BA">
            <w:pPr>
              <w:spacing w:before="120"/>
              <w:ind w:left="57"/>
            </w:pPr>
            <w:r w:rsidRPr="00FC0DFB">
              <w:t xml:space="preserve">Validation is the analysis of the assessor data and the workplace data to establish whether the data </w:t>
            </w:r>
            <w:r w:rsidR="00D33A61" w:rsidRPr="00FC0DFB">
              <w:t>is</w:t>
            </w:r>
            <w:r w:rsidRPr="00FC0DFB">
              <w:t xml:space="preserve"> representative and reflective of the employee</w:t>
            </w:r>
            <w:r w:rsidR="00D33A61" w:rsidRPr="00FC0DFB">
              <w:t>’</w:t>
            </w:r>
            <w:r w:rsidRPr="00FC0DFB">
              <w:t>s usual performance.</w:t>
            </w:r>
          </w:p>
          <w:p w14:paraId="59D1E7CB" w14:textId="77777777" w:rsidR="00D12ECE" w:rsidRPr="00FC0DFB" w:rsidRDefault="00D12ECE" w:rsidP="000D54BA">
            <w:pPr>
              <w:pStyle w:val="TableParagraph"/>
              <w:spacing w:before="120"/>
              <w:ind w:left="57"/>
            </w:pPr>
            <w:r w:rsidRPr="00FC0DFB">
              <w:t xml:space="preserve">Validation evidence </w:t>
            </w:r>
            <w:r w:rsidR="00122321" w:rsidRPr="00FC0DFB">
              <w:t xml:space="preserve">must be documented </w:t>
            </w:r>
            <w:r w:rsidR="00182D7B" w:rsidRPr="00FC0DFB">
              <w:t xml:space="preserve">when the timings are being collected </w:t>
            </w:r>
            <w:r w:rsidR="00122321" w:rsidRPr="00FC0DFB">
              <w:t xml:space="preserve">and </w:t>
            </w:r>
            <w:r w:rsidRPr="00FC0DFB">
              <w:t>may include</w:t>
            </w:r>
            <w:r w:rsidR="00D33A61" w:rsidRPr="00FC0DFB">
              <w:t>:</w:t>
            </w:r>
          </w:p>
          <w:p w14:paraId="64B63E12" w14:textId="77777777" w:rsidR="00FF5136" w:rsidRPr="00FC0DFB" w:rsidRDefault="00D33A61" w:rsidP="00FF5136">
            <w:pPr>
              <w:widowControl/>
              <w:numPr>
                <w:ilvl w:val="0"/>
                <w:numId w:val="29"/>
              </w:numPr>
              <w:autoSpaceDE/>
              <w:autoSpaceDN/>
            </w:pPr>
            <w:r w:rsidRPr="00FC0DFB">
              <w:t xml:space="preserve">file </w:t>
            </w:r>
            <w:r w:rsidR="00D12ECE" w:rsidRPr="00FC0DFB">
              <w:t>notes or other recorded</w:t>
            </w:r>
            <w:r w:rsidR="00522C07" w:rsidRPr="00FC0DFB">
              <w:t xml:space="preserve"> evidence</w:t>
            </w:r>
            <w:r w:rsidRPr="00FC0DFB">
              <w:t xml:space="preserve"> </w:t>
            </w:r>
            <w:r w:rsidR="00D12ECE" w:rsidRPr="00FC0DFB">
              <w:t xml:space="preserve">by </w:t>
            </w:r>
            <w:r w:rsidR="00DA4008">
              <w:t>the employer</w:t>
            </w:r>
            <w:r w:rsidR="00DA4008" w:rsidRPr="00FC0DFB">
              <w:t xml:space="preserve"> </w:t>
            </w:r>
            <w:r w:rsidR="00D12ECE" w:rsidRPr="00FC0DFB">
              <w:t>in line with data collection practices</w:t>
            </w:r>
          </w:p>
          <w:p w14:paraId="3E7824E3" w14:textId="77777777" w:rsidR="00FF5136" w:rsidRPr="00FC0DFB" w:rsidRDefault="00D33A61" w:rsidP="00FF5136">
            <w:pPr>
              <w:widowControl/>
              <w:numPr>
                <w:ilvl w:val="0"/>
                <w:numId w:val="29"/>
              </w:numPr>
              <w:autoSpaceDE/>
              <w:autoSpaceDN/>
            </w:pPr>
            <w:r w:rsidRPr="00FC0DFB">
              <w:t xml:space="preserve">medical </w:t>
            </w:r>
            <w:r w:rsidR="00D12ECE" w:rsidRPr="00FC0DFB">
              <w:t>evidence indicating episodic variables</w:t>
            </w:r>
            <w:r w:rsidR="00FF5136" w:rsidRPr="00FC0DFB">
              <w:t xml:space="preserve"> </w:t>
            </w:r>
          </w:p>
          <w:p w14:paraId="222BE4F8" w14:textId="77777777" w:rsidR="00FF5136" w:rsidRPr="00FC0DFB" w:rsidRDefault="00D33A61" w:rsidP="00FF5136">
            <w:pPr>
              <w:widowControl/>
              <w:numPr>
                <w:ilvl w:val="0"/>
                <w:numId w:val="29"/>
              </w:numPr>
              <w:autoSpaceDE/>
              <w:autoSpaceDN/>
            </w:pPr>
            <w:r w:rsidRPr="00FC0DFB">
              <w:t xml:space="preserve">observation </w:t>
            </w:r>
            <w:r w:rsidR="00D12ECE" w:rsidRPr="00FC0DFB">
              <w:t>notes on</w:t>
            </w:r>
            <w:r w:rsidR="00016C2F" w:rsidRPr="00FC0DFB">
              <w:t xml:space="preserve"> workplace</w:t>
            </w:r>
            <w:r w:rsidR="00D12ECE" w:rsidRPr="00FC0DFB">
              <w:t xml:space="preserve"> data records</w:t>
            </w:r>
            <w:r w:rsidR="00FF5136" w:rsidRPr="00FC0DFB">
              <w:t xml:space="preserve"> </w:t>
            </w:r>
          </w:p>
          <w:p w14:paraId="08FBC308" w14:textId="77777777" w:rsidR="00D12ECE" w:rsidRPr="00FC0DFB" w:rsidRDefault="00D33A61" w:rsidP="00FF5136">
            <w:pPr>
              <w:widowControl/>
              <w:numPr>
                <w:ilvl w:val="0"/>
                <w:numId w:val="29"/>
              </w:numPr>
              <w:autoSpaceDE/>
              <w:autoSpaceDN/>
              <w:spacing w:after="120"/>
              <w:ind w:left="714" w:hanging="357"/>
            </w:pPr>
            <w:r w:rsidRPr="00FC0DFB">
              <w:t xml:space="preserve">observation </w:t>
            </w:r>
            <w:r w:rsidR="00D12ECE" w:rsidRPr="00FC0DFB">
              <w:t xml:space="preserve">notes collected by </w:t>
            </w:r>
            <w:r w:rsidR="00C34BCD">
              <w:t xml:space="preserve">the </w:t>
            </w:r>
            <w:r w:rsidR="00D12ECE" w:rsidRPr="00FC0DFB">
              <w:t>assessor</w:t>
            </w:r>
          </w:p>
          <w:p w14:paraId="3D75C194" w14:textId="77777777" w:rsidR="00DB690F" w:rsidRPr="00FC0DFB" w:rsidRDefault="00635605" w:rsidP="000D54BA">
            <w:pPr>
              <w:spacing w:before="120"/>
              <w:ind w:left="57"/>
            </w:pPr>
            <w:r w:rsidRPr="00FC0DFB">
              <w:t xml:space="preserve">At the conclusion of the data collection process, </w:t>
            </w:r>
            <w:r w:rsidR="00B63D25" w:rsidRPr="00FC0DFB">
              <w:t xml:space="preserve">the employee, the </w:t>
            </w:r>
            <w:r w:rsidRPr="00FC0DFB">
              <w:t xml:space="preserve">assessor and </w:t>
            </w:r>
            <w:r w:rsidR="00B63D25" w:rsidRPr="00FC0DFB">
              <w:t xml:space="preserve">the </w:t>
            </w:r>
            <w:r w:rsidR="00DA4008">
              <w:t>employer</w:t>
            </w:r>
            <w:r w:rsidR="00DA4008" w:rsidRPr="00FC0DFB">
              <w:t xml:space="preserve"> </w:t>
            </w:r>
            <w:r w:rsidRPr="00FC0DFB">
              <w:t xml:space="preserve">will undertake a collaborative </w:t>
            </w:r>
            <w:r w:rsidR="00182D7B" w:rsidRPr="00FC0DFB">
              <w:t>v</w:t>
            </w:r>
            <w:r w:rsidRPr="00FC0DFB">
              <w:t>alidation process, where all available data is shared</w:t>
            </w:r>
            <w:r w:rsidR="00182D7B" w:rsidRPr="00FC0DFB">
              <w:t xml:space="preserve">. </w:t>
            </w:r>
          </w:p>
          <w:p w14:paraId="69902307" w14:textId="77777777" w:rsidR="00DB690F" w:rsidRPr="00FC0DFB" w:rsidRDefault="00182D7B" w:rsidP="000D54BA">
            <w:pPr>
              <w:spacing w:before="120"/>
              <w:ind w:left="57"/>
            </w:pPr>
            <w:r w:rsidRPr="00FC0DFB">
              <w:t xml:space="preserve">The employee, </w:t>
            </w:r>
            <w:r w:rsidR="00DA4008">
              <w:t>employer</w:t>
            </w:r>
            <w:r w:rsidRPr="00FC0DFB">
              <w:t xml:space="preserve"> and assessor will discuss the available data and agree if</w:t>
            </w:r>
            <w:r w:rsidR="00DB690F" w:rsidRPr="00FC0DFB">
              <w:t>:</w:t>
            </w:r>
            <w:r w:rsidRPr="00FC0DFB">
              <w:t xml:space="preserve"> </w:t>
            </w:r>
          </w:p>
          <w:p w14:paraId="599CC2B2" w14:textId="77777777" w:rsidR="00DB690F" w:rsidRPr="00FC0DFB" w:rsidRDefault="00182D7B" w:rsidP="00FF5136">
            <w:pPr>
              <w:widowControl/>
              <w:numPr>
                <w:ilvl w:val="0"/>
                <w:numId w:val="29"/>
              </w:numPr>
              <w:autoSpaceDE/>
              <w:autoSpaceDN/>
            </w:pPr>
            <w:r w:rsidRPr="00FC0DFB">
              <w:t xml:space="preserve">any of the timings will be excluded </w:t>
            </w:r>
            <w:r w:rsidR="00635605" w:rsidRPr="00FC0DFB">
              <w:t>in calculating the overall assessment result</w:t>
            </w:r>
            <w:r w:rsidR="00D405FB">
              <w:t>,</w:t>
            </w:r>
            <w:r w:rsidRPr="00FC0DFB">
              <w:t xml:space="preserve"> or</w:t>
            </w:r>
          </w:p>
          <w:p w14:paraId="6DE609DE" w14:textId="77777777" w:rsidR="00635605" w:rsidRPr="00FC0DFB" w:rsidRDefault="00182D7B" w:rsidP="00FF5136">
            <w:pPr>
              <w:widowControl/>
              <w:numPr>
                <w:ilvl w:val="0"/>
                <w:numId w:val="29"/>
              </w:numPr>
              <w:autoSpaceDE/>
              <w:autoSpaceDN/>
            </w:pPr>
            <w:r w:rsidRPr="00FC0DFB">
              <w:t xml:space="preserve">if any further timings, </w:t>
            </w:r>
            <w:r w:rsidR="00B6611B" w:rsidRPr="00FC0DFB">
              <w:t xml:space="preserve">conducted </w:t>
            </w:r>
            <w:r w:rsidRPr="00FC0DFB">
              <w:t xml:space="preserve">by the assessor </w:t>
            </w:r>
            <w:r w:rsidR="00B6611B" w:rsidRPr="00FC0DFB">
              <w:t>and/</w:t>
            </w:r>
            <w:r w:rsidRPr="00FC0DFB">
              <w:t>or the workplace, are required</w:t>
            </w:r>
            <w:r w:rsidR="00635605" w:rsidRPr="00FC0DFB">
              <w:t xml:space="preserve">. </w:t>
            </w:r>
          </w:p>
          <w:p w14:paraId="2D15765F" w14:textId="77777777" w:rsidR="00635605" w:rsidRPr="00FC0DFB" w:rsidRDefault="00635605" w:rsidP="000D54BA">
            <w:pPr>
              <w:spacing w:before="120"/>
              <w:ind w:left="57"/>
              <w:contextualSpacing/>
            </w:pPr>
            <w:r w:rsidRPr="00FC0DFB">
              <w:t>Many variables can have an impact on performance</w:t>
            </w:r>
            <w:r w:rsidR="00B6611B" w:rsidRPr="00FC0DFB">
              <w:t>,</w:t>
            </w:r>
            <w:r w:rsidRPr="00FC0DFB">
              <w:t xml:space="preserve"> including</w:t>
            </w:r>
            <w:r w:rsidR="00B6611B" w:rsidRPr="00FC0DFB">
              <w:t>,</w:t>
            </w:r>
            <w:r w:rsidRPr="00FC0DFB">
              <w:t xml:space="preserve"> but </w:t>
            </w:r>
            <w:r w:rsidR="00D12ECE" w:rsidRPr="00FC0DFB">
              <w:t>n</w:t>
            </w:r>
            <w:r w:rsidRPr="00FC0DFB">
              <w:t>ot limited to:</w:t>
            </w:r>
          </w:p>
          <w:p w14:paraId="2B6AE392" w14:textId="77777777" w:rsidR="00635605" w:rsidRPr="00FC0DFB" w:rsidRDefault="00635605" w:rsidP="00FF5136">
            <w:pPr>
              <w:widowControl/>
              <w:numPr>
                <w:ilvl w:val="0"/>
                <w:numId w:val="29"/>
              </w:numPr>
              <w:autoSpaceDE/>
              <w:autoSpaceDN/>
            </w:pPr>
            <w:r w:rsidRPr="00FC0DFB">
              <w:t xml:space="preserve">interruptions </w:t>
            </w:r>
            <w:r w:rsidR="00B6611B" w:rsidRPr="00FC0DFB">
              <w:t xml:space="preserve">or </w:t>
            </w:r>
            <w:r w:rsidRPr="00FC0DFB">
              <w:t>distractions</w:t>
            </w:r>
          </w:p>
          <w:p w14:paraId="3EA90F56" w14:textId="77777777" w:rsidR="00635605" w:rsidRPr="00FC0DFB" w:rsidRDefault="00635605" w:rsidP="00FF5136">
            <w:pPr>
              <w:widowControl/>
              <w:numPr>
                <w:ilvl w:val="0"/>
                <w:numId w:val="29"/>
              </w:numPr>
              <w:autoSpaceDE/>
              <w:autoSpaceDN/>
            </w:pPr>
            <w:r w:rsidRPr="00FC0DFB">
              <w:t>observer presence</w:t>
            </w:r>
          </w:p>
          <w:p w14:paraId="76BE3207" w14:textId="77777777" w:rsidR="00635605" w:rsidRPr="00FC0DFB" w:rsidRDefault="00635605" w:rsidP="00FF5136">
            <w:pPr>
              <w:widowControl/>
              <w:numPr>
                <w:ilvl w:val="0"/>
                <w:numId w:val="29"/>
              </w:numPr>
              <w:autoSpaceDE/>
              <w:autoSpaceDN/>
            </w:pPr>
            <w:r w:rsidRPr="00FC0DFB">
              <w:t>task complexity</w:t>
            </w:r>
          </w:p>
          <w:p w14:paraId="799223EF" w14:textId="77777777" w:rsidR="00635605" w:rsidRPr="00FC0DFB" w:rsidRDefault="00635605" w:rsidP="00FF5136">
            <w:pPr>
              <w:widowControl/>
              <w:numPr>
                <w:ilvl w:val="0"/>
                <w:numId w:val="29"/>
              </w:numPr>
              <w:autoSpaceDE/>
              <w:autoSpaceDN/>
            </w:pPr>
            <w:r w:rsidRPr="00FC0DFB">
              <w:t>medication</w:t>
            </w:r>
          </w:p>
          <w:p w14:paraId="76798F84" w14:textId="77777777" w:rsidR="00635605" w:rsidRPr="00FC0DFB" w:rsidRDefault="00635605" w:rsidP="00FF5136">
            <w:pPr>
              <w:widowControl/>
              <w:numPr>
                <w:ilvl w:val="0"/>
                <w:numId w:val="29"/>
              </w:numPr>
              <w:autoSpaceDE/>
              <w:autoSpaceDN/>
            </w:pPr>
            <w:r w:rsidRPr="00FC0DFB">
              <w:t>customer interactions</w:t>
            </w:r>
          </w:p>
          <w:p w14:paraId="3083B95C" w14:textId="77777777" w:rsidR="00635605" w:rsidRPr="00FC0DFB" w:rsidRDefault="00635605" w:rsidP="00FF5136">
            <w:pPr>
              <w:widowControl/>
              <w:numPr>
                <w:ilvl w:val="0"/>
                <w:numId w:val="29"/>
              </w:numPr>
              <w:autoSpaceDE/>
              <w:autoSpaceDN/>
            </w:pPr>
            <w:r w:rsidRPr="00FC0DFB">
              <w:t>time</w:t>
            </w:r>
            <w:r w:rsidR="00B6611B" w:rsidRPr="00FC0DFB">
              <w:t xml:space="preserve"> or </w:t>
            </w:r>
            <w:r w:rsidRPr="00FC0DFB">
              <w:t xml:space="preserve">day of </w:t>
            </w:r>
            <w:r w:rsidR="00B6611B" w:rsidRPr="00FC0DFB">
              <w:t xml:space="preserve">the </w:t>
            </w:r>
            <w:r w:rsidRPr="00FC0DFB">
              <w:t xml:space="preserve">week </w:t>
            </w:r>
          </w:p>
          <w:p w14:paraId="486AC262" w14:textId="77777777" w:rsidR="00635605" w:rsidRPr="00FC0DFB" w:rsidRDefault="00635605" w:rsidP="00FF5136">
            <w:pPr>
              <w:widowControl/>
              <w:numPr>
                <w:ilvl w:val="0"/>
                <w:numId w:val="29"/>
              </w:numPr>
              <w:autoSpaceDE/>
              <w:autoSpaceDN/>
            </w:pPr>
            <w:r w:rsidRPr="00FC0DFB">
              <w:t>unacceptable time away from tasks</w:t>
            </w:r>
          </w:p>
          <w:p w14:paraId="42AFF9C6" w14:textId="77777777" w:rsidR="00635605" w:rsidRPr="00FC0DFB" w:rsidRDefault="00635605" w:rsidP="00FF5136">
            <w:pPr>
              <w:widowControl/>
              <w:numPr>
                <w:ilvl w:val="0"/>
                <w:numId w:val="29"/>
              </w:numPr>
              <w:autoSpaceDE/>
              <w:autoSpaceDN/>
            </w:pPr>
            <w:r w:rsidRPr="00FC0DFB">
              <w:t>stopping and repeating processes</w:t>
            </w:r>
          </w:p>
          <w:p w14:paraId="740E0867" w14:textId="77777777" w:rsidR="00635605" w:rsidRPr="00FC0DFB" w:rsidRDefault="00635605" w:rsidP="00FF5136">
            <w:pPr>
              <w:widowControl/>
              <w:numPr>
                <w:ilvl w:val="0"/>
                <w:numId w:val="29"/>
              </w:numPr>
              <w:autoSpaceDE/>
              <w:autoSpaceDN/>
              <w:spacing w:after="120"/>
              <w:ind w:left="714" w:hanging="357"/>
            </w:pPr>
            <w:r w:rsidRPr="00FC0DFB">
              <w:t>differing levels of supervision</w:t>
            </w:r>
            <w:r w:rsidR="008C403F" w:rsidRPr="00FC0DFB">
              <w:t>.</w:t>
            </w:r>
          </w:p>
          <w:p w14:paraId="596551B3" w14:textId="77777777" w:rsidR="00FF5136" w:rsidRPr="00FC0DFB" w:rsidRDefault="00FF5136" w:rsidP="000D54BA">
            <w:pPr>
              <w:spacing w:before="120"/>
              <w:ind w:left="57"/>
              <w:rPr>
                <w:b/>
              </w:rPr>
            </w:pPr>
            <w:r w:rsidRPr="00FC0DFB">
              <w:rPr>
                <w:b/>
              </w:rPr>
              <w:t xml:space="preserve">Applying </w:t>
            </w:r>
            <w:r w:rsidR="00C4531F">
              <w:rPr>
                <w:b/>
              </w:rPr>
              <w:t>p</w:t>
            </w:r>
            <w:r w:rsidRPr="00FC0DFB">
              <w:rPr>
                <w:b/>
              </w:rPr>
              <w:t>roductivity timing data</w:t>
            </w:r>
          </w:p>
          <w:p w14:paraId="1EFC2AA7" w14:textId="77777777" w:rsidR="00635605" w:rsidRPr="00FC0DFB" w:rsidRDefault="00FF5136" w:rsidP="000D54BA">
            <w:pPr>
              <w:spacing w:before="120"/>
              <w:ind w:left="57"/>
            </w:pPr>
            <w:r w:rsidRPr="00FC0DFB">
              <w:t xml:space="preserve">If </w:t>
            </w:r>
            <w:r w:rsidR="00C4531F">
              <w:t>p</w:t>
            </w:r>
            <w:r w:rsidR="00C4531F" w:rsidRPr="00FC0DFB">
              <w:t xml:space="preserve">roductivity </w:t>
            </w:r>
            <w:r w:rsidR="00635605" w:rsidRPr="00FC0DFB">
              <w:t>timing data</w:t>
            </w:r>
            <w:r w:rsidRPr="00FC0DFB">
              <w:t xml:space="preserve"> is</w:t>
            </w:r>
            <w:r w:rsidR="00635605" w:rsidRPr="00FC0DFB">
              <w:t>:</w:t>
            </w:r>
          </w:p>
          <w:p w14:paraId="4AFD0E5A" w14:textId="77777777" w:rsidR="00635605" w:rsidRPr="00FC0DFB" w:rsidRDefault="008C403F" w:rsidP="00FF5136">
            <w:pPr>
              <w:widowControl/>
              <w:numPr>
                <w:ilvl w:val="0"/>
                <w:numId w:val="29"/>
              </w:numPr>
              <w:autoSpaceDE/>
              <w:autoSpaceDN/>
            </w:pPr>
            <w:r w:rsidRPr="00FC0DFB">
              <w:t xml:space="preserve">consistent </w:t>
            </w:r>
            <w:r w:rsidR="00635605" w:rsidRPr="00FC0DFB">
              <w:t xml:space="preserve">– include it </w:t>
            </w:r>
          </w:p>
          <w:p w14:paraId="691C69AF" w14:textId="77777777" w:rsidR="00635605" w:rsidRPr="00FC0DFB" w:rsidRDefault="008C403F" w:rsidP="00FF5136">
            <w:pPr>
              <w:widowControl/>
              <w:numPr>
                <w:ilvl w:val="0"/>
                <w:numId w:val="29"/>
              </w:numPr>
              <w:autoSpaceDE/>
              <w:autoSpaceDN/>
            </w:pPr>
            <w:r w:rsidRPr="00FC0DFB">
              <w:t xml:space="preserve">variable </w:t>
            </w:r>
            <w:r w:rsidR="00635605" w:rsidRPr="00FC0DFB">
              <w:t xml:space="preserve">yet reflective (i.e. wide ranging) - include it </w:t>
            </w:r>
          </w:p>
          <w:p w14:paraId="020F5A5C" w14:textId="77777777" w:rsidR="00635605" w:rsidRPr="00FC0DFB" w:rsidRDefault="008C403F" w:rsidP="00FF5136">
            <w:pPr>
              <w:widowControl/>
              <w:numPr>
                <w:ilvl w:val="0"/>
                <w:numId w:val="29"/>
              </w:numPr>
              <w:autoSpaceDE/>
              <w:autoSpaceDN/>
              <w:spacing w:after="120"/>
              <w:ind w:left="714" w:hanging="357"/>
            </w:pPr>
            <w:r w:rsidRPr="00FC0DFB">
              <w:t xml:space="preserve">variable </w:t>
            </w:r>
            <w:r w:rsidR="00635605" w:rsidRPr="00FC0DFB">
              <w:t>yet not reflective (</w:t>
            </w:r>
            <w:r w:rsidR="006301C6">
              <w:t>for example</w:t>
            </w:r>
            <w:r w:rsidR="00635605" w:rsidRPr="00FC0DFB">
              <w:t xml:space="preserve"> external impacts) – exclude it</w:t>
            </w:r>
            <w:r w:rsidR="00D405FB">
              <w:t>.</w:t>
            </w:r>
            <w:r w:rsidR="00635605" w:rsidRPr="00FC0DFB">
              <w:t xml:space="preserve"> </w:t>
            </w:r>
          </w:p>
          <w:p w14:paraId="220A3199" w14:textId="77777777" w:rsidR="00DB690F" w:rsidRPr="00FC0DFB" w:rsidRDefault="00DB690F" w:rsidP="000D54BA">
            <w:pPr>
              <w:pStyle w:val="TableParagraph"/>
              <w:spacing w:before="120"/>
              <w:ind w:left="57"/>
              <w:rPr>
                <w:b/>
              </w:rPr>
            </w:pPr>
            <w:r w:rsidRPr="00FC0DFB">
              <w:rPr>
                <w:b/>
              </w:rPr>
              <w:t xml:space="preserve">Variance between workplace data and assessor data </w:t>
            </w:r>
          </w:p>
          <w:p w14:paraId="7C1D7A92" w14:textId="77777777" w:rsidR="00DB690F" w:rsidRPr="00FC0DFB" w:rsidRDefault="00E27B15" w:rsidP="000D54BA">
            <w:pPr>
              <w:pStyle w:val="TableParagraph"/>
              <w:spacing w:before="120"/>
              <w:ind w:left="57"/>
            </w:pPr>
            <w:r w:rsidRPr="00FC0DFB">
              <w:t>If there is a variance between the workplace data and the assessor data of greater than 20</w:t>
            </w:r>
            <w:r w:rsidR="00DA4008">
              <w:t>%</w:t>
            </w:r>
            <w:r w:rsidRPr="00FC0DFB">
              <w:t xml:space="preserve">, the employee, assessor and </w:t>
            </w:r>
            <w:r w:rsidR="00DA4008">
              <w:t>employer</w:t>
            </w:r>
            <w:r w:rsidR="00DA4008" w:rsidRPr="00FC0DFB">
              <w:t xml:space="preserve"> </w:t>
            </w:r>
            <w:r w:rsidR="006301C6">
              <w:t>should</w:t>
            </w:r>
            <w:r w:rsidR="006301C6" w:rsidRPr="00FC0DFB">
              <w:t xml:space="preserve"> </w:t>
            </w:r>
            <w:r w:rsidRPr="00FC0DFB">
              <w:t xml:space="preserve">closely examine the available data and attempt to determine the source of the variance. </w:t>
            </w:r>
          </w:p>
          <w:p w14:paraId="11F42888" w14:textId="77777777" w:rsidR="0054167A" w:rsidRPr="00FC0DFB" w:rsidRDefault="00E27B15" w:rsidP="00DA4008">
            <w:pPr>
              <w:pStyle w:val="TableParagraph"/>
              <w:spacing w:before="120"/>
              <w:ind w:left="57"/>
            </w:pPr>
            <w:r w:rsidRPr="00FC0DFB">
              <w:t xml:space="preserve">Following this discussion, the parties may agree to exclude timings that were taken under unusual circumstances, and/or agree for the assessor and/or the </w:t>
            </w:r>
            <w:r w:rsidR="00DA4008">
              <w:t>employer</w:t>
            </w:r>
            <w:r w:rsidR="00DA4008" w:rsidRPr="00FC0DFB">
              <w:t xml:space="preserve"> </w:t>
            </w:r>
            <w:r w:rsidRPr="00FC0DFB">
              <w:t xml:space="preserve">to undertake more timings. </w:t>
            </w:r>
          </w:p>
        </w:tc>
      </w:tr>
      <w:tr w:rsidR="00FC0DFB" w:rsidRPr="00FC0DFB" w14:paraId="71625773" w14:textId="77777777" w:rsidTr="00562955">
        <w:trPr>
          <w:trHeight w:val="2117"/>
        </w:trPr>
        <w:tc>
          <w:tcPr>
            <w:tcW w:w="3080" w:type="dxa"/>
          </w:tcPr>
          <w:p w14:paraId="10526831" w14:textId="77777777" w:rsidR="00407EF6" w:rsidRPr="00871FAF" w:rsidRDefault="00407EF6" w:rsidP="00871FAF">
            <w:pPr>
              <w:pStyle w:val="ListParagraph"/>
              <w:numPr>
                <w:ilvl w:val="0"/>
                <w:numId w:val="36"/>
              </w:numPr>
              <w:spacing w:before="120" w:after="120"/>
              <w:rPr>
                <w:rFonts w:cs="Arial"/>
                <w:b/>
              </w:rPr>
            </w:pPr>
            <w:r w:rsidRPr="00871FAF">
              <w:rPr>
                <w:rFonts w:cs="Arial"/>
                <w:b/>
              </w:rPr>
              <w:t>Assessor</w:t>
            </w:r>
            <w:r w:rsidR="00F45192" w:rsidRPr="00871FAF">
              <w:rPr>
                <w:rFonts w:cs="Arial"/>
                <w:b/>
              </w:rPr>
              <w:t xml:space="preserve"> </w:t>
            </w:r>
          </w:p>
          <w:p w14:paraId="4473DED1" w14:textId="77777777" w:rsidR="00F45192" w:rsidRPr="00C4531F" w:rsidRDefault="00F45192" w:rsidP="000D54BA">
            <w:pPr>
              <w:pStyle w:val="TableParagraph"/>
              <w:tabs>
                <w:tab w:val="left" w:pos="344"/>
              </w:tabs>
              <w:spacing w:before="120"/>
              <w:ind w:left="57"/>
            </w:pPr>
            <w:r w:rsidRPr="00C4531F">
              <w:t>Assessor calculates wage, incorporating workplace data if collected</w:t>
            </w:r>
          </w:p>
          <w:p w14:paraId="2C37C88D" w14:textId="3E043440" w:rsidR="00F45192" w:rsidRPr="00FC0DFB" w:rsidRDefault="00F45192" w:rsidP="000D54BA">
            <w:pPr>
              <w:pStyle w:val="TableParagraph"/>
              <w:tabs>
                <w:tab w:val="left" w:pos="344"/>
              </w:tabs>
              <w:spacing w:before="120"/>
              <w:ind w:left="57"/>
              <w:rPr>
                <w:i/>
              </w:rPr>
            </w:pPr>
            <w:r w:rsidRPr="00FC0DFB">
              <w:rPr>
                <w:i/>
              </w:rPr>
              <w:t xml:space="preserve">Supported Employment Services Award </w:t>
            </w:r>
          </w:p>
          <w:p w14:paraId="73158DC7" w14:textId="77777777" w:rsidR="00407EF6" w:rsidRPr="00FC0DFB" w:rsidRDefault="00407EF6" w:rsidP="00E5580E">
            <w:pPr>
              <w:pStyle w:val="TableParagraph"/>
              <w:tabs>
                <w:tab w:val="left" w:pos="344"/>
              </w:tabs>
              <w:spacing w:line="265" w:lineRule="exact"/>
              <w:ind w:left="0"/>
            </w:pPr>
          </w:p>
        </w:tc>
        <w:tc>
          <w:tcPr>
            <w:tcW w:w="6435" w:type="dxa"/>
          </w:tcPr>
          <w:p w14:paraId="1CED1337" w14:textId="77777777" w:rsidR="001A784D" w:rsidRDefault="001A784D" w:rsidP="001A784D">
            <w:pPr>
              <w:spacing w:before="120"/>
              <w:ind w:left="57"/>
              <w:rPr>
                <w:b/>
                <w:lang w:eastAsia="en-AU"/>
              </w:rPr>
            </w:pPr>
            <w:r w:rsidRPr="00FC0DFB">
              <w:rPr>
                <w:b/>
                <w:lang w:eastAsia="en-AU"/>
              </w:rPr>
              <w:t xml:space="preserve">If </w:t>
            </w:r>
            <w:r>
              <w:rPr>
                <w:b/>
              </w:rPr>
              <w:t>workplace</w:t>
            </w:r>
            <w:r w:rsidRPr="00FC0DFB">
              <w:rPr>
                <w:b/>
                <w:lang w:eastAsia="en-AU"/>
              </w:rPr>
              <w:t xml:space="preserve"> </w:t>
            </w:r>
            <w:r>
              <w:rPr>
                <w:b/>
                <w:lang w:eastAsia="en-AU"/>
              </w:rPr>
              <w:t>data is provided</w:t>
            </w:r>
          </w:p>
          <w:p w14:paraId="76FC578C" w14:textId="41930DEA" w:rsidR="007C5D8A" w:rsidRPr="00FC0DFB" w:rsidRDefault="005C4E23" w:rsidP="001A784D">
            <w:pPr>
              <w:pStyle w:val="TableParagraph"/>
              <w:spacing w:before="120"/>
              <w:ind w:left="57"/>
              <w:rPr>
                <w:lang w:eastAsia="en-AU"/>
              </w:rPr>
            </w:pPr>
            <w:r w:rsidRPr="00FC0DFB">
              <w:rPr>
                <w:lang w:eastAsia="en-AU"/>
              </w:rPr>
              <w:t xml:space="preserve">If validated workplace data is </w:t>
            </w:r>
            <w:r w:rsidR="00621A28" w:rsidRPr="00FC0DFB">
              <w:rPr>
                <w:lang w:eastAsia="en-AU"/>
              </w:rPr>
              <w:t>available</w:t>
            </w:r>
            <w:r w:rsidRPr="00FC0DFB">
              <w:rPr>
                <w:lang w:eastAsia="en-AU"/>
              </w:rPr>
              <w:t>,</w:t>
            </w:r>
            <w:r w:rsidR="000525FE" w:rsidRPr="00FC0DFB">
              <w:rPr>
                <w:lang w:eastAsia="en-AU"/>
              </w:rPr>
              <w:t xml:space="preserve"> </w:t>
            </w:r>
            <w:r w:rsidRPr="00FC0DFB">
              <w:rPr>
                <w:lang w:eastAsia="en-AU"/>
              </w:rPr>
              <w:t>the assessor calculates the employee’s wage giving a weighting of 50</w:t>
            </w:r>
            <w:r w:rsidR="00DA4008">
              <w:rPr>
                <w:lang w:eastAsia="en-AU"/>
              </w:rPr>
              <w:t>%</w:t>
            </w:r>
            <w:r w:rsidR="007C5D8A" w:rsidRPr="00FC0DFB">
              <w:rPr>
                <w:lang w:eastAsia="en-AU"/>
              </w:rPr>
              <w:t xml:space="preserve"> </w:t>
            </w:r>
            <w:r w:rsidRPr="00FC0DFB">
              <w:rPr>
                <w:lang w:eastAsia="en-AU"/>
              </w:rPr>
              <w:t>to the workplace data, and 50</w:t>
            </w:r>
            <w:r w:rsidR="00DA4008">
              <w:rPr>
                <w:lang w:eastAsia="en-AU"/>
              </w:rPr>
              <w:t>%</w:t>
            </w:r>
            <w:r w:rsidRPr="00FC0DFB">
              <w:rPr>
                <w:lang w:eastAsia="en-AU"/>
              </w:rPr>
              <w:t xml:space="preserve"> to the assessor data. </w:t>
            </w:r>
          </w:p>
          <w:p w14:paraId="2332B37E" w14:textId="77777777" w:rsidR="00F45192" w:rsidRPr="00FC0DFB" w:rsidRDefault="00F45192" w:rsidP="000D54BA">
            <w:pPr>
              <w:spacing w:before="120"/>
              <w:ind w:left="57"/>
              <w:rPr>
                <w:b/>
                <w:lang w:eastAsia="en-AU"/>
              </w:rPr>
            </w:pPr>
            <w:r w:rsidRPr="00FC0DFB">
              <w:rPr>
                <w:b/>
                <w:lang w:eastAsia="en-AU"/>
              </w:rPr>
              <w:t xml:space="preserve">If </w:t>
            </w:r>
            <w:r w:rsidR="00DA4008">
              <w:rPr>
                <w:b/>
              </w:rPr>
              <w:t>workplace</w:t>
            </w:r>
            <w:r w:rsidR="00DA4008" w:rsidRPr="00FC0DFB">
              <w:rPr>
                <w:b/>
                <w:lang w:eastAsia="en-AU"/>
              </w:rPr>
              <w:t xml:space="preserve"> </w:t>
            </w:r>
            <w:r w:rsidR="006F34BA">
              <w:rPr>
                <w:b/>
                <w:lang w:eastAsia="en-AU"/>
              </w:rPr>
              <w:t>d</w:t>
            </w:r>
            <w:r w:rsidRPr="00FC0DFB">
              <w:rPr>
                <w:b/>
                <w:lang w:eastAsia="en-AU"/>
              </w:rPr>
              <w:t>ata is not provided</w:t>
            </w:r>
          </w:p>
          <w:p w14:paraId="6B1CAD8E" w14:textId="77777777" w:rsidR="00D12ECE" w:rsidRPr="00FC0DFB" w:rsidRDefault="005C4E23" w:rsidP="000D54BA">
            <w:pPr>
              <w:spacing w:before="120"/>
              <w:ind w:left="57"/>
              <w:rPr>
                <w:lang w:eastAsia="en-AU"/>
              </w:rPr>
            </w:pPr>
            <w:r w:rsidRPr="00FC0DFB">
              <w:rPr>
                <w:lang w:eastAsia="en-AU"/>
              </w:rPr>
              <w:t>If validated workplace data is not provided, the assessor calculates the employee’s wage giving a weighting of 100</w:t>
            </w:r>
            <w:r w:rsidR="00DA4008">
              <w:rPr>
                <w:lang w:eastAsia="en-AU"/>
              </w:rPr>
              <w:t>%</w:t>
            </w:r>
            <w:r w:rsidRPr="00FC0DFB">
              <w:rPr>
                <w:lang w:eastAsia="en-AU"/>
              </w:rPr>
              <w:t xml:space="preserve"> to the assessor data.</w:t>
            </w:r>
          </w:p>
          <w:p w14:paraId="463B170C" w14:textId="77777777" w:rsidR="004A2FB0" w:rsidRPr="00FC0DFB" w:rsidRDefault="00684E80" w:rsidP="000D54BA">
            <w:pPr>
              <w:pStyle w:val="TableParagraph"/>
              <w:spacing w:before="120"/>
              <w:ind w:left="57"/>
              <w:rPr>
                <w:lang w:eastAsia="en-AU"/>
              </w:rPr>
            </w:pPr>
            <w:r w:rsidRPr="00FC0DFB">
              <w:rPr>
                <w:lang w:eastAsia="en-AU"/>
              </w:rPr>
              <w:t xml:space="preserve">After the final SWS </w:t>
            </w:r>
            <w:r w:rsidR="00522C07" w:rsidRPr="00FC0DFB">
              <w:rPr>
                <w:lang w:eastAsia="en-AU"/>
              </w:rPr>
              <w:t xml:space="preserve">assessment, </w:t>
            </w:r>
            <w:r w:rsidRPr="00FC0DFB">
              <w:rPr>
                <w:lang w:eastAsia="en-AU"/>
              </w:rPr>
              <w:t xml:space="preserve">including any rounding that is calculated, the </w:t>
            </w:r>
            <w:r w:rsidR="008C403F" w:rsidRPr="00FC0DFB">
              <w:rPr>
                <w:lang w:eastAsia="en-AU"/>
              </w:rPr>
              <w:t xml:space="preserve">assessor </w:t>
            </w:r>
            <w:r w:rsidRPr="00FC0DFB">
              <w:rPr>
                <w:lang w:eastAsia="en-AU"/>
              </w:rPr>
              <w:t xml:space="preserve">discusses the result with the </w:t>
            </w:r>
            <w:r w:rsidR="000D198E" w:rsidRPr="00FC0DFB">
              <w:rPr>
                <w:lang w:eastAsia="en-AU"/>
              </w:rPr>
              <w:t xml:space="preserve">employee, the </w:t>
            </w:r>
            <w:r w:rsidR="00DA4008">
              <w:rPr>
                <w:lang w:eastAsia="en-AU"/>
              </w:rPr>
              <w:t>employer</w:t>
            </w:r>
            <w:r w:rsidR="00DA4008" w:rsidRPr="00FC0DFB">
              <w:rPr>
                <w:lang w:eastAsia="en-AU"/>
              </w:rPr>
              <w:t xml:space="preserve"> </w:t>
            </w:r>
            <w:r w:rsidRPr="00FC0DFB">
              <w:rPr>
                <w:lang w:eastAsia="en-AU"/>
              </w:rPr>
              <w:t xml:space="preserve">and </w:t>
            </w:r>
            <w:r w:rsidR="000D198E" w:rsidRPr="00FC0DFB">
              <w:rPr>
                <w:lang w:eastAsia="en-AU"/>
              </w:rPr>
              <w:t xml:space="preserve">any </w:t>
            </w:r>
            <w:r w:rsidRPr="00FC0DFB">
              <w:rPr>
                <w:lang w:eastAsia="en-AU"/>
              </w:rPr>
              <w:t xml:space="preserve">other parties to the SWS Wage Assessment Agreement and confirms the final </w:t>
            </w:r>
            <w:r w:rsidR="006E6A21" w:rsidRPr="00FC0DFB">
              <w:rPr>
                <w:lang w:eastAsia="en-AU"/>
              </w:rPr>
              <w:t>result</w:t>
            </w:r>
            <w:r w:rsidR="00522C07" w:rsidRPr="00FC0DFB">
              <w:rPr>
                <w:lang w:eastAsia="en-AU"/>
              </w:rPr>
              <w:t>.</w:t>
            </w:r>
          </w:p>
          <w:p w14:paraId="63F007F1" w14:textId="3A0B98BF" w:rsidR="00684E80" w:rsidRPr="00FC0DFB" w:rsidRDefault="00E37F7C" w:rsidP="000D54BA">
            <w:pPr>
              <w:pStyle w:val="TableParagraph"/>
              <w:spacing w:before="120"/>
              <w:ind w:left="57"/>
              <w:rPr>
                <w:lang w:eastAsia="en-AU"/>
              </w:rPr>
            </w:pPr>
            <w:r w:rsidRPr="00FC0DFB">
              <w:rPr>
                <w:lang w:eastAsia="en-AU"/>
              </w:rPr>
              <w:t xml:space="preserve">Where there is a </w:t>
            </w:r>
            <w:r w:rsidR="004A2FB0" w:rsidRPr="00FC0DFB">
              <w:rPr>
                <w:lang w:eastAsia="en-AU"/>
              </w:rPr>
              <w:t>dispute regarding the final result, ,</w:t>
            </w:r>
            <w:r w:rsidR="000E60C0" w:rsidRPr="00FC0DFB">
              <w:rPr>
                <w:lang w:eastAsia="en-AU"/>
              </w:rPr>
              <w:t xml:space="preserve"> </w:t>
            </w:r>
            <w:r w:rsidR="00684E80" w:rsidRPr="00FC0DFB">
              <w:rPr>
                <w:lang w:eastAsia="en-AU"/>
              </w:rPr>
              <w:t xml:space="preserve">the </w:t>
            </w:r>
            <w:r w:rsidR="00E5192E">
              <w:rPr>
                <w:lang w:eastAsia="en-AU"/>
              </w:rPr>
              <w:t>a</w:t>
            </w:r>
            <w:r w:rsidR="008C403F" w:rsidRPr="00FC0DFB">
              <w:rPr>
                <w:lang w:eastAsia="en-AU"/>
              </w:rPr>
              <w:t xml:space="preserve">ssessor </w:t>
            </w:r>
            <w:r w:rsidR="00684E80" w:rsidRPr="00FC0DFB">
              <w:rPr>
                <w:lang w:eastAsia="en-AU"/>
              </w:rPr>
              <w:t xml:space="preserve">should work with the parties to resolve the dispute. Some things that the </w:t>
            </w:r>
            <w:r w:rsidR="00E5192E">
              <w:rPr>
                <w:lang w:eastAsia="en-AU"/>
              </w:rPr>
              <w:t>a</w:t>
            </w:r>
            <w:r w:rsidR="008C403F" w:rsidRPr="00FC0DFB">
              <w:rPr>
                <w:lang w:eastAsia="en-AU"/>
              </w:rPr>
              <w:t xml:space="preserve">ssessor </w:t>
            </w:r>
            <w:r w:rsidR="00684E80" w:rsidRPr="00FC0DFB">
              <w:rPr>
                <w:lang w:eastAsia="en-AU"/>
              </w:rPr>
              <w:t>can do, include:</w:t>
            </w:r>
          </w:p>
          <w:p w14:paraId="0A6D8790" w14:textId="77777777" w:rsidR="00E37F7C" w:rsidRPr="00FC0DFB" w:rsidRDefault="00E37F7C" w:rsidP="00684E80">
            <w:pPr>
              <w:pStyle w:val="TableParagraph"/>
              <w:numPr>
                <w:ilvl w:val="0"/>
                <w:numId w:val="5"/>
              </w:numPr>
              <w:tabs>
                <w:tab w:val="left" w:pos="822"/>
                <w:tab w:val="left" w:pos="823"/>
              </w:tabs>
              <w:ind w:right="322"/>
              <w:rPr>
                <w:lang w:eastAsia="en-AU"/>
              </w:rPr>
            </w:pPr>
            <w:r w:rsidRPr="00FC0DFB">
              <w:rPr>
                <w:lang w:eastAsia="en-AU"/>
              </w:rPr>
              <w:t xml:space="preserve">revisit the validation </w:t>
            </w:r>
            <w:r w:rsidR="00B6611B" w:rsidRPr="00FC0DFB">
              <w:rPr>
                <w:lang w:eastAsia="en-AU"/>
              </w:rPr>
              <w:t>of the</w:t>
            </w:r>
            <w:r w:rsidRPr="00FC0DFB">
              <w:rPr>
                <w:lang w:eastAsia="en-AU"/>
              </w:rPr>
              <w:t xml:space="preserve"> data</w:t>
            </w:r>
            <w:r w:rsidR="005C4E23" w:rsidRPr="00FC0DFB">
              <w:rPr>
                <w:lang w:eastAsia="en-AU"/>
              </w:rPr>
              <w:t xml:space="preserve">, at Step </w:t>
            </w:r>
            <w:r w:rsidR="006301C6">
              <w:rPr>
                <w:lang w:eastAsia="en-AU"/>
              </w:rPr>
              <w:t>4</w:t>
            </w:r>
          </w:p>
          <w:p w14:paraId="26F65F14" w14:textId="77777777" w:rsidR="00684E80" w:rsidRPr="00FC0DFB" w:rsidRDefault="00684E80" w:rsidP="00684E80">
            <w:pPr>
              <w:pStyle w:val="TableParagraph"/>
              <w:numPr>
                <w:ilvl w:val="0"/>
                <w:numId w:val="5"/>
              </w:numPr>
              <w:tabs>
                <w:tab w:val="left" w:pos="822"/>
                <w:tab w:val="left" w:pos="823"/>
              </w:tabs>
              <w:spacing w:before="2"/>
              <w:ind w:right="473"/>
              <w:rPr>
                <w:lang w:eastAsia="en-AU"/>
              </w:rPr>
            </w:pPr>
            <w:r w:rsidRPr="00FC0DFB">
              <w:rPr>
                <w:lang w:eastAsia="en-AU"/>
              </w:rPr>
              <w:t>if any party to the SWS Wage Assessment Agreement still wishes to dispute the result they should contact</w:t>
            </w:r>
            <w:r w:rsidR="008C403F" w:rsidRPr="00FC0DFB">
              <w:rPr>
                <w:lang w:eastAsia="en-AU"/>
              </w:rPr>
              <w:t xml:space="preserve"> the </w:t>
            </w:r>
          </w:p>
          <w:p w14:paraId="54AA4BD8" w14:textId="69EFB6D8" w:rsidR="00407EF6" w:rsidRDefault="00684E80" w:rsidP="005A0BEF">
            <w:pPr>
              <w:pStyle w:val="TableParagraph"/>
              <w:ind w:left="823" w:right="88"/>
              <w:rPr>
                <w:lang w:eastAsia="en-AU"/>
              </w:rPr>
            </w:pPr>
            <w:r w:rsidRPr="00FC0DFB">
              <w:rPr>
                <w:lang w:eastAsia="en-AU"/>
              </w:rPr>
              <w:t xml:space="preserve">Department’s </w:t>
            </w:r>
            <w:r w:rsidR="00530DF3">
              <w:rPr>
                <w:lang w:eastAsia="en-AU"/>
              </w:rPr>
              <w:t>Assessment Team</w:t>
            </w:r>
            <w:r w:rsidR="00530DF3" w:rsidRPr="00FC0DFB">
              <w:rPr>
                <w:lang w:eastAsia="en-AU"/>
              </w:rPr>
              <w:t xml:space="preserve"> </w:t>
            </w:r>
            <w:r w:rsidRPr="00FC0DFB">
              <w:rPr>
                <w:lang w:eastAsia="en-AU"/>
              </w:rPr>
              <w:t xml:space="preserve">who will either provide the party with the details of how to submit a request for a review of the </w:t>
            </w:r>
            <w:r w:rsidR="008C403F" w:rsidRPr="00FC0DFB">
              <w:rPr>
                <w:lang w:eastAsia="en-AU"/>
              </w:rPr>
              <w:t>assessment</w:t>
            </w:r>
            <w:r w:rsidRPr="00FC0DFB">
              <w:rPr>
                <w:lang w:eastAsia="en-AU"/>
              </w:rPr>
              <w:t xml:space="preserve">; or if their dispute relates to industrial relations matters, direct them to the </w:t>
            </w:r>
            <w:r w:rsidR="005A0BEF">
              <w:rPr>
                <w:lang w:eastAsia="en-AU"/>
              </w:rPr>
              <w:t>FWC</w:t>
            </w:r>
          </w:p>
          <w:p w14:paraId="242C858C" w14:textId="77777777" w:rsidR="00601D7C" w:rsidRDefault="00601D7C" w:rsidP="005A0BEF">
            <w:pPr>
              <w:pStyle w:val="TableParagraph"/>
              <w:ind w:left="823" w:right="88"/>
              <w:rPr>
                <w:lang w:eastAsia="en-AU"/>
              </w:rPr>
            </w:pPr>
            <w:r>
              <w:rPr>
                <w:lang w:eastAsia="en-AU"/>
              </w:rPr>
              <w:t xml:space="preserve">Parties have 30 calendar days from the date of the assessment to sign the SWS Wage Agreement, otherwise SWS provisions will lapse. </w:t>
            </w:r>
          </w:p>
          <w:p w14:paraId="5B0C0ACC" w14:textId="77777777" w:rsidR="00601D7C" w:rsidRDefault="00601D7C" w:rsidP="005A0BEF">
            <w:pPr>
              <w:pStyle w:val="TableParagraph"/>
              <w:ind w:left="823" w:right="88"/>
              <w:rPr>
                <w:lang w:eastAsia="en-AU"/>
              </w:rPr>
            </w:pPr>
          </w:p>
          <w:p w14:paraId="78072420" w14:textId="2C46660B" w:rsidR="00601D7C" w:rsidRDefault="00601D7C" w:rsidP="00601D7C">
            <w:pPr>
              <w:pStyle w:val="TableParagraph"/>
              <w:ind w:left="823" w:right="88"/>
              <w:rPr>
                <w:lang w:eastAsia="en-AU"/>
              </w:rPr>
            </w:pPr>
            <w:r>
              <w:rPr>
                <w:lang w:eastAsia="en-AU"/>
              </w:rPr>
              <w:t xml:space="preserve">Further information on the dispute process is outlined in the SWS Handbook </w:t>
            </w:r>
            <w:r w:rsidR="001A784D">
              <w:rPr>
                <w:lang w:eastAsia="en-AU"/>
              </w:rPr>
              <w:t>under the</w:t>
            </w:r>
            <w:r>
              <w:rPr>
                <w:lang w:eastAsia="en-AU"/>
              </w:rPr>
              <w:t xml:space="preserve"> Supported Employment Services Award.</w:t>
            </w:r>
          </w:p>
          <w:p w14:paraId="4501CEAB" w14:textId="77777777" w:rsidR="00601D7C" w:rsidRPr="00FC0DFB" w:rsidRDefault="00601D7C" w:rsidP="005A0BEF">
            <w:pPr>
              <w:pStyle w:val="TableParagraph"/>
              <w:ind w:left="823" w:right="88"/>
              <w:rPr>
                <w:lang w:eastAsia="en-AU"/>
              </w:rPr>
            </w:pPr>
          </w:p>
        </w:tc>
      </w:tr>
      <w:tr w:rsidR="00FC0DFB" w:rsidRPr="00FC0DFB" w14:paraId="1A94AB68" w14:textId="77777777" w:rsidTr="00FC0DFB">
        <w:trPr>
          <w:trHeight w:val="705"/>
        </w:trPr>
        <w:tc>
          <w:tcPr>
            <w:tcW w:w="3080" w:type="dxa"/>
          </w:tcPr>
          <w:p w14:paraId="64C1D51B" w14:textId="77777777" w:rsidR="004A744C" w:rsidRPr="00871FAF" w:rsidRDefault="009D7EF8" w:rsidP="00871FAF">
            <w:pPr>
              <w:pStyle w:val="ListParagraph"/>
              <w:numPr>
                <w:ilvl w:val="0"/>
                <w:numId w:val="36"/>
              </w:numPr>
              <w:spacing w:before="120" w:after="120"/>
              <w:rPr>
                <w:rFonts w:cs="Arial"/>
                <w:b/>
              </w:rPr>
            </w:pPr>
            <w:r w:rsidRPr="00871FAF">
              <w:rPr>
                <w:rFonts w:cs="Arial"/>
                <w:b/>
              </w:rPr>
              <w:t>Assessor</w:t>
            </w:r>
          </w:p>
          <w:p w14:paraId="7B19503C" w14:textId="77777777" w:rsidR="004A744C" w:rsidRPr="00FC0DFB" w:rsidRDefault="009D7EF8" w:rsidP="000D54BA">
            <w:pPr>
              <w:pStyle w:val="TableParagraph"/>
              <w:spacing w:before="120"/>
              <w:ind w:left="57"/>
            </w:pPr>
            <w:r w:rsidRPr="00FC0DFB">
              <w:t>SWS Wage Assessment Agreement is prepared and signed</w:t>
            </w:r>
          </w:p>
          <w:p w14:paraId="15280F6D" w14:textId="77777777" w:rsidR="004A744C" w:rsidRPr="00FC0DFB" w:rsidRDefault="00851665" w:rsidP="000D54BA">
            <w:pPr>
              <w:pStyle w:val="TableParagraph"/>
              <w:spacing w:before="120"/>
              <w:ind w:left="57"/>
              <w:rPr>
                <w:i/>
              </w:rPr>
            </w:pPr>
            <w:r w:rsidRPr="00851665">
              <w:rPr>
                <w:rStyle w:val="SubtleEmphasis"/>
                <w:color w:val="auto"/>
              </w:rPr>
              <w:t>Disability Employment National Panel of Assessors Program Grant Agreement 2018-2023</w:t>
            </w:r>
          </w:p>
          <w:p w14:paraId="3CE4855D" w14:textId="77777777" w:rsidR="004A744C" w:rsidRPr="00FC0DFB" w:rsidRDefault="009D7EF8" w:rsidP="000D54BA">
            <w:pPr>
              <w:pStyle w:val="TableParagraph"/>
              <w:spacing w:before="120"/>
              <w:ind w:left="57"/>
              <w:rPr>
                <w:i/>
              </w:rPr>
            </w:pPr>
            <w:r w:rsidRPr="00FC0DFB">
              <w:rPr>
                <w:i/>
              </w:rPr>
              <w:t>Clause References:</w:t>
            </w:r>
          </w:p>
          <w:p w14:paraId="25DD268A" w14:textId="77777777" w:rsidR="004A744C" w:rsidRPr="00FC0DFB" w:rsidRDefault="009D7EF8" w:rsidP="004E0B36">
            <w:pPr>
              <w:pStyle w:val="TableParagraph"/>
              <w:numPr>
                <w:ilvl w:val="0"/>
                <w:numId w:val="33"/>
              </w:numPr>
              <w:tabs>
                <w:tab w:val="left" w:pos="823"/>
                <w:tab w:val="left" w:pos="824"/>
              </w:tabs>
              <w:spacing w:before="120" w:line="279" w:lineRule="exact"/>
            </w:pPr>
            <w:r w:rsidRPr="00FC0DFB">
              <w:t>Clause</w:t>
            </w:r>
            <w:r w:rsidRPr="00FC0DFB">
              <w:rPr>
                <w:spacing w:val="-4"/>
              </w:rPr>
              <w:t xml:space="preserve"> </w:t>
            </w:r>
            <w:r w:rsidRPr="00FC0DFB">
              <w:t>7</w:t>
            </w:r>
          </w:p>
          <w:p w14:paraId="301C493C" w14:textId="77777777" w:rsidR="004A744C" w:rsidRPr="00FC0DFB" w:rsidRDefault="009D7EF8" w:rsidP="0065581D">
            <w:pPr>
              <w:pStyle w:val="TableParagraph"/>
              <w:numPr>
                <w:ilvl w:val="0"/>
                <w:numId w:val="33"/>
              </w:numPr>
              <w:tabs>
                <w:tab w:val="left" w:pos="823"/>
                <w:tab w:val="left" w:pos="824"/>
              </w:tabs>
              <w:spacing w:line="279" w:lineRule="exact"/>
            </w:pPr>
            <w:r w:rsidRPr="00FC0DFB">
              <w:t>Clause</w:t>
            </w:r>
            <w:r w:rsidRPr="00FC0DFB">
              <w:rPr>
                <w:spacing w:val="-6"/>
              </w:rPr>
              <w:t xml:space="preserve"> </w:t>
            </w:r>
            <w:r w:rsidR="0065581D">
              <w:t>72</w:t>
            </w:r>
          </w:p>
        </w:tc>
        <w:tc>
          <w:tcPr>
            <w:tcW w:w="6435" w:type="dxa"/>
          </w:tcPr>
          <w:p w14:paraId="4832591D" w14:textId="77777777" w:rsidR="004A744C" w:rsidRPr="004F53BF" w:rsidRDefault="009D7EF8" w:rsidP="000D54BA">
            <w:pPr>
              <w:pStyle w:val="TableParagraph"/>
              <w:spacing w:before="120"/>
              <w:ind w:left="57"/>
            </w:pPr>
            <w:r w:rsidRPr="00FC0DFB">
              <w:t xml:space="preserve">After the </w:t>
            </w:r>
            <w:r w:rsidR="00E5192E">
              <w:t>a</w:t>
            </w:r>
            <w:r w:rsidR="008C403F" w:rsidRPr="00FC0DFB">
              <w:t xml:space="preserve">ssessor </w:t>
            </w:r>
            <w:r w:rsidRPr="00FC0DFB">
              <w:t xml:space="preserve">has determined the final total SWS productivity </w:t>
            </w:r>
            <w:r w:rsidR="006C59E9" w:rsidRPr="00FC0DFB">
              <w:t>result</w:t>
            </w:r>
            <w:r w:rsidRPr="00FC0DFB">
              <w:t xml:space="preserve">, which the employee, </w:t>
            </w:r>
            <w:r w:rsidR="00DA4008">
              <w:t>employer</w:t>
            </w:r>
            <w:r w:rsidR="00DA4008" w:rsidRPr="00FC0DFB">
              <w:t xml:space="preserve"> </w:t>
            </w:r>
            <w:r w:rsidRPr="00FC0DFB">
              <w:t xml:space="preserve">and any other parties to the SWS Wage Assessment Agreement have agreed to, the following </w:t>
            </w:r>
            <w:r w:rsidR="008C403F" w:rsidRPr="00FC0DFB">
              <w:t xml:space="preserve">steps </w:t>
            </w:r>
            <w:r w:rsidRPr="00FC0DFB">
              <w:t>must</w:t>
            </w:r>
            <w:r w:rsidR="00D405FB">
              <w:t xml:space="preserve"> happen:</w:t>
            </w:r>
          </w:p>
          <w:p w14:paraId="4E9190F7" w14:textId="77777777" w:rsidR="004A744C" w:rsidRPr="00FC0DFB" w:rsidRDefault="009D7EF8">
            <w:pPr>
              <w:pStyle w:val="TableParagraph"/>
              <w:numPr>
                <w:ilvl w:val="0"/>
                <w:numId w:val="3"/>
              </w:numPr>
              <w:tabs>
                <w:tab w:val="left" w:pos="822"/>
                <w:tab w:val="left" w:pos="823"/>
              </w:tabs>
              <w:spacing w:before="4"/>
              <w:ind w:right="196"/>
            </w:pPr>
            <w:r w:rsidRPr="00FC0DFB">
              <w:t xml:space="preserve">the </w:t>
            </w:r>
            <w:r w:rsidR="008C403F" w:rsidRPr="00FC0DFB">
              <w:t xml:space="preserve">assessor </w:t>
            </w:r>
            <w:r w:rsidRPr="00FC0DFB">
              <w:t>enters the productivity rate into the SWS Wage Assessment</w:t>
            </w:r>
            <w:r w:rsidRPr="004F53BF">
              <w:t xml:space="preserve"> </w:t>
            </w:r>
            <w:r w:rsidRPr="00FC0DFB">
              <w:t>Agreement</w:t>
            </w:r>
          </w:p>
          <w:p w14:paraId="41732EFE" w14:textId="77777777" w:rsidR="004A744C" w:rsidRPr="00FC0DFB" w:rsidRDefault="009D7EF8">
            <w:pPr>
              <w:pStyle w:val="TableParagraph"/>
              <w:numPr>
                <w:ilvl w:val="0"/>
                <w:numId w:val="3"/>
              </w:numPr>
              <w:tabs>
                <w:tab w:val="left" w:pos="822"/>
                <w:tab w:val="left" w:pos="823"/>
              </w:tabs>
              <w:ind w:right="414"/>
            </w:pPr>
            <w:r w:rsidRPr="00FC0DFB">
              <w:t xml:space="preserve">the </w:t>
            </w:r>
            <w:r w:rsidR="00DA4008">
              <w:t>employer</w:t>
            </w:r>
            <w:r w:rsidR="00DA4008" w:rsidRPr="00FC0DFB">
              <w:t xml:space="preserve"> </w:t>
            </w:r>
            <w:r w:rsidRPr="00FC0DFB">
              <w:t xml:space="preserve">uses the agreed SWS productivity rate to calculate the SWS pro-rata </w:t>
            </w:r>
            <w:r w:rsidR="00DA4008">
              <w:t>hourly</w:t>
            </w:r>
            <w:r w:rsidR="00DA4008" w:rsidRPr="00FC0DFB">
              <w:t xml:space="preserve"> </w:t>
            </w:r>
            <w:r w:rsidRPr="00FC0DFB">
              <w:t>wage, applicable to the classification of work in which the employee is being employed</w:t>
            </w:r>
          </w:p>
          <w:p w14:paraId="7ADEA940" w14:textId="77777777" w:rsidR="004A744C" w:rsidRPr="00FC0DFB" w:rsidRDefault="009D7EF8">
            <w:pPr>
              <w:pStyle w:val="TableParagraph"/>
              <w:numPr>
                <w:ilvl w:val="0"/>
                <w:numId w:val="3"/>
              </w:numPr>
              <w:tabs>
                <w:tab w:val="left" w:pos="822"/>
                <w:tab w:val="left" w:pos="823"/>
              </w:tabs>
              <w:ind w:right="430"/>
            </w:pPr>
            <w:r w:rsidRPr="00FC0DFB">
              <w:t xml:space="preserve">the </w:t>
            </w:r>
            <w:r w:rsidR="00DA4008">
              <w:t>a</w:t>
            </w:r>
            <w:r w:rsidR="00DA4008" w:rsidRPr="00FC0DFB">
              <w:t xml:space="preserve">ssessor </w:t>
            </w:r>
            <w:r w:rsidRPr="00FC0DFB">
              <w:t xml:space="preserve">enters the SWS </w:t>
            </w:r>
            <w:r w:rsidR="00DA4008">
              <w:t>hourly</w:t>
            </w:r>
            <w:r w:rsidR="00DA4008" w:rsidRPr="00FC0DFB">
              <w:t xml:space="preserve"> </w:t>
            </w:r>
            <w:r w:rsidRPr="00FC0DFB">
              <w:t>wage rate in the SWS Wage Assessment Agreement</w:t>
            </w:r>
          </w:p>
          <w:p w14:paraId="4B0FFA6E" w14:textId="77777777" w:rsidR="004A744C" w:rsidRPr="00FC0DFB" w:rsidRDefault="009D7EF8">
            <w:pPr>
              <w:pStyle w:val="TableParagraph"/>
              <w:numPr>
                <w:ilvl w:val="0"/>
                <w:numId w:val="3"/>
              </w:numPr>
              <w:tabs>
                <w:tab w:val="left" w:pos="822"/>
                <w:tab w:val="left" w:pos="823"/>
              </w:tabs>
              <w:ind w:right="193"/>
            </w:pPr>
            <w:r w:rsidRPr="00FC0DFB">
              <w:t xml:space="preserve">the </w:t>
            </w:r>
            <w:r w:rsidR="00DA4008">
              <w:t>a</w:t>
            </w:r>
            <w:r w:rsidR="00DA4008" w:rsidRPr="00FC0DFB">
              <w:t xml:space="preserve">ssessor </w:t>
            </w:r>
            <w:r w:rsidRPr="00FC0DFB">
              <w:t xml:space="preserve">must ensure that the amount entered in the SWS Wage Assessment Agreement is not below </w:t>
            </w:r>
            <w:r w:rsidR="00562955" w:rsidRPr="00FC0DFB">
              <w:t xml:space="preserve">the SWS minimum hourly rate </w:t>
            </w:r>
            <w:r w:rsidR="006C59E9" w:rsidRPr="00FC0DFB">
              <w:t xml:space="preserve">under </w:t>
            </w:r>
            <w:r w:rsidR="006F34BA">
              <w:t xml:space="preserve">the </w:t>
            </w:r>
            <w:r w:rsidR="006C59E9" w:rsidRPr="00FC0DFB">
              <w:t>SES</w:t>
            </w:r>
            <w:r w:rsidR="006F34BA">
              <w:t xml:space="preserve"> </w:t>
            </w:r>
            <w:r w:rsidR="006C59E9" w:rsidRPr="00FC0DFB">
              <w:t>A</w:t>
            </w:r>
            <w:r w:rsidR="006F34BA">
              <w:t>ward</w:t>
            </w:r>
            <w:r w:rsidR="00562955" w:rsidRPr="00FC0DFB">
              <w:t xml:space="preserve"> </w:t>
            </w:r>
            <w:r w:rsidRPr="00FC0DFB">
              <w:t>as determined by the Annual Wage Review.</w:t>
            </w:r>
          </w:p>
          <w:p w14:paraId="3F07234E" w14:textId="77777777" w:rsidR="004A744C" w:rsidRPr="00FC0DFB" w:rsidRDefault="009D7EF8" w:rsidP="000D54BA">
            <w:pPr>
              <w:pStyle w:val="TableParagraph"/>
              <w:spacing w:before="120"/>
              <w:ind w:left="57"/>
            </w:pPr>
            <w:r w:rsidRPr="00FC0DFB">
              <w:t xml:space="preserve">The current SWS </w:t>
            </w:r>
            <w:r w:rsidR="00DA4008">
              <w:t>m</w:t>
            </w:r>
            <w:r w:rsidR="00DA4008" w:rsidRPr="00FC0DFB">
              <w:t xml:space="preserve">inimum </w:t>
            </w:r>
            <w:r w:rsidR="00562955" w:rsidRPr="00FC0DFB">
              <w:t xml:space="preserve">hourly </w:t>
            </w:r>
            <w:r w:rsidR="00A64EA2" w:rsidRPr="00FC0DFB">
              <w:t>rate is</w:t>
            </w:r>
            <w:r w:rsidRPr="00FC0DFB">
              <w:t xml:space="preserve"> available from the </w:t>
            </w:r>
            <w:r w:rsidR="006E3FD6">
              <w:t>SES Award</w:t>
            </w:r>
            <w:r w:rsidRPr="00FC0DFB">
              <w:t xml:space="preserve"> and </w:t>
            </w:r>
            <w:r w:rsidR="006E3FD6">
              <w:t xml:space="preserve">the </w:t>
            </w:r>
            <w:r w:rsidRPr="00FC0DFB">
              <w:t>FWC website.</w:t>
            </w:r>
          </w:p>
          <w:p w14:paraId="0FE23CE8" w14:textId="77777777" w:rsidR="004A744C" w:rsidRDefault="009D7EF8" w:rsidP="000D54BA">
            <w:pPr>
              <w:pStyle w:val="TableParagraph"/>
              <w:spacing w:before="120"/>
              <w:ind w:left="57"/>
            </w:pPr>
            <w:r w:rsidRPr="00FC0DFB">
              <w:t xml:space="preserve">The </w:t>
            </w:r>
            <w:r w:rsidR="007020E6" w:rsidRPr="00FC0DFB">
              <w:t xml:space="preserve">assessor </w:t>
            </w:r>
            <w:r w:rsidRPr="00FC0DFB">
              <w:t xml:space="preserve">should provide a copy of the signed SWS Wage Assessment Agreement to the </w:t>
            </w:r>
            <w:r w:rsidR="00DA4008">
              <w:t>employer</w:t>
            </w:r>
            <w:r w:rsidR="00DA4008" w:rsidRPr="00FC0DFB">
              <w:t xml:space="preserve"> </w:t>
            </w:r>
            <w:r w:rsidRPr="00FC0DFB">
              <w:t>and employee, and the</w:t>
            </w:r>
            <w:r w:rsidR="00A600F8">
              <w:t xml:space="preserve"> </w:t>
            </w:r>
            <w:r w:rsidRPr="00FC0DFB">
              <w:t>employee’s nominee who is a party to the SWS Wage Assessment Agreement, if they request a copy.</w:t>
            </w:r>
          </w:p>
          <w:p w14:paraId="75475463" w14:textId="77777777" w:rsidR="004F53BF" w:rsidRPr="004F53BF" w:rsidRDefault="004F53BF" w:rsidP="000D54BA">
            <w:pPr>
              <w:pStyle w:val="TableParagraph"/>
              <w:spacing w:before="120"/>
              <w:ind w:left="57"/>
            </w:pPr>
          </w:p>
          <w:p w14:paraId="4C7D5E70" w14:textId="1274A2E7" w:rsidR="004F53BF" w:rsidRDefault="009D7EF8" w:rsidP="004F53BF">
            <w:pPr>
              <w:pStyle w:val="TableParagraph"/>
              <w:spacing w:before="120"/>
              <w:ind w:left="57"/>
            </w:pPr>
            <w:r w:rsidRPr="00FC0DFB">
              <w:t xml:space="preserve">The </w:t>
            </w:r>
            <w:r w:rsidR="007020E6" w:rsidRPr="00FC0DFB">
              <w:t xml:space="preserve">assessor </w:t>
            </w:r>
            <w:r w:rsidRPr="00FC0DFB">
              <w:t xml:space="preserve">should advise the parties to the SWS Wage Assessment Agreement that a new SWS </w:t>
            </w:r>
            <w:r w:rsidR="00DA4008">
              <w:t>a</w:t>
            </w:r>
            <w:r w:rsidR="00DA4008" w:rsidRPr="00FC0DFB">
              <w:t xml:space="preserve">ssessment </w:t>
            </w:r>
            <w:r w:rsidRPr="00FC0DFB">
              <w:t xml:space="preserve">will occur in 12 </w:t>
            </w:r>
            <w:r w:rsidR="005C4E23" w:rsidRPr="00FC0DFB">
              <w:t xml:space="preserve">months’ time after </w:t>
            </w:r>
            <w:r w:rsidR="00DA4008">
              <w:t>the</w:t>
            </w:r>
            <w:r w:rsidR="005C4E23" w:rsidRPr="00FC0DFB">
              <w:t xml:space="preserve"> initial </w:t>
            </w:r>
            <w:r w:rsidR="00DA4008">
              <w:t>a</w:t>
            </w:r>
            <w:r w:rsidR="00DA4008" w:rsidRPr="00FC0DFB">
              <w:t xml:space="preserve">ssessment </w:t>
            </w:r>
            <w:r w:rsidR="00FE2EA8" w:rsidRPr="00FC0DFB">
              <w:t xml:space="preserve">with their current employer. </w:t>
            </w:r>
            <w:r w:rsidR="002756CD">
              <w:t xml:space="preserve">Where an existing employee had their initial assessment during the transition period (from 30 June 2023 to 30 June 2026) no further SWS assessments are required for a period of three years after the date of the initial assessment, unless requested due to job or work processes changes.  </w:t>
            </w:r>
          </w:p>
          <w:p w14:paraId="009CCDED" w14:textId="1F9A31D7" w:rsidR="00562955" w:rsidRPr="00FC0DFB" w:rsidRDefault="00EC6282" w:rsidP="004F53BF">
            <w:pPr>
              <w:pStyle w:val="TableParagraph"/>
              <w:spacing w:before="120"/>
              <w:ind w:left="57"/>
            </w:pPr>
            <w:r w:rsidRPr="00FC0DFB">
              <w:t xml:space="preserve">Review assessments can also be requested </w:t>
            </w:r>
            <w:r w:rsidR="00562955" w:rsidRPr="00FC0DFB">
              <w:t xml:space="preserve">earlier if the employee’s productivity has either significantly increased or declined, or if there has been a significant change in duties. In such cases, any party to the SWS Wage Assessment Agreement may request a review assessment by contacting the Department’s </w:t>
            </w:r>
            <w:r w:rsidR="00530DF3">
              <w:t>Assessment Team</w:t>
            </w:r>
            <w:r w:rsidR="00562955" w:rsidRPr="00FC0DFB">
              <w:t>.</w:t>
            </w:r>
            <w:r w:rsidR="00DE0672">
              <w:t xml:space="preserve"> All parties must agree to an early review. </w:t>
            </w:r>
            <w:r w:rsidRPr="00FC0DFB">
              <w:t xml:space="preserve"> Review assessments may not be conducted more frequently than once every </w:t>
            </w:r>
            <w:r w:rsidR="005A0BEF">
              <w:t>six</w:t>
            </w:r>
            <w:r w:rsidR="00DA4008" w:rsidRPr="00FC0DFB">
              <w:t xml:space="preserve"> </w:t>
            </w:r>
            <w:r w:rsidRPr="00FC0DFB">
              <w:t xml:space="preserve">months or more than </w:t>
            </w:r>
            <w:r w:rsidR="005A0BEF">
              <w:t>four</w:t>
            </w:r>
            <w:r w:rsidR="00DA4008" w:rsidRPr="00FC0DFB">
              <w:t xml:space="preserve"> </w:t>
            </w:r>
            <w:r w:rsidRPr="00FC0DFB">
              <w:t xml:space="preserve">times every </w:t>
            </w:r>
            <w:r w:rsidR="005A0BEF">
              <w:t>three</w:t>
            </w:r>
            <w:r w:rsidR="00DA4008" w:rsidRPr="00FC0DFB">
              <w:t xml:space="preserve"> </w:t>
            </w:r>
            <w:r w:rsidRPr="00FC0DFB">
              <w:t xml:space="preserve">years. </w:t>
            </w:r>
          </w:p>
        </w:tc>
      </w:tr>
      <w:tr w:rsidR="00562955" w:rsidRPr="00FC0DFB" w14:paraId="69E71D39" w14:textId="77777777" w:rsidTr="00562955">
        <w:trPr>
          <w:trHeight w:val="1460"/>
        </w:trPr>
        <w:tc>
          <w:tcPr>
            <w:tcW w:w="3080" w:type="dxa"/>
          </w:tcPr>
          <w:p w14:paraId="548071FF" w14:textId="77777777" w:rsidR="00562955" w:rsidRPr="00871FAF" w:rsidRDefault="00DA4008" w:rsidP="00871FAF">
            <w:pPr>
              <w:pStyle w:val="ListParagraph"/>
              <w:numPr>
                <w:ilvl w:val="0"/>
                <w:numId w:val="36"/>
              </w:numPr>
              <w:spacing w:before="120" w:after="120"/>
              <w:rPr>
                <w:rFonts w:cs="Arial"/>
                <w:b/>
              </w:rPr>
            </w:pPr>
            <w:r w:rsidRPr="00871FAF">
              <w:rPr>
                <w:rFonts w:cs="Arial"/>
                <w:b/>
              </w:rPr>
              <w:t>Employer and assessor</w:t>
            </w:r>
          </w:p>
          <w:p w14:paraId="5EA23856" w14:textId="77777777" w:rsidR="00562955" w:rsidRPr="00FC0DFB" w:rsidRDefault="00A85CA4" w:rsidP="00A85CA4">
            <w:pPr>
              <w:pStyle w:val="TableParagraph"/>
              <w:spacing w:before="120"/>
              <w:ind w:left="57"/>
              <w:rPr>
                <w:rFonts w:ascii="Times New Roman"/>
              </w:rPr>
            </w:pPr>
            <w:r>
              <w:t>The employer</w:t>
            </w:r>
            <w:r w:rsidRPr="00FC0DFB">
              <w:t xml:space="preserve"> </w:t>
            </w:r>
            <w:r w:rsidR="00562955" w:rsidRPr="00FC0DFB">
              <w:t xml:space="preserve">sends a copy of the SWS Wage Assessment Agreement to the </w:t>
            </w:r>
            <w:r>
              <w:t>FWC</w:t>
            </w:r>
            <w:r w:rsidR="00562955" w:rsidRPr="00FC0DFB">
              <w:t>.</w:t>
            </w:r>
          </w:p>
        </w:tc>
        <w:tc>
          <w:tcPr>
            <w:tcW w:w="6435" w:type="dxa"/>
          </w:tcPr>
          <w:p w14:paraId="10582498" w14:textId="77777777" w:rsidR="00562955" w:rsidRPr="00FC0DFB" w:rsidRDefault="00A85CA4" w:rsidP="000D54BA">
            <w:pPr>
              <w:pStyle w:val="TableParagraph"/>
              <w:spacing w:before="120"/>
              <w:ind w:left="57"/>
            </w:pPr>
            <w:r>
              <w:t xml:space="preserve">It is the employer’s responsibility to send </w:t>
            </w:r>
            <w:r w:rsidR="00562955" w:rsidRPr="00FC0DFB">
              <w:t xml:space="preserve">a copy of the SWS Wage Assessment Agreement to the </w:t>
            </w:r>
            <w:r w:rsidR="00E04A44" w:rsidRPr="00FC0DFB">
              <w:t>FWC</w:t>
            </w:r>
            <w:r>
              <w:t>, however the assessor may do this</w:t>
            </w:r>
            <w:r w:rsidR="00FA2C7D">
              <w:t xml:space="preserve"> if asked</w:t>
            </w:r>
            <w:r w:rsidR="00562955" w:rsidRPr="00FC0DFB">
              <w:t>.</w:t>
            </w:r>
          </w:p>
          <w:p w14:paraId="20809D88" w14:textId="77777777" w:rsidR="00562955" w:rsidRPr="00FC0DFB" w:rsidRDefault="00A85CA4" w:rsidP="000D54BA">
            <w:pPr>
              <w:pStyle w:val="TableParagraph"/>
              <w:spacing w:before="120"/>
              <w:ind w:left="57"/>
            </w:pPr>
            <w:r>
              <w:t>The</w:t>
            </w:r>
            <w:r w:rsidR="00562955" w:rsidRPr="00FC0DFB">
              <w:t xml:space="preserve"> signed SWS Wage Assessment Agreement </w:t>
            </w:r>
            <w:r>
              <w:t xml:space="preserve">should be </w:t>
            </w:r>
            <w:r w:rsidR="00562955" w:rsidRPr="00FC0DFB">
              <w:t>thoroughly</w:t>
            </w:r>
            <w:r>
              <w:t xml:space="preserve"> checked</w:t>
            </w:r>
            <w:r w:rsidR="00562955" w:rsidRPr="00FC0DFB">
              <w:t xml:space="preserve"> before sending it to the </w:t>
            </w:r>
            <w:r w:rsidR="00E04A44" w:rsidRPr="00FC0DFB">
              <w:t>FWC</w:t>
            </w:r>
            <w:r w:rsidR="00562955" w:rsidRPr="00FC0DFB">
              <w:t>, as this will ensure that only valid agreements are signed and lodged.</w:t>
            </w:r>
          </w:p>
          <w:p w14:paraId="01283ABC" w14:textId="77777777" w:rsidR="00562955" w:rsidRPr="00FC0DFB" w:rsidRDefault="00562955" w:rsidP="000D54BA">
            <w:pPr>
              <w:pStyle w:val="TableParagraph"/>
              <w:spacing w:before="120"/>
              <w:ind w:left="57"/>
            </w:pPr>
            <w:r w:rsidRPr="00FC0DFB">
              <w:t xml:space="preserve">The </w:t>
            </w:r>
            <w:r w:rsidR="007020E6" w:rsidRPr="00FC0DFB">
              <w:t xml:space="preserve">assessor </w:t>
            </w:r>
            <w:r w:rsidRPr="00FC0DFB">
              <w:t xml:space="preserve">should obtain the details of any requirements to lodge the SWS Wage Assessment Agreement by checking the </w:t>
            </w:r>
            <w:r w:rsidR="007020E6" w:rsidRPr="00FC0DFB">
              <w:t>SES</w:t>
            </w:r>
            <w:r w:rsidR="00E04A44" w:rsidRPr="00FC0DFB">
              <w:t xml:space="preserve"> Award </w:t>
            </w:r>
            <w:r w:rsidRPr="00FC0DFB">
              <w:t>and/or by checking with the Fair Work Infoline or the Fair Work Ombudsman website.</w:t>
            </w:r>
          </w:p>
          <w:p w14:paraId="7F61E6FB" w14:textId="77777777" w:rsidR="00562955" w:rsidRPr="00FC0DFB" w:rsidRDefault="00562955" w:rsidP="000D54BA">
            <w:pPr>
              <w:pStyle w:val="TableParagraph"/>
              <w:spacing w:before="120"/>
              <w:ind w:left="57"/>
            </w:pPr>
            <w:r w:rsidRPr="00FC0DFB">
              <w:t>Refer to the SWS Handbook for more information.</w:t>
            </w:r>
          </w:p>
        </w:tc>
      </w:tr>
      <w:tr w:rsidR="00562955" w:rsidRPr="00FC0DFB" w14:paraId="78A8E36E" w14:textId="77777777" w:rsidTr="00562955">
        <w:trPr>
          <w:trHeight w:val="5740"/>
        </w:trPr>
        <w:tc>
          <w:tcPr>
            <w:tcW w:w="3080" w:type="dxa"/>
          </w:tcPr>
          <w:p w14:paraId="62590A9E" w14:textId="77777777" w:rsidR="00562955" w:rsidRPr="00871FAF" w:rsidRDefault="00562955" w:rsidP="00871FAF">
            <w:pPr>
              <w:pStyle w:val="ListParagraph"/>
              <w:numPr>
                <w:ilvl w:val="0"/>
                <w:numId w:val="36"/>
              </w:numPr>
              <w:spacing w:before="120" w:after="120"/>
              <w:rPr>
                <w:rFonts w:cs="Arial"/>
                <w:b/>
              </w:rPr>
            </w:pPr>
            <w:r w:rsidRPr="00871FAF">
              <w:rPr>
                <w:rFonts w:cs="Arial"/>
                <w:b/>
              </w:rPr>
              <w:t>Assessor</w:t>
            </w:r>
          </w:p>
          <w:p w14:paraId="0CF9335B" w14:textId="77777777" w:rsidR="00562955" w:rsidRPr="00FC0DFB" w:rsidRDefault="00562955" w:rsidP="000D54BA">
            <w:pPr>
              <w:pStyle w:val="TableParagraph"/>
              <w:spacing w:before="120"/>
              <w:ind w:left="57"/>
            </w:pPr>
            <w:r w:rsidRPr="00FC0DFB">
              <w:t>Assessment is submitted on the Department’s IT System</w:t>
            </w:r>
          </w:p>
          <w:p w14:paraId="4F33E95F" w14:textId="77777777" w:rsidR="00562955" w:rsidRPr="00FC0DFB" w:rsidRDefault="00851665" w:rsidP="000D54BA">
            <w:pPr>
              <w:pStyle w:val="TableParagraph"/>
              <w:spacing w:before="120"/>
              <w:ind w:left="57"/>
              <w:rPr>
                <w:i/>
              </w:rPr>
            </w:pPr>
            <w:r w:rsidRPr="00851665">
              <w:rPr>
                <w:rStyle w:val="SubtleEmphasis"/>
                <w:color w:val="auto"/>
              </w:rPr>
              <w:t>Disability Employment National Panel of Assessors Program Grant Agreement 2018-2023</w:t>
            </w:r>
          </w:p>
          <w:p w14:paraId="158CCE03" w14:textId="77777777" w:rsidR="00562955" w:rsidRPr="00FC0DFB" w:rsidRDefault="00562955" w:rsidP="000D54BA">
            <w:pPr>
              <w:pStyle w:val="TableParagraph"/>
              <w:spacing w:before="120"/>
              <w:ind w:left="57"/>
              <w:rPr>
                <w:i/>
              </w:rPr>
            </w:pPr>
            <w:r w:rsidRPr="00FC0DFB">
              <w:rPr>
                <w:i/>
              </w:rPr>
              <w:t>Clause References:</w:t>
            </w:r>
          </w:p>
          <w:p w14:paraId="55C7FD2A" w14:textId="77777777" w:rsidR="00562955" w:rsidRPr="00FC0DFB" w:rsidRDefault="00562955" w:rsidP="004E0B36">
            <w:pPr>
              <w:pStyle w:val="TableParagraph"/>
              <w:numPr>
                <w:ilvl w:val="0"/>
                <w:numId w:val="34"/>
              </w:numPr>
              <w:tabs>
                <w:tab w:val="left" w:pos="823"/>
                <w:tab w:val="left" w:pos="824"/>
              </w:tabs>
              <w:spacing w:before="121"/>
            </w:pPr>
            <w:r w:rsidRPr="00FC0DFB">
              <w:t>Clause</w:t>
            </w:r>
            <w:r w:rsidRPr="00FC0DFB">
              <w:rPr>
                <w:spacing w:val="-4"/>
              </w:rPr>
              <w:t xml:space="preserve"> </w:t>
            </w:r>
            <w:r w:rsidRPr="00FC0DFB">
              <w:t>7</w:t>
            </w:r>
          </w:p>
          <w:p w14:paraId="7448174F" w14:textId="77777777" w:rsidR="00562955" w:rsidRPr="00FC0DFB" w:rsidRDefault="00562955" w:rsidP="004E0B36">
            <w:pPr>
              <w:pStyle w:val="TableParagraph"/>
              <w:numPr>
                <w:ilvl w:val="0"/>
                <w:numId w:val="34"/>
              </w:numPr>
              <w:tabs>
                <w:tab w:val="left" w:pos="823"/>
                <w:tab w:val="left" w:pos="824"/>
              </w:tabs>
            </w:pPr>
            <w:r w:rsidRPr="00FC0DFB">
              <w:t>Clause</w:t>
            </w:r>
            <w:r w:rsidRPr="00FC0DFB">
              <w:rPr>
                <w:spacing w:val="-6"/>
              </w:rPr>
              <w:t xml:space="preserve"> </w:t>
            </w:r>
            <w:r w:rsidR="00B5565A">
              <w:t>72</w:t>
            </w:r>
          </w:p>
          <w:p w14:paraId="0CB336DA" w14:textId="77777777" w:rsidR="007020E6" w:rsidRPr="00FC0DFB" w:rsidRDefault="007020E6" w:rsidP="004E0B36">
            <w:pPr>
              <w:pStyle w:val="TableParagraph"/>
              <w:numPr>
                <w:ilvl w:val="0"/>
                <w:numId w:val="34"/>
              </w:numPr>
              <w:tabs>
                <w:tab w:val="left" w:pos="823"/>
                <w:tab w:val="left" w:pos="824"/>
              </w:tabs>
            </w:pPr>
            <w:r w:rsidRPr="00FC0DFB">
              <w:t xml:space="preserve">Clause </w:t>
            </w:r>
            <w:r w:rsidR="00B5565A">
              <w:t>73</w:t>
            </w:r>
          </w:p>
          <w:p w14:paraId="524BF421" w14:textId="77777777" w:rsidR="00562955" w:rsidRPr="00FC0DFB" w:rsidRDefault="00562955">
            <w:pPr>
              <w:pStyle w:val="TableParagraph"/>
              <w:spacing w:before="120"/>
              <w:ind w:right="400"/>
            </w:pPr>
          </w:p>
        </w:tc>
        <w:tc>
          <w:tcPr>
            <w:tcW w:w="6435" w:type="dxa"/>
          </w:tcPr>
          <w:p w14:paraId="46E172E6" w14:textId="77777777" w:rsidR="00562955" w:rsidRPr="00FC0DFB" w:rsidRDefault="00562955" w:rsidP="000D54BA">
            <w:pPr>
              <w:pStyle w:val="TableParagraph"/>
              <w:spacing w:before="120"/>
              <w:ind w:left="57"/>
            </w:pPr>
            <w:r w:rsidRPr="00FC0DFB">
              <w:t xml:space="preserve">The </w:t>
            </w:r>
            <w:r w:rsidR="007020E6" w:rsidRPr="00FC0DFB">
              <w:t xml:space="preserve">assessor </w:t>
            </w:r>
            <w:r w:rsidRPr="00FC0DFB">
              <w:t xml:space="preserve">enters the details of the SWS </w:t>
            </w:r>
            <w:r w:rsidR="00DA4008">
              <w:t>a</w:t>
            </w:r>
            <w:r w:rsidR="00DA4008" w:rsidRPr="00FC0DFB">
              <w:t xml:space="preserve">ssessment </w:t>
            </w:r>
            <w:r w:rsidRPr="00FC0DFB">
              <w:t>and the date the SWS Wage Assessment Agreement was signed into the</w:t>
            </w:r>
            <w:r w:rsidR="007020E6" w:rsidRPr="00FC0DFB">
              <w:t xml:space="preserve"> </w:t>
            </w:r>
            <w:r w:rsidRPr="00FC0DFB">
              <w:t>Department’s IT System. Detailed notes must be entered in the</w:t>
            </w:r>
            <w:r w:rsidR="007020E6" w:rsidRPr="00FC0DFB">
              <w:t xml:space="preserve"> </w:t>
            </w:r>
            <w:r w:rsidRPr="00FC0DFB">
              <w:t xml:space="preserve">‘Assessor Comments’ field – </w:t>
            </w:r>
            <w:r w:rsidR="00402D9D">
              <w:t>(</w:t>
            </w:r>
            <w:r w:rsidRPr="00FC0DFB">
              <w:t xml:space="preserve">refer to the </w:t>
            </w:r>
            <w:r w:rsidR="00402D9D" w:rsidRPr="00402D9D">
              <w:t xml:space="preserve">DES NPA Supported Employment Services Award Supported Wage System Assessments </w:t>
            </w:r>
            <w:r w:rsidRPr="00E06115">
              <w:t xml:space="preserve">Learning </w:t>
            </w:r>
            <w:r w:rsidR="00402D9D">
              <w:t xml:space="preserve">Module on the Learning </w:t>
            </w:r>
            <w:r w:rsidRPr="00E06115">
              <w:t>Centre</w:t>
            </w:r>
            <w:r w:rsidR="00402D9D">
              <w:t>)</w:t>
            </w:r>
            <w:r w:rsidRPr="00FC0DFB">
              <w:t xml:space="preserve">. This must be submitted within </w:t>
            </w:r>
            <w:r w:rsidR="005A0BEF">
              <w:t>seven</w:t>
            </w:r>
            <w:r w:rsidR="00DA4008" w:rsidRPr="00FC0DFB">
              <w:t xml:space="preserve"> </w:t>
            </w:r>
            <w:r w:rsidRPr="00FC0DFB">
              <w:t xml:space="preserve">business days of the date the </w:t>
            </w:r>
            <w:r w:rsidR="00DA4008">
              <w:t>a</w:t>
            </w:r>
            <w:r w:rsidR="00DA4008" w:rsidRPr="00FC0DFB">
              <w:t xml:space="preserve">ssessment </w:t>
            </w:r>
            <w:r w:rsidRPr="00FC0DFB">
              <w:t>is conducted.</w:t>
            </w:r>
          </w:p>
          <w:p w14:paraId="5201C462" w14:textId="77777777" w:rsidR="00562955" w:rsidRPr="00FC0DFB" w:rsidRDefault="00562955" w:rsidP="000D54BA">
            <w:pPr>
              <w:pStyle w:val="TableParagraph"/>
              <w:spacing w:before="120"/>
              <w:ind w:left="57"/>
            </w:pPr>
            <w:r w:rsidRPr="00FC0DFB">
              <w:t>If the Department, at its absolute discretion, considers a</w:t>
            </w:r>
            <w:r w:rsidR="007020E6" w:rsidRPr="00FC0DFB">
              <w:t>n</w:t>
            </w:r>
            <w:r w:rsidRPr="00FC0DFB">
              <w:t xml:space="preserve"> SWS </w:t>
            </w:r>
            <w:r w:rsidR="00DA4008">
              <w:t>a</w:t>
            </w:r>
            <w:r w:rsidR="00DA4008" w:rsidRPr="00FC0DFB">
              <w:t xml:space="preserve">ssessment </w:t>
            </w:r>
            <w:r w:rsidRPr="00FC0DFB">
              <w:t xml:space="preserve">or SWS Assessment Report is unsatisfactory or incomplete, the </w:t>
            </w:r>
            <w:r w:rsidR="00C4531F">
              <w:t>P</w:t>
            </w:r>
            <w:r w:rsidR="00C4531F" w:rsidRPr="00FC0DFB">
              <w:t xml:space="preserve">rovider </w:t>
            </w:r>
            <w:r w:rsidRPr="00FC0DFB">
              <w:t xml:space="preserve">may be required to conduct a further SWS </w:t>
            </w:r>
            <w:r w:rsidR="00DA4008">
              <w:t>a</w:t>
            </w:r>
            <w:r w:rsidR="00DA4008" w:rsidRPr="00FC0DFB">
              <w:t xml:space="preserve">ssessment </w:t>
            </w:r>
            <w:r w:rsidRPr="00FC0DFB">
              <w:t xml:space="preserve">in whole or in part or resubmit a revised SWS Assessment Report. This will be done without any additional charges or </w:t>
            </w:r>
            <w:r w:rsidR="007020E6" w:rsidRPr="00FC0DFB">
              <w:t>fees</w:t>
            </w:r>
            <w:r w:rsidRPr="00FC0DFB">
              <w:t>.</w:t>
            </w:r>
          </w:p>
          <w:p w14:paraId="28D7D3D9" w14:textId="77777777" w:rsidR="00562955" w:rsidRPr="00FC0DFB" w:rsidRDefault="00562955" w:rsidP="000D54BA">
            <w:pPr>
              <w:pStyle w:val="TableParagraph"/>
              <w:spacing w:before="120"/>
              <w:ind w:left="57"/>
            </w:pPr>
            <w:r w:rsidRPr="00FC0DFB">
              <w:t xml:space="preserve">Where the SWS </w:t>
            </w:r>
            <w:r w:rsidR="00DA4008">
              <w:t>a</w:t>
            </w:r>
            <w:r w:rsidR="00DA4008" w:rsidRPr="00FC0DFB">
              <w:t xml:space="preserve">ssessment </w:t>
            </w:r>
            <w:r w:rsidRPr="00FC0DFB">
              <w:t xml:space="preserve">and SWS Assessment Report will jointly take more than </w:t>
            </w:r>
            <w:r w:rsidR="005A0BEF">
              <w:t>five</w:t>
            </w:r>
            <w:r w:rsidR="00DA4008" w:rsidRPr="00FC0DFB">
              <w:t xml:space="preserve"> </w:t>
            </w:r>
            <w:r w:rsidRPr="00FC0DFB">
              <w:t xml:space="preserve">hours to complete, the </w:t>
            </w:r>
            <w:r w:rsidR="006F34BA">
              <w:t>P</w:t>
            </w:r>
            <w:r w:rsidR="006F34BA" w:rsidRPr="00FC0DFB">
              <w:t xml:space="preserve">rovider </w:t>
            </w:r>
            <w:r w:rsidRPr="00FC0DFB">
              <w:t xml:space="preserve">may apply to the Department for additional </w:t>
            </w:r>
            <w:r w:rsidR="007020E6" w:rsidRPr="00FC0DFB">
              <w:t>fees</w:t>
            </w:r>
            <w:r w:rsidRPr="00FC0DFB">
              <w:t>. This must be done prior to submitting the report.</w:t>
            </w:r>
            <w:r w:rsidR="00E06115">
              <w:t xml:space="preserve"> This includes where the Provider has established and validated benchmarks and performance standards as set out in steps 3 and 4.</w:t>
            </w:r>
          </w:p>
          <w:p w14:paraId="7AE6E30D" w14:textId="77777777" w:rsidR="00562955" w:rsidRPr="00FC0DFB" w:rsidRDefault="00562955" w:rsidP="000D54BA">
            <w:pPr>
              <w:pStyle w:val="TableParagraph"/>
              <w:spacing w:before="120"/>
              <w:ind w:left="57"/>
            </w:pPr>
            <w:r w:rsidRPr="00FC0DFB">
              <w:t xml:space="preserve">Where the </w:t>
            </w:r>
            <w:r w:rsidR="006F34BA">
              <w:t>P</w:t>
            </w:r>
            <w:r w:rsidR="006F34BA" w:rsidRPr="00FC0DFB">
              <w:t xml:space="preserve">rovider </w:t>
            </w:r>
            <w:r w:rsidRPr="00FC0DFB">
              <w:t xml:space="preserve">seeks the Department’s agreement to pay the additional </w:t>
            </w:r>
            <w:r w:rsidR="007020E6" w:rsidRPr="00FC0DFB">
              <w:t>fees</w:t>
            </w:r>
            <w:r w:rsidRPr="00FC0DFB">
              <w:t xml:space="preserve">, the </w:t>
            </w:r>
            <w:r w:rsidR="006F34BA">
              <w:t>P</w:t>
            </w:r>
            <w:r w:rsidR="006F34BA" w:rsidRPr="00FC0DFB">
              <w:t xml:space="preserve">rovider </w:t>
            </w:r>
            <w:r w:rsidRPr="00FC0DFB">
              <w:t>must meet additional requirements.</w:t>
            </w:r>
          </w:p>
          <w:p w14:paraId="06A164E9" w14:textId="77777777" w:rsidR="00562955" w:rsidRPr="00FC0DFB" w:rsidRDefault="007020E6" w:rsidP="000D54BA">
            <w:pPr>
              <w:pStyle w:val="TableParagraph"/>
              <w:spacing w:before="120"/>
              <w:ind w:left="57"/>
            </w:pPr>
            <w:r w:rsidRPr="00FC0DFB">
              <w:t xml:space="preserve">No further payments or reimbursements will be made by the Department to the </w:t>
            </w:r>
            <w:r w:rsidR="006F34BA">
              <w:t>P</w:t>
            </w:r>
            <w:r w:rsidRPr="00FC0DFB">
              <w:t>rovider for the service, a</w:t>
            </w:r>
            <w:r w:rsidR="00562955" w:rsidRPr="00FC0DFB">
              <w:t>part from the above.</w:t>
            </w:r>
          </w:p>
        </w:tc>
      </w:tr>
    </w:tbl>
    <w:p w14:paraId="0229FA49" w14:textId="77777777" w:rsidR="009D7EF8" w:rsidRDefault="009D7EF8"/>
    <w:sectPr w:rsidR="009D7EF8" w:rsidSect="00D073C6">
      <w:pgSz w:w="11910" w:h="16840"/>
      <w:pgMar w:top="1280" w:right="1080" w:bottom="1740" w:left="1080" w:header="0" w:footer="4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BF602" w14:textId="77777777" w:rsidR="005C2F8E" w:rsidRDefault="005C2F8E">
      <w:r>
        <w:separator/>
      </w:r>
    </w:p>
  </w:endnote>
  <w:endnote w:type="continuationSeparator" w:id="0">
    <w:p w14:paraId="4F2F8AC0" w14:textId="77777777" w:rsidR="005C2F8E" w:rsidRDefault="005C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12C80" w14:textId="77777777" w:rsidR="006F2F45" w:rsidRDefault="006F2F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808080" w:themeColor="background1" w:themeShade="80"/>
        <w:sz w:val="20"/>
        <w:szCs w:val="20"/>
      </w:rPr>
      <w:id w:val="-238251796"/>
      <w:docPartObj>
        <w:docPartGallery w:val="Page Numbers (Bottom of Page)"/>
        <w:docPartUnique/>
      </w:docPartObj>
    </w:sdtPr>
    <w:sdtEndPr>
      <w:rPr>
        <w:noProof/>
      </w:rPr>
    </w:sdtEndPr>
    <w:sdtContent>
      <w:p w14:paraId="5CBD4A0F" w14:textId="77777777" w:rsidR="00234402" w:rsidRPr="00D82FEB" w:rsidRDefault="00234402" w:rsidP="00D82FEB">
        <w:pPr>
          <w:pStyle w:val="Footer"/>
          <w:tabs>
            <w:tab w:val="clear" w:pos="9026"/>
            <w:tab w:val="right" w:pos="9490"/>
          </w:tabs>
          <w:rPr>
            <w:color w:val="808080" w:themeColor="background1" w:themeShade="80"/>
            <w:sz w:val="20"/>
            <w:szCs w:val="20"/>
          </w:rPr>
        </w:pPr>
        <w:r w:rsidRPr="00D82FEB">
          <w:rPr>
            <w:color w:val="808080" w:themeColor="background1" w:themeShade="80"/>
            <w:sz w:val="20"/>
            <w:szCs w:val="20"/>
          </w:rPr>
          <w:t>Supported Wage System under the Supported Employment Services Award (</w:t>
        </w:r>
        <w:r>
          <w:rPr>
            <w:color w:val="808080" w:themeColor="background1" w:themeShade="80"/>
            <w:sz w:val="20"/>
            <w:szCs w:val="20"/>
          </w:rPr>
          <w:t>2020</w:t>
        </w:r>
        <w:r w:rsidRPr="00D82FEB">
          <w:rPr>
            <w:color w:val="808080" w:themeColor="background1" w:themeShade="80"/>
            <w:sz w:val="20"/>
            <w:szCs w:val="20"/>
          </w:rPr>
          <w:t>) Assessment Guidelines</w:t>
        </w:r>
      </w:p>
      <w:p w14:paraId="64CF13A3" w14:textId="77777777" w:rsidR="00234402" w:rsidRPr="00D82FEB" w:rsidRDefault="00234402" w:rsidP="00D82FEB">
        <w:pPr>
          <w:pStyle w:val="Footer"/>
          <w:rPr>
            <w:color w:val="808080" w:themeColor="background1" w:themeShade="80"/>
            <w:sz w:val="20"/>
            <w:szCs w:val="20"/>
          </w:rPr>
        </w:pPr>
        <w:r w:rsidRPr="00D82FEB">
          <w:rPr>
            <w:color w:val="808080" w:themeColor="background1" w:themeShade="80"/>
            <w:sz w:val="20"/>
            <w:szCs w:val="20"/>
          </w:rPr>
          <w:t>TRIM ID:</w:t>
        </w:r>
        <w:r>
          <w:rPr>
            <w:color w:val="808080" w:themeColor="background1" w:themeShade="80"/>
            <w:sz w:val="20"/>
            <w:szCs w:val="20"/>
          </w:rPr>
          <w:t xml:space="preserve"> D18/731108</w:t>
        </w:r>
      </w:p>
      <w:p w14:paraId="77314D85" w14:textId="77777777" w:rsidR="00234402" w:rsidRPr="00D82FEB" w:rsidRDefault="00234402" w:rsidP="00D82FEB">
        <w:pPr>
          <w:pStyle w:val="Footer"/>
          <w:rPr>
            <w:color w:val="808080" w:themeColor="background1" w:themeShade="80"/>
            <w:sz w:val="20"/>
            <w:szCs w:val="20"/>
          </w:rPr>
        </w:pPr>
        <w:r w:rsidRPr="00D82FEB">
          <w:rPr>
            <w:color w:val="808080" w:themeColor="background1" w:themeShade="80"/>
            <w:sz w:val="20"/>
            <w:szCs w:val="20"/>
          </w:rPr>
          <w:t>Arc Record Number:</w:t>
        </w:r>
        <w:r>
          <w:rPr>
            <w:color w:val="808080" w:themeColor="background1" w:themeShade="80"/>
            <w:sz w:val="20"/>
            <w:szCs w:val="20"/>
          </w:rPr>
          <w:t xml:space="preserve"> D18/613043</w:t>
        </w:r>
      </w:p>
      <w:p w14:paraId="3977EA71" w14:textId="41BFA366" w:rsidR="00234402" w:rsidRPr="00D82FEB" w:rsidRDefault="00234402" w:rsidP="00D82FEB">
        <w:pPr>
          <w:pStyle w:val="Footer"/>
          <w:jc w:val="right"/>
          <w:rPr>
            <w:color w:val="808080" w:themeColor="background1" w:themeShade="80"/>
            <w:sz w:val="20"/>
            <w:szCs w:val="20"/>
          </w:rPr>
        </w:pPr>
        <w:r w:rsidRPr="00D82FEB">
          <w:rPr>
            <w:color w:val="808080" w:themeColor="background1" w:themeShade="80"/>
            <w:sz w:val="20"/>
            <w:szCs w:val="20"/>
          </w:rPr>
          <w:t xml:space="preserve">Effective Date: </w:t>
        </w:r>
        <w:r>
          <w:rPr>
            <w:color w:val="808080" w:themeColor="background1" w:themeShade="80"/>
            <w:sz w:val="20"/>
            <w:szCs w:val="20"/>
          </w:rPr>
          <w:t>30 June 2023</w:t>
        </w:r>
      </w:p>
      <w:p w14:paraId="4869C618" w14:textId="3C969E13" w:rsidR="00234402" w:rsidRPr="00D82FEB" w:rsidRDefault="00234402">
        <w:pPr>
          <w:pStyle w:val="Footer"/>
          <w:jc w:val="center"/>
          <w:rPr>
            <w:color w:val="808080" w:themeColor="background1" w:themeShade="80"/>
            <w:sz w:val="20"/>
            <w:szCs w:val="20"/>
          </w:rPr>
        </w:pPr>
        <w:r w:rsidRPr="00D82FEB">
          <w:rPr>
            <w:color w:val="808080" w:themeColor="background1" w:themeShade="80"/>
            <w:sz w:val="20"/>
            <w:szCs w:val="20"/>
          </w:rPr>
          <w:fldChar w:fldCharType="begin"/>
        </w:r>
        <w:r w:rsidRPr="00D82FEB">
          <w:rPr>
            <w:color w:val="808080" w:themeColor="background1" w:themeShade="80"/>
            <w:sz w:val="20"/>
            <w:szCs w:val="20"/>
          </w:rPr>
          <w:instrText xml:space="preserve"> PAGE   \* MERGEFORMAT </w:instrText>
        </w:r>
        <w:r w:rsidRPr="00D82FEB">
          <w:rPr>
            <w:color w:val="808080" w:themeColor="background1" w:themeShade="80"/>
            <w:sz w:val="20"/>
            <w:szCs w:val="20"/>
          </w:rPr>
          <w:fldChar w:fldCharType="separate"/>
        </w:r>
        <w:r w:rsidR="006F2F45">
          <w:rPr>
            <w:noProof/>
            <w:color w:val="808080" w:themeColor="background1" w:themeShade="80"/>
            <w:sz w:val="20"/>
            <w:szCs w:val="20"/>
          </w:rPr>
          <w:t>1</w:t>
        </w:r>
        <w:r w:rsidRPr="00D82FEB">
          <w:rPr>
            <w:noProof/>
            <w:color w:val="808080" w:themeColor="background1" w:themeShade="80"/>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9F4DF" w14:textId="77777777" w:rsidR="006F2F45" w:rsidRDefault="006F2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11122" w14:textId="77777777" w:rsidR="005C2F8E" w:rsidRDefault="005C2F8E">
      <w:r>
        <w:separator/>
      </w:r>
    </w:p>
  </w:footnote>
  <w:footnote w:type="continuationSeparator" w:id="0">
    <w:p w14:paraId="755E06DA" w14:textId="77777777" w:rsidR="005C2F8E" w:rsidRDefault="005C2F8E">
      <w:r>
        <w:continuationSeparator/>
      </w:r>
    </w:p>
  </w:footnote>
  <w:footnote w:id="1">
    <w:p w14:paraId="7D984513" w14:textId="77777777" w:rsidR="00234402" w:rsidRPr="00995487" w:rsidRDefault="00234402" w:rsidP="00330FB3">
      <w:pPr>
        <w:pStyle w:val="FootnoteText"/>
        <w:rPr>
          <w:lang w:val="en-AU"/>
        </w:rPr>
      </w:pPr>
      <w:r>
        <w:rPr>
          <w:rStyle w:val="FootnoteReference"/>
        </w:rPr>
        <w:footnoteRef/>
      </w:r>
      <w:r>
        <w:t xml:space="preserve"> </w:t>
      </w:r>
      <w:r>
        <w:rPr>
          <w:lang w:val="en-AU"/>
        </w:rPr>
        <w:t xml:space="preserve">This amount was changed on 1 July 2023 as a result of the Annual Wage Review 2022-23 decision. The minimum wage payable to supported employees is </w:t>
      </w:r>
      <w:r>
        <w:t xml:space="preserve">the minimum hourly wage </w:t>
      </w:r>
      <w:hyperlink r:id="rId1" w:anchor="_Toc138249567" w:history="1">
        <w:r w:rsidRPr="00315736">
          <w:rPr>
            <w:rStyle w:val="Hyperlink"/>
          </w:rPr>
          <w:t>as set out in the SES Award.</w:t>
        </w:r>
      </w:hyperlink>
    </w:p>
  </w:footnote>
  <w:footnote w:id="2">
    <w:p w14:paraId="559ED739" w14:textId="77777777" w:rsidR="00234402" w:rsidRPr="00157C4C" w:rsidRDefault="00234402" w:rsidP="00330FB3">
      <w:pPr>
        <w:pStyle w:val="FootnoteText"/>
        <w:rPr>
          <w:lang w:val="en-AU"/>
        </w:rPr>
      </w:pPr>
      <w:r>
        <w:rPr>
          <w:rStyle w:val="FootnoteReference"/>
        </w:rPr>
        <w:footnoteRef/>
      </w:r>
      <w:r>
        <w:t xml:space="preserve"> </w:t>
      </w:r>
      <w:r w:rsidRPr="00C960EE">
        <w:rPr>
          <w:rFonts w:asciiTheme="minorHAnsi" w:hAnsiTheme="minorHAnsi" w:cstheme="minorHAnsi"/>
        </w:rPr>
        <w:t>Employees that start using the SWS in the transition period (30 June 2023 and 30 June 2026) will only require a single assessment in this period. Earlier assessments can be requested where an employee has changed jobs or the processes involved in the work undertaken by the employee have changed.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8C799" w14:textId="77777777" w:rsidR="006F2F45" w:rsidRDefault="006F2F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D1B22" w14:textId="77777777" w:rsidR="006F2F45" w:rsidRDefault="006F2F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C2DF3" w14:textId="77777777" w:rsidR="006F2F45" w:rsidRDefault="006F2F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87CC2"/>
    <w:multiLevelType w:val="hybridMultilevel"/>
    <w:tmpl w:val="EF6A79CE"/>
    <w:lvl w:ilvl="0" w:tplc="6B6EF706">
      <w:start w:val="4"/>
      <w:numFmt w:val="decimal"/>
      <w:lvlText w:val="%1."/>
      <w:lvlJc w:val="left"/>
      <w:pPr>
        <w:ind w:left="343" w:hanging="240"/>
      </w:pPr>
      <w:rPr>
        <w:rFonts w:ascii="Calibri" w:eastAsia="Calibri" w:hAnsi="Calibri" w:cs="Calibri" w:hint="default"/>
        <w:w w:val="100"/>
        <w:sz w:val="22"/>
        <w:szCs w:val="22"/>
      </w:rPr>
    </w:lvl>
    <w:lvl w:ilvl="1" w:tplc="670250C4">
      <w:numFmt w:val="bullet"/>
      <w:lvlText w:val=""/>
      <w:lvlJc w:val="left"/>
      <w:pPr>
        <w:ind w:left="823" w:hanging="360"/>
      </w:pPr>
      <w:rPr>
        <w:rFonts w:ascii="Symbol" w:eastAsia="Symbol" w:hAnsi="Symbol" w:cs="Symbol" w:hint="default"/>
        <w:w w:val="100"/>
        <w:sz w:val="22"/>
        <w:szCs w:val="22"/>
      </w:rPr>
    </w:lvl>
    <w:lvl w:ilvl="2" w:tplc="055299A2">
      <w:numFmt w:val="bullet"/>
      <w:lvlText w:val="•"/>
      <w:lvlJc w:val="left"/>
      <w:pPr>
        <w:ind w:left="1070" w:hanging="360"/>
      </w:pPr>
      <w:rPr>
        <w:rFonts w:hint="default"/>
      </w:rPr>
    </w:lvl>
    <w:lvl w:ilvl="3" w:tplc="4170EC82">
      <w:numFmt w:val="bullet"/>
      <w:lvlText w:val="•"/>
      <w:lvlJc w:val="left"/>
      <w:pPr>
        <w:ind w:left="1320" w:hanging="360"/>
      </w:pPr>
      <w:rPr>
        <w:rFonts w:hint="default"/>
      </w:rPr>
    </w:lvl>
    <w:lvl w:ilvl="4" w:tplc="C67E65A6">
      <w:numFmt w:val="bullet"/>
      <w:lvlText w:val="•"/>
      <w:lvlJc w:val="left"/>
      <w:pPr>
        <w:ind w:left="1570" w:hanging="360"/>
      </w:pPr>
      <w:rPr>
        <w:rFonts w:hint="default"/>
      </w:rPr>
    </w:lvl>
    <w:lvl w:ilvl="5" w:tplc="E7F070DA">
      <w:numFmt w:val="bullet"/>
      <w:lvlText w:val="•"/>
      <w:lvlJc w:val="left"/>
      <w:pPr>
        <w:ind w:left="1820" w:hanging="360"/>
      </w:pPr>
      <w:rPr>
        <w:rFonts w:hint="default"/>
      </w:rPr>
    </w:lvl>
    <w:lvl w:ilvl="6" w:tplc="B3E6FDAC">
      <w:numFmt w:val="bullet"/>
      <w:lvlText w:val="•"/>
      <w:lvlJc w:val="left"/>
      <w:pPr>
        <w:ind w:left="2070" w:hanging="360"/>
      </w:pPr>
      <w:rPr>
        <w:rFonts w:hint="default"/>
      </w:rPr>
    </w:lvl>
    <w:lvl w:ilvl="7" w:tplc="3524193E">
      <w:numFmt w:val="bullet"/>
      <w:lvlText w:val="•"/>
      <w:lvlJc w:val="left"/>
      <w:pPr>
        <w:ind w:left="2320" w:hanging="360"/>
      </w:pPr>
      <w:rPr>
        <w:rFonts w:hint="default"/>
      </w:rPr>
    </w:lvl>
    <w:lvl w:ilvl="8" w:tplc="C9BA58EA">
      <w:numFmt w:val="bullet"/>
      <w:lvlText w:val="•"/>
      <w:lvlJc w:val="left"/>
      <w:pPr>
        <w:ind w:left="2570" w:hanging="360"/>
      </w:pPr>
      <w:rPr>
        <w:rFonts w:hint="default"/>
      </w:rPr>
    </w:lvl>
  </w:abstractNum>
  <w:abstractNum w:abstractNumId="1" w15:restartNumberingAfterBreak="0">
    <w:nsid w:val="0F6E11E4"/>
    <w:multiLevelType w:val="multilevel"/>
    <w:tmpl w:val="1C02EB18"/>
    <w:styleLink w:val="Bullet1"/>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color w:val="auto"/>
      </w:rPr>
    </w:lvl>
    <w:lvl w:ilvl="3">
      <w:start w:val="1"/>
      <w:numFmt w:val="lowerLetter"/>
      <w:lvlText w:val="%4)"/>
      <w:lvlJc w:val="left"/>
      <w:pPr>
        <w:tabs>
          <w:tab w:val="num" w:pos="2880"/>
        </w:tabs>
        <w:ind w:left="2880" w:hanging="360"/>
      </w:pPr>
      <w:rPr>
        <w:rFonts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F6B7B"/>
    <w:multiLevelType w:val="hybridMultilevel"/>
    <w:tmpl w:val="2E3AE51C"/>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3" w15:restartNumberingAfterBreak="0">
    <w:nsid w:val="0FB84284"/>
    <w:multiLevelType w:val="hybridMultilevel"/>
    <w:tmpl w:val="E6F84168"/>
    <w:lvl w:ilvl="0" w:tplc="ACFE2C34">
      <w:start w:val="1"/>
      <w:numFmt w:val="decimal"/>
      <w:lvlText w:val="%1."/>
      <w:lvlJc w:val="left"/>
      <w:pPr>
        <w:ind w:left="321" w:hanging="219"/>
      </w:pPr>
      <w:rPr>
        <w:rFonts w:ascii="Calibri" w:eastAsia="Calibri" w:hAnsi="Calibri" w:cs="Calibri" w:hint="default"/>
        <w:w w:val="100"/>
        <w:sz w:val="22"/>
        <w:szCs w:val="22"/>
      </w:rPr>
    </w:lvl>
    <w:lvl w:ilvl="1" w:tplc="4A16BDEC">
      <w:numFmt w:val="bullet"/>
      <w:lvlText w:val=""/>
      <w:lvlJc w:val="left"/>
      <w:pPr>
        <w:ind w:left="823" w:hanging="360"/>
      </w:pPr>
      <w:rPr>
        <w:rFonts w:ascii="Symbol" w:eastAsia="Symbol" w:hAnsi="Symbol" w:cs="Symbol" w:hint="default"/>
        <w:w w:val="100"/>
        <w:sz w:val="22"/>
        <w:szCs w:val="22"/>
      </w:rPr>
    </w:lvl>
    <w:lvl w:ilvl="2" w:tplc="9A72A7FC">
      <w:numFmt w:val="bullet"/>
      <w:lvlText w:val="•"/>
      <w:lvlJc w:val="left"/>
      <w:pPr>
        <w:ind w:left="1070" w:hanging="360"/>
      </w:pPr>
      <w:rPr>
        <w:rFonts w:hint="default"/>
      </w:rPr>
    </w:lvl>
    <w:lvl w:ilvl="3" w:tplc="E53A852C">
      <w:numFmt w:val="bullet"/>
      <w:lvlText w:val="•"/>
      <w:lvlJc w:val="left"/>
      <w:pPr>
        <w:ind w:left="1320" w:hanging="360"/>
      </w:pPr>
      <w:rPr>
        <w:rFonts w:hint="default"/>
      </w:rPr>
    </w:lvl>
    <w:lvl w:ilvl="4" w:tplc="85628B14">
      <w:numFmt w:val="bullet"/>
      <w:lvlText w:val="•"/>
      <w:lvlJc w:val="left"/>
      <w:pPr>
        <w:ind w:left="1570" w:hanging="360"/>
      </w:pPr>
      <w:rPr>
        <w:rFonts w:hint="default"/>
      </w:rPr>
    </w:lvl>
    <w:lvl w:ilvl="5" w:tplc="29E6D370">
      <w:numFmt w:val="bullet"/>
      <w:lvlText w:val="•"/>
      <w:lvlJc w:val="left"/>
      <w:pPr>
        <w:ind w:left="1820" w:hanging="360"/>
      </w:pPr>
      <w:rPr>
        <w:rFonts w:hint="default"/>
      </w:rPr>
    </w:lvl>
    <w:lvl w:ilvl="6" w:tplc="F4F4CAEC">
      <w:numFmt w:val="bullet"/>
      <w:lvlText w:val="•"/>
      <w:lvlJc w:val="left"/>
      <w:pPr>
        <w:ind w:left="2070" w:hanging="360"/>
      </w:pPr>
      <w:rPr>
        <w:rFonts w:hint="default"/>
      </w:rPr>
    </w:lvl>
    <w:lvl w:ilvl="7" w:tplc="64347D72">
      <w:numFmt w:val="bullet"/>
      <w:lvlText w:val="•"/>
      <w:lvlJc w:val="left"/>
      <w:pPr>
        <w:ind w:left="2320" w:hanging="360"/>
      </w:pPr>
      <w:rPr>
        <w:rFonts w:hint="default"/>
      </w:rPr>
    </w:lvl>
    <w:lvl w:ilvl="8" w:tplc="E00233D0">
      <w:numFmt w:val="bullet"/>
      <w:lvlText w:val="•"/>
      <w:lvlJc w:val="left"/>
      <w:pPr>
        <w:ind w:left="2570" w:hanging="360"/>
      </w:pPr>
      <w:rPr>
        <w:rFonts w:hint="default"/>
      </w:rPr>
    </w:lvl>
  </w:abstractNum>
  <w:abstractNum w:abstractNumId="4" w15:restartNumberingAfterBreak="0">
    <w:nsid w:val="114E0660"/>
    <w:multiLevelType w:val="hybridMultilevel"/>
    <w:tmpl w:val="75C0DEBC"/>
    <w:lvl w:ilvl="0" w:tplc="6A584AF8">
      <w:numFmt w:val="bullet"/>
      <w:lvlText w:val=""/>
      <w:lvlJc w:val="left"/>
      <w:pPr>
        <w:ind w:left="823" w:hanging="360"/>
      </w:pPr>
      <w:rPr>
        <w:rFonts w:ascii="Symbol" w:eastAsia="Symbol" w:hAnsi="Symbol" w:cs="Symbol" w:hint="default"/>
        <w:w w:val="100"/>
        <w:sz w:val="22"/>
        <w:szCs w:val="22"/>
      </w:rPr>
    </w:lvl>
    <w:lvl w:ilvl="1" w:tplc="6F14C03E">
      <w:numFmt w:val="bullet"/>
      <w:lvlText w:val="•"/>
      <w:lvlJc w:val="left"/>
      <w:pPr>
        <w:ind w:left="1380" w:hanging="360"/>
      </w:pPr>
      <w:rPr>
        <w:rFonts w:hint="default"/>
      </w:rPr>
    </w:lvl>
    <w:lvl w:ilvl="2" w:tplc="BE42A3E2">
      <w:numFmt w:val="bullet"/>
      <w:lvlText w:val="•"/>
      <w:lvlJc w:val="left"/>
      <w:pPr>
        <w:ind w:left="1941" w:hanging="360"/>
      </w:pPr>
      <w:rPr>
        <w:rFonts w:hint="default"/>
      </w:rPr>
    </w:lvl>
    <w:lvl w:ilvl="3" w:tplc="87F8B64A">
      <w:numFmt w:val="bullet"/>
      <w:lvlText w:val="•"/>
      <w:lvlJc w:val="left"/>
      <w:pPr>
        <w:ind w:left="2501" w:hanging="360"/>
      </w:pPr>
      <w:rPr>
        <w:rFonts w:hint="default"/>
      </w:rPr>
    </w:lvl>
    <w:lvl w:ilvl="4" w:tplc="A50E7CC0">
      <w:numFmt w:val="bullet"/>
      <w:lvlText w:val="•"/>
      <w:lvlJc w:val="left"/>
      <w:pPr>
        <w:ind w:left="3062" w:hanging="360"/>
      </w:pPr>
      <w:rPr>
        <w:rFonts w:hint="default"/>
      </w:rPr>
    </w:lvl>
    <w:lvl w:ilvl="5" w:tplc="6BC023B8">
      <w:numFmt w:val="bullet"/>
      <w:lvlText w:val="•"/>
      <w:lvlJc w:val="left"/>
      <w:pPr>
        <w:ind w:left="3622" w:hanging="360"/>
      </w:pPr>
      <w:rPr>
        <w:rFonts w:hint="default"/>
      </w:rPr>
    </w:lvl>
    <w:lvl w:ilvl="6" w:tplc="BD0C0226">
      <w:numFmt w:val="bullet"/>
      <w:lvlText w:val="•"/>
      <w:lvlJc w:val="left"/>
      <w:pPr>
        <w:ind w:left="4183" w:hanging="360"/>
      </w:pPr>
      <w:rPr>
        <w:rFonts w:hint="default"/>
      </w:rPr>
    </w:lvl>
    <w:lvl w:ilvl="7" w:tplc="CA70B1E0">
      <w:numFmt w:val="bullet"/>
      <w:lvlText w:val="•"/>
      <w:lvlJc w:val="left"/>
      <w:pPr>
        <w:ind w:left="4743" w:hanging="360"/>
      </w:pPr>
      <w:rPr>
        <w:rFonts w:hint="default"/>
      </w:rPr>
    </w:lvl>
    <w:lvl w:ilvl="8" w:tplc="5D5CFB5A">
      <w:numFmt w:val="bullet"/>
      <w:lvlText w:val="•"/>
      <w:lvlJc w:val="left"/>
      <w:pPr>
        <w:ind w:left="5304" w:hanging="360"/>
      </w:pPr>
      <w:rPr>
        <w:rFonts w:hint="default"/>
      </w:rPr>
    </w:lvl>
  </w:abstractNum>
  <w:abstractNum w:abstractNumId="5" w15:restartNumberingAfterBreak="0">
    <w:nsid w:val="11546416"/>
    <w:multiLevelType w:val="hybridMultilevel"/>
    <w:tmpl w:val="FE32616A"/>
    <w:lvl w:ilvl="0" w:tplc="0C090001">
      <w:start w:val="1"/>
      <w:numFmt w:val="bullet"/>
      <w:lvlText w:val=""/>
      <w:lvlJc w:val="left"/>
      <w:pPr>
        <w:ind w:left="428" w:hanging="360"/>
      </w:pPr>
      <w:rPr>
        <w:rFonts w:ascii="Symbol" w:hAnsi="Symbol" w:hint="default"/>
      </w:rPr>
    </w:lvl>
    <w:lvl w:ilvl="1" w:tplc="0C090003" w:tentative="1">
      <w:start w:val="1"/>
      <w:numFmt w:val="bullet"/>
      <w:lvlText w:val="o"/>
      <w:lvlJc w:val="left"/>
      <w:pPr>
        <w:ind w:left="1148" w:hanging="360"/>
      </w:pPr>
      <w:rPr>
        <w:rFonts w:ascii="Courier New" w:hAnsi="Courier New" w:cs="Courier New" w:hint="default"/>
      </w:rPr>
    </w:lvl>
    <w:lvl w:ilvl="2" w:tplc="0C090005" w:tentative="1">
      <w:start w:val="1"/>
      <w:numFmt w:val="bullet"/>
      <w:lvlText w:val=""/>
      <w:lvlJc w:val="left"/>
      <w:pPr>
        <w:ind w:left="1868" w:hanging="360"/>
      </w:pPr>
      <w:rPr>
        <w:rFonts w:ascii="Wingdings" w:hAnsi="Wingdings" w:hint="default"/>
      </w:rPr>
    </w:lvl>
    <w:lvl w:ilvl="3" w:tplc="0C090001" w:tentative="1">
      <w:start w:val="1"/>
      <w:numFmt w:val="bullet"/>
      <w:lvlText w:val=""/>
      <w:lvlJc w:val="left"/>
      <w:pPr>
        <w:ind w:left="2588" w:hanging="360"/>
      </w:pPr>
      <w:rPr>
        <w:rFonts w:ascii="Symbol" w:hAnsi="Symbol" w:hint="default"/>
      </w:rPr>
    </w:lvl>
    <w:lvl w:ilvl="4" w:tplc="0C090003" w:tentative="1">
      <w:start w:val="1"/>
      <w:numFmt w:val="bullet"/>
      <w:lvlText w:val="o"/>
      <w:lvlJc w:val="left"/>
      <w:pPr>
        <w:ind w:left="3308" w:hanging="360"/>
      </w:pPr>
      <w:rPr>
        <w:rFonts w:ascii="Courier New" w:hAnsi="Courier New" w:cs="Courier New" w:hint="default"/>
      </w:rPr>
    </w:lvl>
    <w:lvl w:ilvl="5" w:tplc="0C090005" w:tentative="1">
      <w:start w:val="1"/>
      <w:numFmt w:val="bullet"/>
      <w:lvlText w:val=""/>
      <w:lvlJc w:val="left"/>
      <w:pPr>
        <w:ind w:left="4028" w:hanging="360"/>
      </w:pPr>
      <w:rPr>
        <w:rFonts w:ascii="Wingdings" w:hAnsi="Wingdings" w:hint="default"/>
      </w:rPr>
    </w:lvl>
    <w:lvl w:ilvl="6" w:tplc="0C090001" w:tentative="1">
      <w:start w:val="1"/>
      <w:numFmt w:val="bullet"/>
      <w:lvlText w:val=""/>
      <w:lvlJc w:val="left"/>
      <w:pPr>
        <w:ind w:left="4748" w:hanging="360"/>
      </w:pPr>
      <w:rPr>
        <w:rFonts w:ascii="Symbol" w:hAnsi="Symbol" w:hint="default"/>
      </w:rPr>
    </w:lvl>
    <w:lvl w:ilvl="7" w:tplc="0C090003" w:tentative="1">
      <w:start w:val="1"/>
      <w:numFmt w:val="bullet"/>
      <w:lvlText w:val="o"/>
      <w:lvlJc w:val="left"/>
      <w:pPr>
        <w:ind w:left="5468" w:hanging="360"/>
      </w:pPr>
      <w:rPr>
        <w:rFonts w:ascii="Courier New" w:hAnsi="Courier New" w:cs="Courier New" w:hint="default"/>
      </w:rPr>
    </w:lvl>
    <w:lvl w:ilvl="8" w:tplc="0C090005" w:tentative="1">
      <w:start w:val="1"/>
      <w:numFmt w:val="bullet"/>
      <w:lvlText w:val=""/>
      <w:lvlJc w:val="left"/>
      <w:pPr>
        <w:ind w:left="6188" w:hanging="360"/>
      </w:pPr>
      <w:rPr>
        <w:rFonts w:ascii="Wingdings" w:hAnsi="Wingdings" w:hint="default"/>
      </w:rPr>
    </w:lvl>
  </w:abstractNum>
  <w:abstractNum w:abstractNumId="6" w15:restartNumberingAfterBreak="0">
    <w:nsid w:val="17D163BE"/>
    <w:multiLevelType w:val="hybridMultilevel"/>
    <w:tmpl w:val="06A65716"/>
    <w:lvl w:ilvl="0" w:tplc="67D008E2">
      <w:start w:val="1"/>
      <w:numFmt w:val="decimal"/>
      <w:lvlText w:val="%1."/>
      <w:lvlJc w:val="left"/>
      <w:pPr>
        <w:ind w:left="1183" w:hanging="360"/>
      </w:pPr>
      <w:rPr>
        <w:rFonts w:ascii="Calibri" w:eastAsia="Calibri" w:hAnsi="Calibri" w:cs="Calibri" w:hint="default"/>
        <w:spacing w:val="-1"/>
        <w:w w:val="99"/>
        <w:sz w:val="20"/>
        <w:szCs w:val="20"/>
      </w:rPr>
    </w:lvl>
    <w:lvl w:ilvl="1" w:tplc="1C68216C">
      <w:numFmt w:val="bullet"/>
      <w:lvlText w:val="•"/>
      <w:lvlJc w:val="left"/>
      <w:pPr>
        <w:ind w:left="2004" w:hanging="360"/>
      </w:pPr>
      <w:rPr>
        <w:rFonts w:hint="default"/>
      </w:rPr>
    </w:lvl>
    <w:lvl w:ilvl="2" w:tplc="A5820AA2">
      <w:numFmt w:val="bullet"/>
      <w:lvlText w:val="•"/>
      <w:lvlJc w:val="left"/>
      <w:pPr>
        <w:ind w:left="2829" w:hanging="360"/>
      </w:pPr>
      <w:rPr>
        <w:rFonts w:hint="default"/>
      </w:rPr>
    </w:lvl>
    <w:lvl w:ilvl="3" w:tplc="517C7868">
      <w:numFmt w:val="bullet"/>
      <w:lvlText w:val="•"/>
      <w:lvlJc w:val="left"/>
      <w:pPr>
        <w:ind w:left="3653" w:hanging="360"/>
      </w:pPr>
      <w:rPr>
        <w:rFonts w:hint="default"/>
      </w:rPr>
    </w:lvl>
    <w:lvl w:ilvl="4" w:tplc="9804548A">
      <w:numFmt w:val="bullet"/>
      <w:lvlText w:val="•"/>
      <w:lvlJc w:val="left"/>
      <w:pPr>
        <w:ind w:left="4478" w:hanging="360"/>
      </w:pPr>
      <w:rPr>
        <w:rFonts w:hint="default"/>
      </w:rPr>
    </w:lvl>
    <w:lvl w:ilvl="5" w:tplc="CD0E15D2">
      <w:numFmt w:val="bullet"/>
      <w:lvlText w:val="•"/>
      <w:lvlJc w:val="left"/>
      <w:pPr>
        <w:ind w:left="5303" w:hanging="360"/>
      </w:pPr>
      <w:rPr>
        <w:rFonts w:hint="default"/>
      </w:rPr>
    </w:lvl>
    <w:lvl w:ilvl="6" w:tplc="8104DEE0">
      <w:numFmt w:val="bullet"/>
      <w:lvlText w:val="•"/>
      <w:lvlJc w:val="left"/>
      <w:pPr>
        <w:ind w:left="6127" w:hanging="360"/>
      </w:pPr>
      <w:rPr>
        <w:rFonts w:hint="default"/>
      </w:rPr>
    </w:lvl>
    <w:lvl w:ilvl="7" w:tplc="DD5EE87A">
      <w:numFmt w:val="bullet"/>
      <w:lvlText w:val="•"/>
      <w:lvlJc w:val="left"/>
      <w:pPr>
        <w:ind w:left="6952" w:hanging="360"/>
      </w:pPr>
      <w:rPr>
        <w:rFonts w:hint="default"/>
      </w:rPr>
    </w:lvl>
    <w:lvl w:ilvl="8" w:tplc="2912233E">
      <w:numFmt w:val="bullet"/>
      <w:lvlText w:val="•"/>
      <w:lvlJc w:val="left"/>
      <w:pPr>
        <w:ind w:left="7777" w:hanging="360"/>
      </w:pPr>
      <w:rPr>
        <w:rFonts w:hint="default"/>
      </w:rPr>
    </w:lvl>
  </w:abstractNum>
  <w:abstractNum w:abstractNumId="7" w15:restartNumberingAfterBreak="0">
    <w:nsid w:val="19B14A73"/>
    <w:multiLevelType w:val="hybridMultilevel"/>
    <w:tmpl w:val="698E0506"/>
    <w:lvl w:ilvl="0" w:tplc="24E4BA24">
      <w:start w:val="1"/>
      <w:numFmt w:val="bullet"/>
      <w:lvlText w:val="•"/>
      <w:lvlJc w:val="left"/>
      <w:pPr>
        <w:tabs>
          <w:tab w:val="num" w:pos="720"/>
        </w:tabs>
        <w:ind w:left="720" w:hanging="360"/>
      </w:pPr>
      <w:rPr>
        <w:rFonts w:ascii="Arial" w:hAnsi="Arial" w:hint="default"/>
      </w:rPr>
    </w:lvl>
    <w:lvl w:ilvl="1" w:tplc="780CEDC6" w:tentative="1">
      <w:start w:val="1"/>
      <w:numFmt w:val="bullet"/>
      <w:lvlText w:val="•"/>
      <w:lvlJc w:val="left"/>
      <w:pPr>
        <w:tabs>
          <w:tab w:val="num" w:pos="1440"/>
        </w:tabs>
        <w:ind w:left="1440" w:hanging="360"/>
      </w:pPr>
      <w:rPr>
        <w:rFonts w:ascii="Arial" w:hAnsi="Arial" w:hint="default"/>
      </w:rPr>
    </w:lvl>
    <w:lvl w:ilvl="2" w:tplc="8CD415F2" w:tentative="1">
      <w:start w:val="1"/>
      <w:numFmt w:val="bullet"/>
      <w:lvlText w:val="•"/>
      <w:lvlJc w:val="left"/>
      <w:pPr>
        <w:tabs>
          <w:tab w:val="num" w:pos="2160"/>
        </w:tabs>
        <w:ind w:left="2160" w:hanging="360"/>
      </w:pPr>
      <w:rPr>
        <w:rFonts w:ascii="Arial" w:hAnsi="Arial" w:hint="default"/>
      </w:rPr>
    </w:lvl>
    <w:lvl w:ilvl="3" w:tplc="586C98F2" w:tentative="1">
      <w:start w:val="1"/>
      <w:numFmt w:val="bullet"/>
      <w:lvlText w:val="•"/>
      <w:lvlJc w:val="left"/>
      <w:pPr>
        <w:tabs>
          <w:tab w:val="num" w:pos="2880"/>
        </w:tabs>
        <w:ind w:left="2880" w:hanging="360"/>
      </w:pPr>
      <w:rPr>
        <w:rFonts w:ascii="Arial" w:hAnsi="Arial" w:hint="default"/>
      </w:rPr>
    </w:lvl>
    <w:lvl w:ilvl="4" w:tplc="2ABE085A" w:tentative="1">
      <w:start w:val="1"/>
      <w:numFmt w:val="bullet"/>
      <w:lvlText w:val="•"/>
      <w:lvlJc w:val="left"/>
      <w:pPr>
        <w:tabs>
          <w:tab w:val="num" w:pos="3600"/>
        </w:tabs>
        <w:ind w:left="3600" w:hanging="360"/>
      </w:pPr>
      <w:rPr>
        <w:rFonts w:ascii="Arial" w:hAnsi="Arial" w:hint="default"/>
      </w:rPr>
    </w:lvl>
    <w:lvl w:ilvl="5" w:tplc="CD66722A" w:tentative="1">
      <w:start w:val="1"/>
      <w:numFmt w:val="bullet"/>
      <w:lvlText w:val="•"/>
      <w:lvlJc w:val="left"/>
      <w:pPr>
        <w:tabs>
          <w:tab w:val="num" w:pos="4320"/>
        </w:tabs>
        <w:ind w:left="4320" w:hanging="360"/>
      </w:pPr>
      <w:rPr>
        <w:rFonts w:ascii="Arial" w:hAnsi="Arial" w:hint="default"/>
      </w:rPr>
    </w:lvl>
    <w:lvl w:ilvl="6" w:tplc="22B60FAA" w:tentative="1">
      <w:start w:val="1"/>
      <w:numFmt w:val="bullet"/>
      <w:lvlText w:val="•"/>
      <w:lvlJc w:val="left"/>
      <w:pPr>
        <w:tabs>
          <w:tab w:val="num" w:pos="5040"/>
        </w:tabs>
        <w:ind w:left="5040" w:hanging="360"/>
      </w:pPr>
      <w:rPr>
        <w:rFonts w:ascii="Arial" w:hAnsi="Arial" w:hint="default"/>
      </w:rPr>
    </w:lvl>
    <w:lvl w:ilvl="7" w:tplc="4AA8697E" w:tentative="1">
      <w:start w:val="1"/>
      <w:numFmt w:val="bullet"/>
      <w:lvlText w:val="•"/>
      <w:lvlJc w:val="left"/>
      <w:pPr>
        <w:tabs>
          <w:tab w:val="num" w:pos="5760"/>
        </w:tabs>
        <w:ind w:left="5760" w:hanging="360"/>
      </w:pPr>
      <w:rPr>
        <w:rFonts w:ascii="Arial" w:hAnsi="Arial" w:hint="default"/>
      </w:rPr>
    </w:lvl>
    <w:lvl w:ilvl="8" w:tplc="98E8A6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C4A7074"/>
    <w:multiLevelType w:val="hybridMultilevel"/>
    <w:tmpl w:val="D0C6E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27707"/>
    <w:multiLevelType w:val="hybridMultilevel"/>
    <w:tmpl w:val="91528656"/>
    <w:lvl w:ilvl="0" w:tplc="DB1C7120">
      <w:start w:val="2"/>
      <w:numFmt w:val="decimal"/>
      <w:lvlText w:val="%1."/>
      <w:lvlJc w:val="left"/>
      <w:pPr>
        <w:ind w:left="360" w:hanging="360"/>
      </w:pPr>
      <w:rPr>
        <w:rFonts w:ascii="Calibri" w:eastAsia="Calibri" w:hAnsi="Calibri" w:cs="Calibri" w:hint="default"/>
        <w:spacing w:val="-1"/>
        <w:w w:val="99"/>
        <w:sz w:val="20"/>
        <w:szCs w:val="20"/>
      </w:rPr>
    </w:lvl>
    <w:lvl w:ilvl="1" w:tplc="0C090019" w:tentative="1">
      <w:start w:val="1"/>
      <w:numFmt w:val="lowerLetter"/>
      <w:lvlText w:val="%2."/>
      <w:lvlJc w:val="left"/>
      <w:pPr>
        <w:ind w:left="617" w:hanging="360"/>
      </w:pPr>
    </w:lvl>
    <w:lvl w:ilvl="2" w:tplc="0C09001B" w:tentative="1">
      <w:start w:val="1"/>
      <w:numFmt w:val="lowerRoman"/>
      <w:lvlText w:val="%3."/>
      <w:lvlJc w:val="right"/>
      <w:pPr>
        <w:ind w:left="1337" w:hanging="180"/>
      </w:pPr>
    </w:lvl>
    <w:lvl w:ilvl="3" w:tplc="0C09000F" w:tentative="1">
      <w:start w:val="1"/>
      <w:numFmt w:val="decimal"/>
      <w:lvlText w:val="%4."/>
      <w:lvlJc w:val="left"/>
      <w:pPr>
        <w:ind w:left="2057" w:hanging="360"/>
      </w:pPr>
    </w:lvl>
    <w:lvl w:ilvl="4" w:tplc="0C090019" w:tentative="1">
      <w:start w:val="1"/>
      <w:numFmt w:val="lowerLetter"/>
      <w:lvlText w:val="%5."/>
      <w:lvlJc w:val="left"/>
      <w:pPr>
        <w:ind w:left="2777" w:hanging="360"/>
      </w:pPr>
    </w:lvl>
    <w:lvl w:ilvl="5" w:tplc="0C09001B" w:tentative="1">
      <w:start w:val="1"/>
      <w:numFmt w:val="lowerRoman"/>
      <w:lvlText w:val="%6."/>
      <w:lvlJc w:val="right"/>
      <w:pPr>
        <w:ind w:left="3497" w:hanging="180"/>
      </w:pPr>
    </w:lvl>
    <w:lvl w:ilvl="6" w:tplc="0C09000F" w:tentative="1">
      <w:start w:val="1"/>
      <w:numFmt w:val="decimal"/>
      <w:lvlText w:val="%7."/>
      <w:lvlJc w:val="left"/>
      <w:pPr>
        <w:ind w:left="4217" w:hanging="360"/>
      </w:pPr>
    </w:lvl>
    <w:lvl w:ilvl="7" w:tplc="0C090019" w:tentative="1">
      <w:start w:val="1"/>
      <w:numFmt w:val="lowerLetter"/>
      <w:lvlText w:val="%8."/>
      <w:lvlJc w:val="left"/>
      <w:pPr>
        <w:ind w:left="4937" w:hanging="360"/>
      </w:pPr>
    </w:lvl>
    <w:lvl w:ilvl="8" w:tplc="0C09001B" w:tentative="1">
      <w:start w:val="1"/>
      <w:numFmt w:val="lowerRoman"/>
      <w:lvlText w:val="%9."/>
      <w:lvlJc w:val="right"/>
      <w:pPr>
        <w:ind w:left="5657" w:hanging="180"/>
      </w:pPr>
    </w:lvl>
  </w:abstractNum>
  <w:abstractNum w:abstractNumId="10" w15:restartNumberingAfterBreak="0">
    <w:nsid w:val="282138FE"/>
    <w:multiLevelType w:val="hybridMultilevel"/>
    <w:tmpl w:val="558EB70C"/>
    <w:lvl w:ilvl="0" w:tplc="F6162E22">
      <w:numFmt w:val="bullet"/>
      <w:lvlText w:val=""/>
      <w:lvlJc w:val="left"/>
      <w:pPr>
        <w:ind w:left="823" w:hanging="360"/>
      </w:pPr>
      <w:rPr>
        <w:rFonts w:ascii="Symbol" w:eastAsia="Symbol" w:hAnsi="Symbol" w:cs="Symbol" w:hint="default"/>
        <w:w w:val="100"/>
        <w:sz w:val="22"/>
        <w:szCs w:val="22"/>
      </w:rPr>
    </w:lvl>
    <w:lvl w:ilvl="1" w:tplc="3D32EFFE">
      <w:numFmt w:val="bullet"/>
      <w:lvlText w:val="•"/>
      <w:lvlJc w:val="left"/>
      <w:pPr>
        <w:ind w:left="1380" w:hanging="360"/>
      </w:pPr>
      <w:rPr>
        <w:rFonts w:hint="default"/>
      </w:rPr>
    </w:lvl>
    <w:lvl w:ilvl="2" w:tplc="7C2631AC">
      <w:numFmt w:val="bullet"/>
      <w:lvlText w:val="•"/>
      <w:lvlJc w:val="left"/>
      <w:pPr>
        <w:ind w:left="1941" w:hanging="360"/>
      </w:pPr>
      <w:rPr>
        <w:rFonts w:hint="default"/>
      </w:rPr>
    </w:lvl>
    <w:lvl w:ilvl="3" w:tplc="DA1055F0">
      <w:numFmt w:val="bullet"/>
      <w:lvlText w:val="•"/>
      <w:lvlJc w:val="left"/>
      <w:pPr>
        <w:ind w:left="2501" w:hanging="360"/>
      </w:pPr>
      <w:rPr>
        <w:rFonts w:hint="default"/>
      </w:rPr>
    </w:lvl>
    <w:lvl w:ilvl="4" w:tplc="724EA1A8">
      <w:numFmt w:val="bullet"/>
      <w:lvlText w:val="•"/>
      <w:lvlJc w:val="left"/>
      <w:pPr>
        <w:ind w:left="3062" w:hanging="360"/>
      </w:pPr>
      <w:rPr>
        <w:rFonts w:hint="default"/>
      </w:rPr>
    </w:lvl>
    <w:lvl w:ilvl="5" w:tplc="340AB8A6">
      <w:numFmt w:val="bullet"/>
      <w:lvlText w:val="•"/>
      <w:lvlJc w:val="left"/>
      <w:pPr>
        <w:ind w:left="3622" w:hanging="360"/>
      </w:pPr>
      <w:rPr>
        <w:rFonts w:hint="default"/>
      </w:rPr>
    </w:lvl>
    <w:lvl w:ilvl="6" w:tplc="3968D072">
      <w:numFmt w:val="bullet"/>
      <w:lvlText w:val="•"/>
      <w:lvlJc w:val="left"/>
      <w:pPr>
        <w:ind w:left="4183" w:hanging="360"/>
      </w:pPr>
      <w:rPr>
        <w:rFonts w:hint="default"/>
      </w:rPr>
    </w:lvl>
    <w:lvl w:ilvl="7" w:tplc="3CCA6EDC">
      <w:numFmt w:val="bullet"/>
      <w:lvlText w:val="•"/>
      <w:lvlJc w:val="left"/>
      <w:pPr>
        <w:ind w:left="4743" w:hanging="360"/>
      </w:pPr>
      <w:rPr>
        <w:rFonts w:hint="default"/>
      </w:rPr>
    </w:lvl>
    <w:lvl w:ilvl="8" w:tplc="792047D0">
      <w:numFmt w:val="bullet"/>
      <w:lvlText w:val="•"/>
      <w:lvlJc w:val="left"/>
      <w:pPr>
        <w:ind w:left="5304" w:hanging="360"/>
      </w:pPr>
      <w:rPr>
        <w:rFonts w:hint="default"/>
      </w:rPr>
    </w:lvl>
  </w:abstractNum>
  <w:abstractNum w:abstractNumId="11" w15:restartNumberingAfterBreak="0">
    <w:nsid w:val="2C086CED"/>
    <w:multiLevelType w:val="hybridMultilevel"/>
    <w:tmpl w:val="3ACC0244"/>
    <w:lvl w:ilvl="0" w:tplc="43D84388">
      <w:start w:val="1"/>
      <w:numFmt w:val="bullet"/>
      <w:lvlText w:val="•"/>
      <w:lvlJc w:val="left"/>
      <w:pPr>
        <w:tabs>
          <w:tab w:val="num" w:pos="720"/>
        </w:tabs>
        <w:ind w:left="720" w:hanging="360"/>
      </w:pPr>
      <w:rPr>
        <w:rFonts w:ascii="Arial" w:hAnsi="Arial" w:hint="default"/>
      </w:rPr>
    </w:lvl>
    <w:lvl w:ilvl="1" w:tplc="21EA7F2E" w:tentative="1">
      <w:start w:val="1"/>
      <w:numFmt w:val="bullet"/>
      <w:lvlText w:val="•"/>
      <w:lvlJc w:val="left"/>
      <w:pPr>
        <w:tabs>
          <w:tab w:val="num" w:pos="1440"/>
        </w:tabs>
        <w:ind w:left="1440" w:hanging="360"/>
      </w:pPr>
      <w:rPr>
        <w:rFonts w:ascii="Arial" w:hAnsi="Arial" w:hint="default"/>
      </w:rPr>
    </w:lvl>
    <w:lvl w:ilvl="2" w:tplc="AAECA044" w:tentative="1">
      <w:start w:val="1"/>
      <w:numFmt w:val="bullet"/>
      <w:lvlText w:val="•"/>
      <w:lvlJc w:val="left"/>
      <w:pPr>
        <w:tabs>
          <w:tab w:val="num" w:pos="2160"/>
        </w:tabs>
        <w:ind w:left="2160" w:hanging="360"/>
      </w:pPr>
      <w:rPr>
        <w:rFonts w:ascii="Arial" w:hAnsi="Arial" w:hint="default"/>
      </w:rPr>
    </w:lvl>
    <w:lvl w:ilvl="3" w:tplc="DD209690" w:tentative="1">
      <w:start w:val="1"/>
      <w:numFmt w:val="bullet"/>
      <w:lvlText w:val="•"/>
      <w:lvlJc w:val="left"/>
      <w:pPr>
        <w:tabs>
          <w:tab w:val="num" w:pos="2880"/>
        </w:tabs>
        <w:ind w:left="2880" w:hanging="360"/>
      </w:pPr>
      <w:rPr>
        <w:rFonts w:ascii="Arial" w:hAnsi="Arial" w:hint="default"/>
      </w:rPr>
    </w:lvl>
    <w:lvl w:ilvl="4" w:tplc="B2A055F0" w:tentative="1">
      <w:start w:val="1"/>
      <w:numFmt w:val="bullet"/>
      <w:lvlText w:val="•"/>
      <w:lvlJc w:val="left"/>
      <w:pPr>
        <w:tabs>
          <w:tab w:val="num" w:pos="3600"/>
        </w:tabs>
        <w:ind w:left="3600" w:hanging="360"/>
      </w:pPr>
      <w:rPr>
        <w:rFonts w:ascii="Arial" w:hAnsi="Arial" w:hint="default"/>
      </w:rPr>
    </w:lvl>
    <w:lvl w:ilvl="5" w:tplc="2EC82794" w:tentative="1">
      <w:start w:val="1"/>
      <w:numFmt w:val="bullet"/>
      <w:lvlText w:val="•"/>
      <w:lvlJc w:val="left"/>
      <w:pPr>
        <w:tabs>
          <w:tab w:val="num" w:pos="4320"/>
        </w:tabs>
        <w:ind w:left="4320" w:hanging="360"/>
      </w:pPr>
      <w:rPr>
        <w:rFonts w:ascii="Arial" w:hAnsi="Arial" w:hint="default"/>
      </w:rPr>
    </w:lvl>
    <w:lvl w:ilvl="6" w:tplc="D75ED41A" w:tentative="1">
      <w:start w:val="1"/>
      <w:numFmt w:val="bullet"/>
      <w:lvlText w:val="•"/>
      <w:lvlJc w:val="left"/>
      <w:pPr>
        <w:tabs>
          <w:tab w:val="num" w:pos="5040"/>
        </w:tabs>
        <w:ind w:left="5040" w:hanging="360"/>
      </w:pPr>
      <w:rPr>
        <w:rFonts w:ascii="Arial" w:hAnsi="Arial" w:hint="default"/>
      </w:rPr>
    </w:lvl>
    <w:lvl w:ilvl="7" w:tplc="66B4A4AA" w:tentative="1">
      <w:start w:val="1"/>
      <w:numFmt w:val="bullet"/>
      <w:lvlText w:val="•"/>
      <w:lvlJc w:val="left"/>
      <w:pPr>
        <w:tabs>
          <w:tab w:val="num" w:pos="5760"/>
        </w:tabs>
        <w:ind w:left="5760" w:hanging="360"/>
      </w:pPr>
      <w:rPr>
        <w:rFonts w:ascii="Arial" w:hAnsi="Arial" w:hint="default"/>
      </w:rPr>
    </w:lvl>
    <w:lvl w:ilvl="8" w:tplc="B14C22B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CE6A00"/>
    <w:multiLevelType w:val="hybridMultilevel"/>
    <w:tmpl w:val="B00A04B2"/>
    <w:lvl w:ilvl="0" w:tplc="8E7CA524">
      <w:start w:val="2"/>
      <w:numFmt w:val="decimal"/>
      <w:lvlText w:val="%1."/>
      <w:lvlJc w:val="left"/>
      <w:pPr>
        <w:ind w:left="321" w:hanging="219"/>
      </w:pPr>
      <w:rPr>
        <w:rFonts w:ascii="Calibri" w:eastAsia="Calibri" w:hAnsi="Calibri" w:cs="Calibri" w:hint="default"/>
        <w:w w:val="100"/>
        <w:sz w:val="22"/>
        <w:szCs w:val="22"/>
      </w:rPr>
    </w:lvl>
    <w:lvl w:ilvl="1" w:tplc="D1F6770A">
      <w:numFmt w:val="bullet"/>
      <w:lvlText w:val=""/>
      <w:lvlJc w:val="left"/>
      <w:pPr>
        <w:ind w:left="823" w:hanging="360"/>
      </w:pPr>
      <w:rPr>
        <w:rFonts w:ascii="Symbol" w:eastAsia="Symbol" w:hAnsi="Symbol" w:cs="Symbol" w:hint="default"/>
        <w:w w:val="100"/>
        <w:sz w:val="22"/>
        <w:szCs w:val="22"/>
      </w:rPr>
    </w:lvl>
    <w:lvl w:ilvl="2" w:tplc="58B6981C">
      <w:numFmt w:val="bullet"/>
      <w:lvlText w:val="•"/>
      <w:lvlJc w:val="left"/>
      <w:pPr>
        <w:ind w:left="1070" w:hanging="360"/>
      </w:pPr>
      <w:rPr>
        <w:rFonts w:hint="default"/>
      </w:rPr>
    </w:lvl>
    <w:lvl w:ilvl="3" w:tplc="02C22CC4">
      <w:numFmt w:val="bullet"/>
      <w:lvlText w:val="•"/>
      <w:lvlJc w:val="left"/>
      <w:pPr>
        <w:ind w:left="1320" w:hanging="360"/>
      </w:pPr>
      <w:rPr>
        <w:rFonts w:hint="default"/>
      </w:rPr>
    </w:lvl>
    <w:lvl w:ilvl="4" w:tplc="A5C61848">
      <w:numFmt w:val="bullet"/>
      <w:lvlText w:val="•"/>
      <w:lvlJc w:val="left"/>
      <w:pPr>
        <w:ind w:left="1570" w:hanging="360"/>
      </w:pPr>
      <w:rPr>
        <w:rFonts w:hint="default"/>
      </w:rPr>
    </w:lvl>
    <w:lvl w:ilvl="5" w:tplc="CAD602D0">
      <w:numFmt w:val="bullet"/>
      <w:lvlText w:val="•"/>
      <w:lvlJc w:val="left"/>
      <w:pPr>
        <w:ind w:left="1820" w:hanging="360"/>
      </w:pPr>
      <w:rPr>
        <w:rFonts w:hint="default"/>
      </w:rPr>
    </w:lvl>
    <w:lvl w:ilvl="6" w:tplc="5A88AE4C">
      <w:numFmt w:val="bullet"/>
      <w:lvlText w:val="•"/>
      <w:lvlJc w:val="left"/>
      <w:pPr>
        <w:ind w:left="2070" w:hanging="360"/>
      </w:pPr>
      <w:rPr>
        <w:rFonts w:hint="default"/>
      </w:rPr>
    </w:lvl>
    <w:lvl w:ilvl="7" w:tplc="4D3A417E">
      <w:numFmt w:val="bullet"/>
      <w:lvlText w:val="•"/>
      <w:lvlJc w:val="left"/>
      <w:pPr>
        <w:ind w:left="2320" w:hanging="360"/>
      </w:pPr>
      <w:rPr>
        <w:rFonts w:hint="default"/>
      </w:rPr>
    </w:lvl>
    <w:lvl w:ilvl="8" w:tplc="0322B272">
      <w:numFmt w:val="bullet"/>
      <w:lvlText w:val="•"/>
      <w:lvlJc w:val="left"/>
      <w:pPr>
        <w:ind w:left="2570" w:hanging="360"/>
      </w:pPr>
      <w:rPr>
        <w:rFonts w:hint="default"/>
      </w:rPr>
    </w:lvl>
  </w:abstractNum>
  <w:abstractNum w:abstractNumId="13" w15:restartNumberingAfterBreak="0">
    <w:nsid w:val="37950989"/>
    <w:multiLevelType w:val="hybridMultilevel"/>
    <w:tmpl w:val="F7D2D45E"/>
    <w:lvl w:ilvl="0" w:tplc="B302F070">
      <w:numFmt w:val="bullet"/>
      <w:lvlText w:val=""/>
      <w:lvlJc w:val="left"/>
      <w:pPr>
        <w:ind w:left="823" w:hanging="360"/>
      </w:pPr>
      <w:rPr>
        <w:rFonts w:ascii="Symbol" w:eastAsia="Symbol" w:hAnsi="Symbol" w:cs="Symbol" w:hint="default"/>
        <w:w w:val="100"/>
        <w:sz w:val="22"/>
        <w:szCs w:val="22"/>
      </w:rPr>
    </w:lvl>
    <w:lvl w:ilvl="1" w:tplc="A1B05A6E">
      <w:numFmt w:val="bullet"/>
      <w:lvlText w:val="•"/>
      <w:lvlJc w:val="left"/>
      <w:pPr>
        <w:ind w:left="1380" w:hanging="360"/>
      </w:pPr>
      <w:rPr>
        <w:rFonts w:hint="default"/>
      </w:rPr>
    </w:lvl>
    <w:lvl w:ilvl="2" w:tplc="B426B888">
      <w:numFmt w:val="bullet"/>
      <w:lvlText w:val="•"/>
      <w:lvlJc w:val="left"/>
      <w:pPr>
        <w:ind w:left="1941" w:hanging="360"/>
      </w:pPr>
      <w:rPr>
        <w:rFonts w:hint="default"/>
      </w:rPr>
    </w:lvl>
    <w:lvl w:ilvl="3" w:tplc="D8501F7C">
      <w:numFmt w:val="bullet"/>
      <w:lvlText w:val="•"/>
      <w:lvlJc w:val="left"/>
      <w:pPr>
        <w:ind w:left="2501" w:hanging="360"/>
      </w:pPr>
      <w:rPr>
        <w:rFonts w:hint="default"/>
      </w:rPr>
    </w:lvl>
    <w:lvl w:ilvl="4" w:tplc="52BA2A8E">
      <w:numFmt w:val="bullet"/>
      <w:lvlText w:val="•"/>
      <w:lvlJc w:val="left"/>
      <w:pPr>
        <w:ind w:left="3062" w:hanging="360"/>
      </w:pPr>
      <w:rPr>
        <w:rFonts w:hint="default"/>
      </w:rPr>
    </w:lvl>
    <w:lvl w:ilvl="5" w:tplc="041298D0">
      <w:numFmt w:val="bullet"/>
      <w:lvlText w:val="•"/>
      <w:lvlJc w:val="left"/>
      <w:pPr>
        <w:ind w:left="3622" w:hanging="360"/>
      </w:pPr>
      <w:rPr>
        <w:rFonts w:hint="default"/>
      </w:rPr>
    </w:lvl>
    <w:lvl w:ilvl="6" w:tplc="EFC029CA">
      <w:numFmt w:val="bullet"/>
      <w:lvlText w:val="•"/>
      <w:lvlJc w:val="left"/>
      <w:pPr>
        <w:ind w:left="4183" w:hanging="360"/>
      </w:pPr>
      <w:rPr>
        <w:rFonts w:hint="default"/>
      </w:rPr>
    </w:lvl>
    <w:lvl w:ilvl="7" w:tplc="6D1C60AC">
      <w:numFmt w:val="bullet"/>
      <w:lvlText w:val="•"/>
      <w:lvlJc w:val="left"/>
      <w:pPr>
        <w:ind w:left="4743" w:hanging="360"/>
      </w:pPr>
      <w:rPr>
        <w:rFonts w:hint="default"/>
      </w:rPr>
    </w:lvl>
    <w:lvl w:ilvl="8" w:tplc="3D1E25EC">
      <w:numFmt w:val="bullet"/>
      <w:lvlText w:val="•"/>
      <w:lvlJc w:val="left"/>
      <w:pPr>
        <w:ind w:left="5304" w:hanging="360"/>
      </w:pPr>
      <w:rPr>
        <w:rFonts w:hint="default"/>
      </w:rPr>
    </w:lvl>
  </w:abstractNum>
  <w:abstractNum w:abstractNumId="14" w15:restartNumberingAfterBreak="0">
    <w:nsid w:val="37D77F87"/>
    <w:multiLevelType w:val="hybridMultilevel"/>
    <w:tmpl w:val="63ECD3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A2019F6"/>
    <w:multiLevelType w:val="hybridMultilevel"/>
    <w:tmpl w:val="496E78EC"/>
    <w:lvl w:ilvl="0" w:tplc="98C8C84C">
      <w:numFmt w:val="bullet"/>
      <w:lvlText w:val=""/>
      <w:lvlJc w:val="left"/>
      <w:pPr>
        <w:ind w:left="823" w:hanging="360"/>
      </w:pPr>
      <w:rPr>
        <w:rFonts w:ascii="Symbol" w:eastAsia="Symbol" w:hAnsi="Symbol" w:cs="Symbol" w:hint="default"/>
        <w:w w:val="100"/>
        <w:sz w:val="22"/>
        <w:szCs w:val="22"/>
      </w:rPr>
    </w:lvl>
    <w:lvl w:ilvl="1" w:tplc="A496AB2A">
      <w:numFmt w:val="bullet"/>
      <w:lvlText w:val="•"/>
      <w:lvlJc w:val="left"/>
      <w:pPr>
        <w:ind w:left="1380" w:hanging="360"/>
      </w:pPr>
      <w:rPr>
        <w:rFonts w:hint="default"/>
      </w:rPr>
    </w:lvl>
    <w:lvl w:ilvl="2" w:tplc="D8A4B512">
      <w:numFmt w:val="bullet"/>
      <w:lvlText w:val="•"/>
      <w:lvlJc w:val="left"/>
      <w:pPr>
        <w:ind w:left="1941" w:hanging="360"/>
      </w:pPr>
      <w:rPr>
        <w:rFonts w:hint="default"/>
      </w:rPr>
    </w:lvl>
    <w:lvl w:ilvl="3" w:tplc="0F0A6C56">
      <w:numFmt w:val="bullet"/>
      <w:lvlText w:val="•"/>
      <w:lvlJc w:val="left"/>
      <w:pPr>
        <w:ind w:left="2501" w:hanging="360"/>
      </w:pPr>
      <w:rPr>
        <w:rFonts w:hint="default"/>
      </w:rPr>
    </w:lvl>
    <w:lvl w:ilvl="4" w:tplc="C0A85F74">
      <w:numFmt w:val="bullet"/>
      <w:lvlText w:val="•"/>
      <w:lvlJc w:val="left"/>
      <w:pPr>
        <w:ind w:left="3062" w:hanging="360"/>
      </w:pPr>
      <w:rPr>
        <w:rFonts w:hint="default"/>
      </w:rPr>
    </w:lvl>
    <w:lvl w:ilvl="5" w:tplc="539055FC">
      <w:numFmt w:val="bullet"/>
      <w:lvlText w:val="•"/>
      <w:lvlJc w:val="left"/>
      <w:pPr>
        <w:ind w:left="3622" w:hanging="360"/>
      </w:pPr>
      <w:rPr>
        <w:rFonts w:hint="default"/>
      </w:rPr>
    </w:lvl>
    <w:lvl w:ilvl="6" w:tplc="32E28C16">
      <w:numFmt w:val="bullet"/>
      <w:lvlText w:val="•"/>
      <w:lvlJc w:val="left"/>
      <w:pPr>
        <w:ind w:left="4183" w:hanging="360"/>
      </w:pPr>
      <w:rPr>
        <w:rFonts w:hint="default"/>
      </w:rPr>
    </w:lvl>
    <w:lvl w:ilvl="7" w:tplc="954E44B2">
      <w:numFmt w:val="bullet"/>
      <w:lvlText w:val="•"/>
      <w:lvlJc w:val="left"/>
      <w:pPr>
        <w:ind w:left="4743" w:hanging="360"/>
      </w:pPr>
      <w:rPr>
        <w:rFonts w:hint="default"/>
      </w:rPr>
    </w:lvl>
    <w:lvl w:ilvl="8" w:tplc="C6C64CF8">
      <w:numFmt w:val="bullet"/>
      <w:lvlText w:val="•"/>
      <w:lvlJc w:val="left"/>
      <w:pPr>
        <w:ind w:left="5304" w:hanging="360"/>
      </w:pPr>
      <w:rPr>
        <w:rFonts w:hint="default"/>
      </w:rPr>
    </w:lvl>
  </w:abstractNum>
  <w:abstractNum w:abstractNumId="16" w15:restartNumberingAfterBreak="0">
    <w:nsid w:val="3D867A11"/>
    <w:multiLevelType w:val="hybridMultilevel"/>
    <w:tmpl w:val="61D6EB7E"/>
    <w:lvl w:ilvl="0" w:tplc="001A28DA">
      <w:numFmt w:val="bullet"/>
      <w:lvlText w:val=""/>
      <w:lvlJc w:val="left"/>
      <w:pPr>
        <w:ind w:left="823" w:hanging="360"/>
      </w:pPr>
      <w:rPr>
        <w:rFonts w:ascii="Symbol" w:eastAsia="Symbol" w:hAnsi="Symbol" w:cs="Symbol" w:hint="default"/>
        <w:w w:val="100"/>
        <w:sz w:val="22"/>
        <w:szCs w:val="22"/>
      </w:rPr>
    </w:lvl>
    <w:lvl w:ilvl="1" w:tplc="82B8366A">
      <w:numFmt w:val="bullet"/>
      <w:lvlText w:val="•"/>
      <w:lvlJc w:val="left"/>
      <w:pPr>
        <w:ind w:left="1380" w:hanging="360"/>
      </w:pPr>
      <w:rPr>
        <w:rFonts w:hint="default"/>
      </w:rPr>
    </w:lvl>
    <w:lvl w:ilvl="2" w:tplc="EFBA43EC">
      <w:numFmt w:val="bullet"/>
      <w:lvlText w:val="•"/>
      <w:lvlJc w:val="left"/>
      <w:pPr>
        <w:ind w:left="1941" w:hanging="360"/>
      </w:pPr>
      <w:rPr>
        <w:rFonts w:hint="default"/>
      </w:rPr>
    </w:lvl>
    <w:lvl w:ilvl="3" w:tplc="15ACBC30">
      <w:numFmt w:val="bullet"/>
      <w:lvlText w:val="•"/>
      <w:lvlJc w:val="left"/>
      <w:pPr>
        <w:ind w:left="2501" w:hanging="360"/>
      </w:pPr>
      <w:rPr>
        <w:rFonts w:hint="default"/>
      </w:rPr>
    </w:lvl>
    <w:lvl w:ilvl="4" w:tplc="F04C4816">
      <w:numFmt w:val="bullet"/>
      <w:lvlText w:val="•"/>
      <w:lvlJc w:val="left"/>
      <w:pPr>
        <w:ind w:left="3062" w:hanging="360"/>
      </w:pPr>
      <w:rPr>
        <w:rFonts w:hint="default"/>
      </w:rPr>
    </w:lvl>
    <w:lvl w:ilvl="5" w:tplc="F34E84F0">
      <w:numFmt w:val="bullet"/>
      <w:lvlText w:val="•"/>
      <w:lvlJc w:val="left"/>
      <w:pPr>
        <w:ind w:left="3622" w:hanging="360"/>
      </w:pPr>
      <w:rPr>
        <w:rFonts w:hint="default"/>
      </w:rPr>
    </w:lvl>
    <w:lvl w:ilvl="6" w:tplc="88440A36">
      <w:numFmt w:val="bullet"/>
      <w:lvlText w:val="•"/>
      <w:lvlJc w:val="left"/>
      <w:pPr>
        <w:ind w:left="4183" w:hanging="360"/>
      </w:pPr>
      <w:rPr>
        <w:rFonts w:hint="default"/>
      </w:rPr>
    </w:lvl>
    <w:lvl w:ilvl="7" w:tplc="10E0BFA4">
      <w:numFmt w:val="bullet"/>
      <w:lvlText w:val="•"/>
      <w:lvlJc w:val="left"/>
      <w:pPr>
        <w:ind w:left="4743" w:hanging="360"/>
      </w:pPr>
      <w:rPr>
        <w:rFonts w:hint="default"/>
      </w:rPr>
    </w:lvl>
    <w:lvl w:ilvl="8" w:tplc="6CC06DE8">
      <w:numFmt w:val="bullet"/>
      <w:lvlText w:val="•"/>
      <w:lvlJc w:val="left"/>
      <w:pPr>
        <w:ind w:left="5304" w:hanging="360"/>
      </w:pPr>
      <w:rPr>
        <w:rFonts w:hint="default"/>
      </w:rPr>
    </w:lvl>
  </w:abstractNum>
  <w:abstractNum w:abstractNumId="17" w15:restartNumberingAfterBreak="0">
    <w:nsid w:val="43073898"/>
    <w:multiLevelType w:val="hybridMultilevel"/>
    <w:tmpl w:val="DD3E10E6"/>
    <w:lvl w:ilvl="0" w:tplc="84F66306">
      <w:numFmt w:val="bullet"/>
      <w:lvlText w:val=""/>
      <w:lvlJc w:val="left"/>
      <w:pPr>
        <w:ind w:left="823" w:hanging="360"/>
      </w:pPr>
      <w:rPr>
        <w:rFonts w:ascii="Symbol" w:eastAsia="Symbol" w:hAnsi="Symbol" w:cs="Symbol" w:hint="default"/>
        <w:w w:val="100"/>
        <w:sz w:val="22"/>
        <w:szCs w:val="22"/>
      </w:rPr>
    </w:lvl>
    <w:lvl w:ilvl="1" w:tplc="72FEE1E6">
      <w:numFmt w:val="bullet"/>
      <w:lvlText w:val="•"/>
      <w:lvlJc w:val="left"/>
      <w:pPr>
        <w:ind w:left="1380" w:hanging="360"/>
      </w:pPr>
      <w:rPr>
        <w:rFonts w:hint="default"/>
      </w:rPr>
    </w:lvl>
    <w:lvl w:ilvl="2" w:tplc="E3DE7262">
      <w:numFmt w:val="bullet"/>
      <w:lvlText w:val="•"/>
      <w:lvlJc w:val="left"/>
      <w:pPr>
        <w:ind w:left="1941" w:hanging="360"/>
      </w:pPr>
      <w:rPr>
        <w:rFonts w:hint="default"/>
      </w:rPr>
    </w:lvl>
    <w:lvl w:ilvl="3" w:tplc="94E80E6E">
      <w:numFmt w:val="bullet"/>
      <w:lvlText w:val="•"/>
      <w:lvlJc w:val="left"/>
      <w:pPr>
        <w:ind w:left="2501" w:hanging="360"/>
      </w:pPr>
      <w:rPr>
        <w:rFonts w:hint="default"/>
      </w:rPr>
    </w:lvl>
    <w:lvl w:ilvl="4" w:tplc="109A6B36">
      <w:numFmt w:val="bullet"/>
      <w:lvlText w:val="•"/>
      <w:lvlJc w:val="left"/>
      <w:pPr>
        <w:ind w:left="3062" w:hanging="360"/>
      </w:pPr>
      <w:rPr>
        <w:rFonts w:hint="default"/>
      </w:rPr>
    </w:lvl>
    <w:lvl w:ilvl="5" w:tplc="60283856">
      <w:numFmt w:val="bullet"/>
      <w:lvlText w:val="•"/>
      <w:lvlJc w:val="left"/>
      <w:pPr>
        <w:ind w:left="3622" w:hanging="360"/>
      </w:pPr>
      <w:rPr>
        <w:rFonts w:hint="default"/>
      </w:rPr>
    </w:lvl>
    <w:lvl w:ilvl="6" w:tplc="8CB0D79C">
      <w:numFmt w:val="bullet"/>
      <w:lvlText w:val="•"/>
      <w:lvlJc w:val="left"/>
      <w:pPr>
        <w:ind w:left="4183" w:hanging="360"/>
      </w:pPr>
      <w:rPr>
        <w:rFonts w:hint="default"/>
      </w:rPr>
    </w:lvl>
    <w:lvl w:ilvl="7" w:tplc="2C14838E">
      <w:numFmt w:val="bullet"/>
      <w:lvlText w:val="•"/>
      <w:lvlJc w:val="left"/>
      <w:pPr>
        <w:ind w:left="4743" w:hanging="360"/>
      </w:pPr>
      <w:rPr>
        <w:rFonts w:hint="default"/>
      </w:rPr>
    </w:lvl>
    <w:lvl w:ilvl="8" w:tplc="78FE48AE">
      <w:numFmt w:val="bullet"/>
      <w:lvlText w:val="•"/>
      <w:lvlJc w:val="left"/>
      <w:pPr>
        <w:ind w:left="5304" w:hanging="360"/>
      </w:pPr>
      <w:rPr>
        <w:rFonts w:hint="default"/>
      </w:rPr>
    </w:lvl>
  </w:abstractNum>
  <w:abstractNum w:abstractNumId="18" w15:restartNumberingAfterBreak="0">
    <w:nsid w:val="4332263B"/>
    <w:multiLevelType w:val="hybridMultilevel"/>
    <w:tmpl w:val="A6F4865A"/>
    <w:lvl w:ilvl="0" w:tplc="DEEEDA42">
      <w:start w:val="2017"/>
      <w:numFmt w:val="bullet"/>
      <w:lvlText w:val=""/>
      <w:lvlJc w:val="left"/>
      <w:pPr>
        <w:ind w:left="720" w:hanging="360"/>
      </w:pPr>
      <w:rPr>
        <w:rFonts w:ascii="Symbol" w:eastAsia="Calibr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E14628"/>
    <w:multiLevelType w:val="hybridMultilevel"/>
    <w:tmpl w:val="7CA2D38A"/>
    <w:lvl w:ilvl="0" w:tplc="D150A346">
      <w:start w:val="3"/>
      <w:numFmt w:val="decimal"/>
      <w:lvlText w:val="%1."/>
      <w:lvlJc w:val="left"/>
      <w:pPr>
        <w:ind w:left="343" w:hanging="240"/>
      </w:pPr>
      <w:rPr>
        <w:rFonts w:ascii="Calibri" w:eastAsia="Calibri" w:hAnsi="Calibri" w:cs="Calibri" w:hint="default"/>
        <w:w w:val="100"/>
        <w:sz w:val="22"/>
        <w:szCs w:val="22"/>
      </w:rPr>
    </w:lvl>
    <w:lvl w:ilvl="1" w:tplc="2C8A2AFE">
      <w:numFmt w:val="bullet"/>
      <w:lvlText w:val=""/>
      <w:lvlJc w:val="left"/>
      <w:pPr>
        <w:ind w:left="823" w:hanging="360"/>
      </w:pPr>
      <w:rPr>
        <w:rFonts w:ascii="Symbol" w:eastAsia="Symbol" w:hAnsi="Symbol" w:cs="Symbol" w:hint="default"/>
        <w:w w:val="100"/>
        <w:sz w:val="22"/>
        <w:szCs w:val="22"/>
      </w:rPr>
    </w:lvl>
    <w:lvl w:ilvl="2" w:tplc="DE6C4EB0">
      <w:numFmt w:val="bullet"/>
      <w:lvlText w:val="•"/>
      <w:lvlJc w:val="left"/>
      <w:pPr>
        <w:ind w:left="1070" w:hanging="360"/>
      </w:pPr>
      <w:rPr>
        <w:rFonts w:hint="default"/>
      </w:rPr>
    </w:lvl>
    <w:lvl w:ilvl="3" w:tplc="2E0A847E">
      <w:numFmt w:val="bullet"/>
      <w:lvlText w:val="•"/>
      <w:lvlJc w:val="left"/>
      <w:pPr>
        <w:ind w:left="1320" w:hanging="360"/>
      </w:pPr>
      <w:rPr>
        <w:rFonts w:hint="default"/>
      </w:rPr>
    </w:lvl>
    <w:lvl w:ilvl="4" w:tplc="733E7FE2">
      <w:numFmt w:val="bullet"/>
      <w:lvlText w:val="•"/>
      <w:lvlJc w:val="left"/>
      <w:pPr>
        <w:ind w:left="1570" w:hanging="360"/>
      </w:pPr>
      <w:rPr>
        <w:rFonts w:hint="default"/>
      </w:rPr>
    </w:lvl>
    <w:lvl w:ilvl="5" w:tplc="8054958A">
      <w:numFmt w:val="bullet"/>
      <w:lvlText w:val="•"/>
      <w:lvlJc w:val="left"/>
      <w:pPr>
        <w:ind w:left="1820" w:hanging="360"/>
      </w:pPr>
      <w:rPr>
        <w:rFonts w:hint="default"/>
      </w:rPr>
    </w:lvl>
    <w:lvl w:ilvl="6" w:tplc="379491E2">
      <w:numFmt w:val="bullet"/>
      <w:lvlText w:val="•"/>
      <w:lvlJc w:val="left"/>
      <w:pPr>
        <w:ind w:left="2070" w:hanging="360"/>
      </w:pPr>
      <w:rPr>
        <w:rFonts w:hint="default"/>
      </w:rPr>
    </w:lvl>
    <w:lvl w:ilvl="7" w:tplc="065A1530">
      <w:numFmt w:val="bullet"/>
      <w:lvlText w:val="•"/>
      <w:lvlJc w:val="left"/>
      <w:pPr>
        <w:ind w:left="2320" w:hanging="360"/>
      </w:pPr>
      <w:rPr>
        <w:rFonts w:hint="default"/>
      </w:rPr>
    </w:lvl>
    <w:lvl w:ilvl="8" w:tplc="1406A988">
      <w:numFmt w:val="bullet"/>
      <w:lvlText w:val="•"/>
      <w:lvlJc w:val="left"/>
      <w:pPr>
        <w:ind w:left="2570" w:hanging="360"/>
      </w:pPr>
      <w:rPr>
        <w:rFonts w:hint="default"/>
      </w:rPr>
    </w:lvl>
  </w:abstractNum>
  <w:abstractNum w:abstractNumId="20" w15:restartNumberingAfterBreak="0">
    <w:nsid w:val="4A350EC4"/>
    <w:multiLevelType w:val="hybridMultilevel"/>
    <w:tmpl w:val="558A0A30"/>
    <w:lvl w:ilvl="0" w:tplc="138C64E8">
      <w:start w:val="6"/>
      <w:numFmt w:val="decimal"/>
      <w:lvlText w:val="%1."/>
      <w:lvlJc w:val="left"/>
      <w:pPr>
        <w:ind w:left="343" w:hanging="240"/>
      </w:pPr>
      <w:rPr>
        <w:rFonts w:ascii="Calibri" w:eastAsia="Calibri" w:hAnsi="Calibri" w:cs="Calibri" w:hint="default"/>
        <w:w w:val="100"/>
        <w:sz w:val="22"/>
        <w:szCs w:val="22"/>
      </w:rPr>
    </w:lvl>
    <w:lvl w:ilvl="1" w:tplc="8872FE98">
      <w:numFmt w:val="bullet"/>
      <w:lvlText w:val=""/>
      <w:lvlJc w:val="left"/>
      <w:pPr>
        <w:ind w:left="823" w:hanging="360"/>
      </w:pPr>
      <w:rPr>
        <w:rFonts w:ascii="Symbol" w:eastAsia="Symbol" w:hAnsi="Symbol" w:cs="Symbol" w:hint="default"/>
        <w:w w:val="100"/>
        <w:sz w:val="22"/>
        <w:szCs w:val="22"/>
      </w:rPr>
    </w:lvl>
    <w:lvl w:ilvl="2" w:tplc="D90AE53E">
      <w:numFmt w:val="bullet"/>
      <w:lvlText w:val="•"/>
      <w:lvlJc w:val="left"/>
      <w:pPr>
        <w:ind w:left="1070" w:hanging="360"/>
      </w:pPr>
      <w:rPr>
        <w:rFonts w:hint="default"/>
      </w:rPr>
    </w:lvl>
    <w:lvl w:ilvl="3" w:tplc="FC9CAA98">
      <w:numFmt w:val="bullet"/>
      <w:lvlText w:val="•"/>
      <w:lvlJc w:val="left"/>
      <w:pPr>
        <w:ind w:left="1320" w:hanging="360"/>
      </w:pPr>
      <w:rPr>
        <w:rFonts w:hint="default"/>
      </w:rPr>
    </w:lvl>
    <w:lvl w:ilvl="4" w:tplc="2EEA5730">
      <w:numFmt w:val="bullet"/>
      <w:lvlText w:val="•"/>
      <w:lvlJc w:val="left"/>
      <w:pPr>
        <w:ind w:left="1570" w:hanging="360"/>
      </w:pPr>
      <w:rPr>
        <w:rFonts w:hint="default"/>
      </w:rPr>
    </w:lvl>
    <w:lvl w:ilvl="5" w:tplc="268C34CC">
      <w:numFmt w:val="bullet"/>
      <w:lvlText w:val="•"/>
      <w:lvlJc w:val="left"/>
      <w:pPr>
        <w:ind w:left="1820" w:hanging="360"/>
      </w:pPr>
      <w:rPr>
        <w:rFonts w:hint="default"/>
      </w:rPr>
    </w:lvl>
    <w:lvl w:ilvl="6" w:tplc="FBF0C4AA">
      <w:numFmt w:val="bullet"/>
      <w:lvlText w:val="•"/>
      <w:lvlJc w:val="left"/>
      <w:pPr>
        <w:ind w:left="2070" w:hanging="360"/>
      </w:pPr>
      <w:rPr>
        <w:rFonts w:hint="default"/>
      </w:rPr>
    </w:lvl>
    <w:lvl w:ilvl="7" w:tplc="2F3ECCCA">
      <w:numFmt w:val="bullet"/>
      <w:lvlText w:val="•"/>
      <w:lvlJc w:val="left"/>
      <w:pPr>
        <w:ind w:left="2320" w:hanging="360"/>
      </w:pPr>
      <w:rPr>
        <w:rFonts w:hint="default"/>
      </w:rPr>
    </w:lvl>
    <w:lvl w:ilvl="8" w:tplc="F364CAF2">
      <w:numFmt w:val="bullet"/>
      <w:lvlText w:val="•"/>
      <w:lvlJc w:val="left"/>
      <w:pPr>
        <w:ind w:left="2570" w:hanging="360"/>
      </w:pPr>
      <w:rPr>
        <w:rFonts w:hint="default"/>
      </w:rPr>
    </w:lvl>
  </w:abstractNum>
  <w:abstractNum w:abstractNumId="21" w15:restartNumberingAfterBreak="0">
    <w:nsid w:val="524308D6"/>
    <w:multiLevelType w:val="hybridMultilevel"/>
    <w:tmpl w:val="34FE3B76"/>
    <w:lvl w:ilvl="0" w:tplc="4260C290">
      <w:start w:val="8"/>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49B12DF"/>
    <w:multiLevelType w:val="hybridMultilevel"/>
    <w:tmpl w:val="479ED66A"/>
    <w:lvl w:ilvl="0" w:tplc="0C09000F">
      <w:start w:val="1"/>
      <w:numFmt w:val="decimal"/>
      <w:lvlText w:val="%1."/>
      <w:lvlJc w:val="left"/>
      <w:pPr>
        <w:ind w:left="1010" w:hanging="360"/>
      </w:pPr>
    </w:lvl>
    <w:lvl w:ilvl="1" w:tplc="0C090019" w:tentative="1">
      <w:start w:val="1"/>
      <w:numFmt w:val="lowerLetter"/>
      <w:lvlText w:val="%2."/>
      <w:lvlJc w:val="left"/>
      <w:pPr>
        <w:ind w:left="1730" w:hanging="360"/>
      </w:pPr>
    </w:lvl>
    <w:lvl w:ilvl="2" w:tplc="0C09001B" w:tentative="1">
      <w:start w:val="1"/>
      <w:numFmt w:val="lowerRoman"/>
      <w:lvlText w:val="%3."/>
      <w:lvlJc w:val="right"/>
      <w:pPr>
        <w:ind w:left="2450" w:hanging="180"/>
      </w:pPr>
    </w:lvl>
    <w:lvl w:ilvl="3" w:tplc="0C09000F" w:tentative="1">
      <w:start w:val="1"/>
      <w:numFmt w:val="decimal"/>
      <w:lvlText w:val="%4."/>
      <w:lvlJc w:val="left"/>
      <w:pPr>
        <w:ind w:left="3170" w:hanging="360"/>
      </w:pPr>
    </w:lvl>
    <w:lvl w:ilvl="4" w:tplc="0C090019" w:tentative="1">
      <w:start w:val="1"/>
      <w:numFmt w:val="lowerLetter"/>
      <w:lvlText w:val="%5."/>
      <w:lvlJc w:val="left"/>
      <w:pPr>
        <w:ind w:left="3890" w:hanging="360"/>
      </w:pPr>
    </w:lvl>
    <w:lvl w:ilvl="5" w:tplc="0C09001B" w:tentative="1">
      <w:start w:val="1"/>
      <w:numFmt w:val="lowerRoman"/>
      <w:lvlText w:val="%6."/>
      <w:lvlJc w:val="right"/>
      <w:pPr>
        <w:ind w:left="4610" w:hanging="180"/>
      </w:pPr>
    </w:lvl>
    <w:lvl w:ilvl="6" w:tplc="0C09000F" w:tentative="1">
      <w:start w:val="1"/>
      <w:numFmt w:val="decimal"/>
      <w:lvlText w:val="%7."/>
      <w:lvlJc w:val="left"/>
      <w:pPr>
        <w:ind w:left="5330" w:hanging="360"/>
      </w:pPr>
    </w:lvl>
    <w:lvl w:ilvl="7" w:tplc="0C090019" w:tentative="1">
      <w:start w:val="1"/>
      <w:numFmt w:val="lowerLetter"/>
      <w:lvlText w:val="%8."/>
      <w:lvlJc w:val="left"/>
      <w:pPr>
        <w:ind w:left="6050" w:hanging="360"/>
      </w:pPr>
    </w:lvl>
    <w:lvl w:ilvl="8" w:tplc="0C09001B" w:tentative="1">
      <w:start w:val="1"/>
      <w:numFmt w:val="lowerRoman"/>
      <w:lvlText w:val="%9."/>
      <w:lvlJc w:val="right"/>
      <w:pPr>
        <w:ind w:left="6770" w:hanging="180"/>
      </w:pPr>
    </w:lvl>
  </w:abstractNum>
  <w:abstractNum w:abstractNumId="23" w15:restartNumberingAfterBreak="0">
    <w:nsid w:val="567C1C18"/>
    <w:multiLevelType w:val="hybridMultilevel"/>
    <w:tmpl w:val="1196E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440C6C"/>
    <w:multiLevelType w:val="hybridMultilevel"/>
    <w:tmpl w:val="FC26F8CE"/>
    <w:lvl w:ilvl="0" w:tplc="E92A6D7E">
      <w:start w:val="1"/>
      <w:numFmt w:val="decimal"/>
      <w:lvlText w:val="%1."/>
      <w:lvlJc w:val="left"/>
      <w:pPr>
        <w:ind w:left="417" w:hanging="360"/>
      </w:pPr>
      <w:rPr>
        <w:rFonts w:cs="Arial"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25" w15:restartNumberingAfterBreak="0">
    <w:nsid w:val="57B45384"/>
    <w:multiLevelType w:val="hybridMultilevel"/>
    <w:tmpl w:val="8036FCAA"/>
    <w:lvl w:ilvl="0" w:tplc="93D258C4">
      <w:start w:val="1"/>
      <w:numFmt w:val="bullet"/>
      <w:lvlText w:val="•"/>
      <w:lvlJc w:val="left"/>
      <w:pPr>
        <w:tabs>
          <w:tab w:val="num" w:pos="720"/>
        </w:tabs>
        <w:ind w:left="720" w:hanging="360"/>
      </w:pPr>
      <w:rPr>
        <w:rFonts w:ascii="Arial" w:hAnsi="Arial" w:hint="default"/>
      </w:rPr>
    </w:lvl>
    <w:lvl w:ilvl="1" w:tplc="B2F61FD4">
      <w:numFmt w:val="bullet"/>
      <w:lvlText w:val=""/>
      <w:lvlJc w:val="left"/>
      <w:pPr>
        <w:tabs>
          <w:tab w:val="num" w:pos="1440"/>
        </w:tabs>
        <w:ind w:left="1440" w:hanging="360"/>
      </w:pPr>
      <w:rPr>
        <w:rFonts w:ascii="Wingdings" w:hAnsi="Wingdings" w:hint="default"/>
      </w:rPr>
    </w:lvl>
    <w:lvl w:ilvl="2" w:tplc="4F96BECA" w:tentative="1">
      <w:start w:val="1"/>
      <w:numFmt w:val="bullet"/>
      <w:lvlText w:val="•"/>
      <w:lvlJc w:val="left"/>
      <w:pPr>
        <w:tabs>
          <w:tab w:val="num" w:pos="2160"/>
        </w:tabs>
        <w:ind w:left="2160" w:hanging="360"/>
      </w:pPr>
      <w:rPr>
        <w:rFonts w:ascii="Arial" w:hAnsi="Arial" w:hint="default"/>
      </w:rPr>
    </w:lvl>
    <w:lvl w:ilvl="3" w:tplc="D6B2F92E" w:tentative="1">
      <w:start w:val="1"/>
      <w:numFmt w:val="bullet"/>
      <w:lvlText w:val="•"/>
      <w:lvlJc w:val="left"/>
      <w:pPr>
        <w:tabs>
          <w:tab w:val="num" w:pos="2880"/>
        </w:tabs>
        <w:ind w:left="2880" w:hanging="360"/>
      </w:pPr>
      <w:rPr>
        <w:rFonts w:ascii="Arial" w:hAnsi="Arial" w:hint="default"/>
      </w:rPr>
    </w:lvl>
    <w:lvl w:ilvl="4" w:tplc="1B48D9BE" w:tentative="1">
      <w:start w:val="1"/>
      <w:numFmt w:val="bullet"/>
      <w:lvlText w:val="•"/>
      <w:lvlJc w:val="left"/>
      <w:pPr>
        <w:tabs>
          <w:tab w:val="num" w:pos="3600"/>
        </w:tabs>
        <w:ind w:left="3600" w:hanging="360"/>
      </w:pPr>
      <w:rPr>
        <w:rFonts w:ascii="Arial" w:hAnsi="Arial" w:hint="default"/>
      </w:rPr>
    </w:lvl>
    <w:lvl w:ilvl="5" w:tplc="DD06B7EC" w:tentative="1">
      <w:start w:val="1"/>
      <w:numFmt w:val="bullet"/>
      <w:lvlText w:val="•"/>
      <w:lvlJc w:val="left"/>
      <w:pPr>
        <w:tabs>
          <w:tab w:val="num" w:pos="4320"/>
        </w:tabs>
        <w:ind w:left="4320" w:hanging="360"/>
      </w:pPr>
      <w:rPr>
        <w:rFonts w:ascii="Arial" w:hAnsi="Arial" w:hint="default"/>
      </w:rPr>
    </w:lvl>
    <w:lvl w:ilvl="6" w:tplc="5DB432D6" w:tentative="1">
      <w:start w:val="1"/>
      <w:numFmt w:val="bullet"/>
      <w:lvlText w:val="•"/>
      <w:lvlJc w:val="left"/>
      <w:pPr>
        <w:tabs>
          <w:tab w:val="num" w:pos="5040"/>
        </w:tabs>
        <w:ind w:left="5040" w:hanging="360"/>
      </w:pPr>
      <w:rPr>
        <w:rFonts w:ascii="Arial" w:hAnsi="Arial" w:hint="default"/>
      </w:rPr>
    </w:lvl>
    <w:lvl w:ilvl="7" w:tplc="8ED0391C" w:tentative="1">
      <w:start w:val="1"/>
      <w:numFmt w:val="bullet"/>
      <w:lvlText w:val="•"/>
      <w:lvlJc w:val="left"/>
      <w:pPr>
        <w:tabs>
          <w:tab w:val="num" w:pos="5760"/>
        </w:tabs>
        <w:ind w:left="5760" w:hanging="360"/>
      </w:pPr>
      <w:rPr>
        <w:rFonts w:ascii="Arial" w:hAnsi="Arial" w:hint="default"/>
      </w:rPr>
    </w:lvl>
    <w:lvl w:ilvl="8" w:tplc="6250086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AD7553"/>
    <w:multiLevelType w:val="hybridMultilevel"/>
    <w:tmpl w:val="70BC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391CB1"/>
    <w:multiLevelType w:val="hybridMultilevel"/>
    <w:tmpl w:val="B3381140"/>
    <w:lvl w:ilvl="0" w:tplc="1AEACF12">
      <w:numFmt w:val="bullet"/>
      <w:lvlText w:val=""/>
      <w:lvlJc w:val="left"/>
      <w:pPr>
        <w:ind w:left="823" w:hanging="360"/>
      </w:pPr>
      <w:rPr>
        <w:rFonts w:ascii="Symbol" w:eastAsia="Symbol" w:hAnsi="Symbol" w:cs="Symbol" w:hint="default"/>
        <w:w w:val="100"/>
        <w:sz w:val="22"/>
        <w:szCs w:val="22"/>
      </w:rPr>
    </w:lvl>
    <w:lvl w:ilvl="1" w:tplc="8898C648">
      <w:numFmt w:val="bullet"/>
      <w:lvlText w:val="•"/>
      <w:lvlJc w:val="left"/>
      <w:pPr>
        <w:ind w:left="1380" w:hanging="360"/>
      </w:pPr>
      <w:rPr>
        <w:rFonts w:hint="default"/>
      </w:rPr>
    </w:lvl>
    <w:lvl w:ilvl="2" w:tplc="70BEA9E4">
      <w:numFmt w:val="bullet"/>
      <w:lvlText w:val="•"/>
      <w:lvlJc w:val="left"/>
      <w:pPr>
        <w:ind w:left="1941" w:hanging="360"/>
      </w:pPr>
      <w:rPr>
        <w:rFonts w:hint="default"/>
      </w:rPr>
    </w:lvl>
    <w:lvl w:ilvl="3" w:tplc="1ADE03EA">
      <w:numFmt w:val="bullet"/>
      <w:lvlText w:val="•"/>
      <w:lvlJc w:val="left"/>
      <w:pPr>
        <w:ind w:left="2501" w:hanging="360"/>
      </w:pPr>
      <w:rPr>
        <w:rFonts w:hint="default"/>
      </w:rPr>
    </w:lvl>
    <w:lvl w:ilvl="4" w:tplc="89E2337E">
      <w:numFmt w:val="bullet"/>
      <w:lvlText w:val="•"/>
      <w:lvlJc w:val="left"/>
      <w:pPr>
        <w:ind w:left="3062" w:hanging="360"/>
      </w:pPr>
      <w:rPr>
        <w:rFonts w:hint="default"/>
      </w:rPr>
    </w:lvl>
    <w:lvl w:ilvl="5" w:tplc="F1B8C048">
      <w:numFmt w:val="bullet"/>
      <w:lvlText w:val="•"/>
      <w:lvlJc w:val="left"/>
      <w:pPr>
        <w:ind w:left="3622" w:hanging="360"/>
      </w:pPr>
      <w:rPr>
        <w:rFonts w:hint="default"/>
      </w:rPr>
    </w:lvl>
    <w:lvl w:ilvl="6" w:tplc="2B00F6D2">
      <w:numFmt w:val="bullet"/>
      <w:lvlText w:val="•"/>
      <w:lvlJc w:val="left"/>
      <w:pPr>
        <w:ind w:left="4183" w:hanging="360"/>
      </w:pPr>
      <w:rPr>
        <w:rFonts w:hint="default"/>
      </w:rPr>
    </w:lvl>
    <w:lvl w:ilvl="7" w:tplc="98CC47D4">
      <w:numFmt w:val="bullet"/>
      <w:lvlText w:val="•"/>
      <w:lvlJc w:val="left"/>
      <w:pPr>
        <w:ind w:left="4743" w:hanging="360"/>
      </w:pPr>
      <w:rPr>
        <w:rFonts w:hint="default"/>
      </w:rPr>
    </w:lvl>
    <w:lvl w:ilvl="8" w:tplc="E5E4EDE8">
      <w:numFmt w:val="bullet"/>
      <w:lvlText w:val="•"/>
      <w:lvlJc w:val="left"/>
      <w:pPr>
        <w:ind w:left="5304" w:hanging="360"/>
      </w:pPr>
      <w:rPr>
        <w:rFonts w:hint="default"/>
      </w:rPr>
    </w:lvl>
  </w:abstractNum>
  <w:abstractNum w:abstractNumId="28" w15:restartNumberingAfterBreak="0">
    <w:nsid w:val="5EE1265D"/>
    <w:multiLevelType w:val="multilevel"/>
    <w:tmpl w:val="1C02EB18"/>
    <w:numStyleLink w:val="Bullet1"/>
  </w:abstractNum>
  <w:abstractNum w:abstractNumId="29" w15:restartNumberingAfterBreak="0">
    <w:nsid w:val="60A30F45"/>
    <w:multiLevelType w:val="hybridMultilevel"/>
    <w:tmpl w:val="F6C0D3F8"/>
    <w:lvl w:ilvl="0" w:tplc="3FA60DA0">
      <w:start w:val="6"/>
      <w:numFmt w:val="decimal"/>
      <w:lvlText w:val="%1."/>
      <w:lvlJc w:val="left"/>
      <w:pPr>
        <w:ind w:left="463" w:hanging="360"/>
      </w:pPr>
      <w:rPr>
        <w:rFonts w:hint="default"/>
      </w:rPr>
    </w:lvl>
    <w:lvl w:ilvl="1" w:tplc="0C090019">
      <w:start w:val="1"/>
      <w:numFmt w:val="lowerLetter"/>
      <w:lvlText w:val="%2."/>
      <w:lvlJc w:val="left"/>
      <w:pPr>
        <w:ind w:left="1183" w:hanging="360"/>
      </w:pPr>
    </w:lvl>
    <w:lvl w:ilvl="2" w:tplc="5B9866FA">
      <w:start w:val="10"/>
      <w:numFmt w:val="decimal"/>
      <w:lvlText w:val="%3"/>
      <w:lvlJc w:val="left"/>
      <w:pPr>
        <w:ind w:left="2083" w:hanging="360"/>
      </w:pPr>
      <w:rPr>
        <w:rFonts w:hint="default"/>
      </w:rPr>
    </w:lvl>
    <w:lvl w:ilvl="3" w:tplc="0C09000F" w:tentative="1">
      <w:start w:val="1"/>
      <w:numFmt w:val="decimal"/>
      <w:lvlText w:val="%4."/>
      <w:lvlJc w:val="left"/>
      <w:pPr>
        <w:ind w:left="2623" w:hanging="360"/>
      </w:pPr>
    </w:lvl>
    <w:lvl w:ilvl="4" w:tplc="0C090019" w:tentative="1">
      <w:start w:val="1"/>
      <w:numFmt w:val="lowerLetter"/>
      <w:lvlText w:val="%5."/>
      <w:lvlJc w:val="left"/>
      <w:pPr>
        <w:ind w:left="3343" w:hanging="360"/>
      </w:pPr>
    </w:lvl>
    <w:lvl w:ilvl="5" w:tplc="0C09001B" w:tentative="1">
      <w:start w:val="1"/>
      <w:numFmt w:val="lowerRoman"/>
      <w:lvlText w:val="%6."/>
      <w:lvlJc w:val="right"/>
      <w:pPr>
        <w:ind w:left="4063" w:hanging="180"/>
      </w:pPr>
    </w:lvl>
    <w:lvl w:ilvl="6" w:tplc="0C09000F" w:tentative="1">
      <w:start w:val="1"/>
      <w:numFmt w:val="decimal"/>
      <w:lvlText w:val="%7."/>
      <w:lvlJc w:val="left"/>
      <w:pPr>
        <w:ind w:left="4783" w:hanging="360"/>
      </w:pPr>
    </w:lvl>
    <w:lvl w:ilvl="7" w:tplc="0C090019" w:tentative="1">
      <w:start w:val="1"/>
      <w:numFmt w:val="lowerLetter"/>
      <w:lvlText w:val="%8."/>
      <w:lvlJc w:val="left"/>
      <w:pPr>
        <w:ind w:left="5503" w:hanging="360"/>
      </w:pPr>
    </w:lvl>
    <w:lvl w:ilvl="8" w:tplc="0C09001B" w:tentative="1">
      <w:start w:val="1"/>
      <w:numFmt w:val="lowerRoman"/>
      <w:lvlText w:val="%9."/>
      <w:lvlJc w:val="right"/>
      <w:pPr>
        <w:ind w:left="6223" w:hanging="180"/>
      </w:pPr>
    </w:lvl>
  </w:abstractNum>
  <w:abstractNum w:abstractNumId="30" w15:restartNumberingAfterBreak="0">
    <w:nsid w:val="635F01C6"/>
    <w:multiLevelType w:val="hybridMultilevel"/>
    <w:tmpl w:val="7ED88708"/>
    <w:lvl w:ilvl="0" w:tplc="24E4BA2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545DF5"/>
    <w:multiLevelType w:val="multilevel"/>
    <w:tmpl w:val="C7F812CE"/>
    <w:styleLink w:val="OutlineList1"/>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4"/>
        </w:tabs>
        <w:ind w:left="2654" w:hanging="624"/>
      </w:pPr>
      <w:rPr>
        <w:rFonts w:hint="default"/>
      </w:rPr>
    </w:lvl>
    <w:lvl w:ilvl="5">
      <w:start w:val="27"/>
      <w:numFmt w:val="lowerLetter"/>
      <w:lvlText w:val="(%6)"/>
      <w:lvlJc w:val="left"/>
      <w:pPr>
        <w:tabs>
          <w:tab w:val="num" w:pos="3277"/>
        </w:tabs>
        <w:ind w:left="3277" w:hanging="623"/>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32" w15:restartNumberingAfterBreak="0">
    <w:nsid w:val="67615411"/>
    <w:multiLevelType w:val="hybridMultilevel"/>
    <w:tmpl w:val="B84CEB14"/>
    <w:lvl w:ilvl="0" w:tplc="E2EE6372">
      <w:start w:val="1"/>
      <w:numFmt w:val="bullet"/>
      <w:lvlText w:val="•"/>
      <w:lvlJc w:val="left"/>
      <w:pPr>
        <w:tabs>
          <w:tab w:val="num" w:pos="720"/>
        </w:tabs>
        <w:ind w:left="720" w:hanging="360"/>
      </w:pPr>
      <w:rPr>
        <w:rFonts w:ascii="Arial" w:hAnsi="Arial" w:hint="default"/>
      </w:rPr>
    </w:lvl>
    <w:lvl w:ilvl="1" w:tplc="90BAA826" w:tentative="1">
      <w:start w:val="1"/>
      <w:numFmt w:val="bullet"/>
      <w:lvlText w:val="•"/>
      <w:lvlJc w:val="left"/>
      <w:pPr>
        <w:tabs>
          <w:tab w:val="num" w:pos="1440"/>
        </w:tabs>
        <w:ind w:left="1440" w:hanging="360"/>
      </w:pPr>
      <w:rPr>
        <w:rFonts w:ascii="Arial" w:hAnsi="Arial" w:hint="default"/>
      </w:rPr>
    </w:lvl>
    <w:lvl w:ilvl="2" w:tplc="4A4CB232" w:tentative="1">
      <w:start w:val="1"/>
      <w:numFmt w:val="bullet"/>
      <w:lvlText w:val="•"/>
      <w:lvlJc w:val="left"/>
      <w:pPr>
        <w:tabs>
          <w:tab w:val="num" w:pos="2160"/>
        </w:tabs>
        <w:ind w:left="2160" w:hanging="360"/>
      </w:pPr>
      <w:rPr>
        <w:rFonts w:ascii="Arial" w:hAnsi="Arial" w:hint="default"/>
      </w:rPr>
    </w:lvl>
    <w:lvl w:ilvl="3" w:tplc="C776A558" w:tentative="1">
      <w:start w:val="1"/>
      <w:numFmt w:val="bullet"/>
      <w:lvlText w:val="•"/>
      <w:lvlJc w:val="left"/>
      <w:pPr>
        <w:tabs>
          <w:tab w:val="num" w:pos="2880"/>
        </w:tabs>
        <w:ind w:left="2880" w:hanging="360"/>
      </w:pPr>
      <w:rPr>
        <w:rFonts w:ascii="Arial" w:hAnsi="Arial" w:hint="default"/>
      </w:rPr>
    </w:lvl>
    <w:lvl w:ilvl="4" w:tplc="9F9A46C8" w:tentative="1">
      <w:start w:val="1"/>
      <w:numFmt w:val="bullet"/>
      <w:lvlText w:val="•"/>
      <w:lvlJc w:val="left"/>
      <w:pPr>
        <w:tabs>
          <w:tab w:val="num" w:pos="3600"/>
        </w:tabs>
        <w:ind w:left="3600" w:hanging="360"/>
      </w:pPr>
      <w:rPr>
        <w:rFonts w:ascii="Arial" w:hAnsi="Arial" w:hint="default"/>
      </w:rPr>
    </w:lvl>
    <w:lvl w:ilvl="5" w:tplc="BD3EA854" w:tentative="1">
      <w:start w:val="1"/>
      <w:numFmt w:val="bullet"/>
      <w:lvlText w:val="•"/>
      <w:lvlJc w:val="left"/>
      <w:pPr>
        <w:tabs>
          <w:tab w:val="num" w:pos="4320"/>
        </w:tabs>
        <w:ind w:left="4320" w:hanging="360"/>
      </w:pPr>
      <w:rPr>
        <w:rFonts w:ascii="Arial" w:hAnsi="Arial" w:hint="default"/>
      </w:rPr>
    </w:lvl>
    <w:lvl w:ilvl="6" w:tplc="2704094C" w:tentative="1">
      <w:start w:val="1"/>
      <w:numFmt w:val="bullet"/>
      <w:lvlText w:val="•"/>
      <w:lvlJc w:val="left"/>
      <w:pPr>
        <w:tabs>
          <w:tab w:val="num" w:pos="5040"/>
        </w:tabs>
        <w:ind w:left="5040" w:hanging="360"/>
      </w:pPr>
      <w:rPr>
        <w:rFonts w:ascii="Arial" w:hAnsi="Arial" w:hint="default"/>
      </w:rPr>
    </w:lvl>
    <w:lvl w:ilvl="7" w:tplc="28407288" w:tentative="1">
      <w:start w:val="1"/>
      <w:numFmt w:val="bullet"/>
      <w:lvlText w:val="•"/>
      <w:lvlJc w:val="left"/>
      <w:pPr>
        <w:tabs>
          <w:tab w:val="num" w:pos="5760"/>
        </w:tabs>
        <w:ind w:left="5760" w:hanging="360"/>
      </w:pPr>
      <w:rPr>
        <w:rFonts w:ascii="Arial" w:hAnsi="Arial" w:hint="default"/>
      </w:rPr>
    </w:lvl>
    <w:lvl w:ilvl="8" w:tplc="3454FD7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C2D3876"/>
    <w:multiLevelType w:val="hybridMultilevel"/>
    <w:tmpl w:val="74C8B0F8"/>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4" w15:restartNumberingAfterBreak="0">
    <w:nsid w:val="6C3E44CD"/>
    <w:multiLevelType w:val="multilevel"/>
    <w:tmpl w:val="C7F812CE"/>
    <w:numStyleLink w:val="OutlineList1"/>
  </w:abstractNum>
  <w:abstractNum w:abstractNumId="35" w15:restartNumberingAfterBreak="0">
    <w:nsid w:val="75396671"/>
    <w:multiLevelType w:val="hybridMultilevel"/>
    <w:tmpl w:val="A26A53D8"/>
    <w:lvl w:ilvl="0" w:tplc="0FF467EA">
      <w:start w:val="1"/>
      <w:numFmt w:val="bullet"/>
      <w:lvlText w:val="•"/>
      <w:lvlJc w:val="left"/>
      <w:pPr>
        <w:tabs>
          <w:tab w:val="num" w:pos="720"/>
        </w:tabs>
        <w:ind w:left="720" w:hanging="360"/>
      </w:pPr>
      <w:rPr>
        <w:rFonts w:ascii="Arial" w:hAnsi="Arial" w:hint="default"/>
      </w:rPr>
    </w:lvl>
    <w:lvl w:ilvl="1" w:tplc="F33625C8" w:tentative="1">
      <w:start w:val="1"/>
      <w:numFmt w:val="bullet"/>
      <w:lvlText w:val="•"/>
      <w:lvlJc w:val="left"/>
      <w:pPr>
        <w:tabs>
          <w:tab w:val="num" w:pos="1440"/>
        </w:tabs>
        <w:ind w:left="1440" w:hanging="360"/>
      </w:pPr>
      <w:rPr>
        <w:rFonts w:ascii="Arial" w:hAnsi="Arial" w:hint="default"/>
      </w:rPr>
    </w:lvl>
    <w:lvl w:ilvl="2" w:tplc="F67C9CB6" w:tentative="1">
      <w:start w:val="1"/>
      <w:numFmt w:val="bullet"/>
      <w:lvlText w:val="•"/>
      <w:lvlJc w:val="left"/>
      <w:pPr>
        <w:tabs>
          <w:tab w:val="num" w:pos="2160"/>
        </w:tabs>
        <w:ind w:left="2160" w:hanging="360"/>
      </w:pPr>
      <w:rPr>
        <w:rFonts w:ascii="Arial" w:hAnsi="Arial" w:hint="default"/>
      </w:rPr>
    </w:lvl>
    <w:lvl w:ilvl="3" w:tplc="60ECC3A0" w:tentative="1">
      <w:start w:val="1"/>
      <w:numFmt w:val="bullet"/>
      <w:lvlText w:val="•"/>
      <w:lvlJc w:val="left"/>
      <w:pPr>
        <w:tabs>
          <w:tab w:val="num" w:pos="2880"/>
        </w:tabs>
        <w:ind w:left="2880" w:hanging="360"/>
      </w:pPr>
      <w:rPr>
        <w:rFonts w:ascii="Arial" w:hAnsi="Arial" w:hint="default"/>
      </w:rPr>
    </w:lvl>
    <w:lvl w:ilvl="4" w:tplc="5750E8B6" w:tentative="1">
      <w:start w:val="1"/>
      <w:numFmt w:val="bullet"/>
      <w:lvlText w:val="•"/>
      <w:lvlJc w:val="left"/>
      <w:pPr>
        <w:tabs>
          <w:tab w:val="num" w:pos="3600"/>
        </w:tabs>
        <w:ind w:left="3600" w:hanging="360"/>
      </w:pPr>
      <w:rPr>
        <w:rFonts w:ascii="Arial" w:hAnsi="Arial" w:hint="default"/>
      </w:rPr>
    </w:lvl>
    <w:lvl w:ilvl="5" w:tplc="17A8F232" w:tentative="1">
      <w:start w:val="1"/>
      <w:numFmt w:val="bullet"/>
      <w:lvlText w:val="•"/>
      <w:lvlJc w:val="left"/>
      <w:pPr>
        <w:tabs>
          <w:tab w:val="num" w:pos="4320"/>
        </w:tabs>
        <w:ind w:left="4320" w:hanging="360"/>
      </w:pPr>
      <w:rPr>
        <w:rFonts w:ascii="Arial" w:hAnsi="Arial" w:hint="default"/>
      </w:rPr>
    </w:lvl>
    <w:lvl w:ilvl="6" w:tplc="294494EC" w:tentative="1">
      <w:start w:val="1"/>
      <w:numFmt w:val="bullet"/>
      <w:lvlText w:val="•"/>
      <w:lvlJc w:val="left"/>
      <w:pPr>
        <w:tabs>
          <w:tab w:val="num" w:pos="5040"/>
        </w:tabs>
        <w:ind w:left="5040" w:hanging="360"/>
      </w:pPr>
      <w:rPr>
        <w:rFonts w:ascii="Arial" w:hAnsi="Arial" w:hint="default"/>
      </w:rPr>
    </w:lvl>
    <w:lvl w:ilvl="7" w:tplc="B2BC576A" w:tentative="1">
      <w:start w:val="1"/>
      <w:numFmt w:val="bullet"/>
      <w:lvlText w:val="•"/>
      <w:lvlJc w:val="left"/>
      <w:pPr>
        <w:tabs>
          <w:tab w:val="num" w:pos="5760"/>
        </w:tabs>
        <w:ind w:left="5760" w:hanging="360"/>
      </w:pPr>
      <w:rPr>
        <w:rFonts w:ascii="Arial" w:hAnsi="Arial" w:hint="default"/>
      </w:rPr>
    </w:lvl>
    <w:lvl w:ilvl="8" w:tplc="E13C56E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C273FF3"/>
    <w:multiLevelType w:val="hybridMultilevel"/>
    <w:tmpl w:val="0EC6315E"/>
    <w:lvl w:ilvl="0" w:tplc="A02E78F8">
      <w:start w:val="1"/>
      <w:numFmt w:val="bullet"/>
      <w:lvlText w:val=""/>
      <w:lvlJc w:val="left"/>
      <w:pPr>
        <w:tabs>
          <w:tab w:val="num" w:pos="723"/>
        </w:tabs>
        <w:ind w:left="723" w:hanging="363"/>
      </w:pPr>
      <w:rPr>
        <w:rFonts w:ascii="Symbol" w:hAnsi="Symbol" w:hint="default"/>
      </w:rPr>
    </w:lvl>
    <w:lvl w:ilvl="1" w:tplc="CA2A5788">
      <w:start w:val="1"/>
      <w:numFmt w:val="bullet"/>
      <w:lvlText w:val=""/>
      <w:lvlJc w:val="left"/>
      <w:pPr>
        <w:tabs>
          <w:tab w:val="num" w:pos="851"/>
        </w:tabs>
        <w:ind w:left="851" w:hanging="284"/>
      </w:pPr>
      <w:rPr>
        <w:rFonts w:ascii="Symbol" w:hAnsi="Symbol" w:hint="default"/>
        <w:color w:val="auto"/>
      </w:rPr>
    </w:lvl>
    <w:lvl w:ilvl="2" w:tplc="4864B35C">
      <w:start w:val="2"/>
      <w:numFmt w:val="bullet"/>
      <w:lvlText w:val="-"/>
      <w:lvlJc w:val="left"/>
      <w:pPr>
        <w:tabs>
          <w:tab w:val="num" w:pos="2160"/>
        </w:tabs>
        <w:ind w:left="2160" w:hanging="360"/>
      </w:pPr>
      <w:rPr>
        <w:rFonts w:ascii="Calibri" w:eastAsia="Times New Roman" w:hAnsi="Calibri" w:cs="Aria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3E2C0F"/>
    <w:multiLevelType w:val="hybridMultilevel"/>
    <w:tmpl w:val="D760FB86"/>
    <w:lvl w:ilvl="0" w:tplc="8766B8E6">
      <w:numFmt w:val="decimal"/>
      <w:lvlText w:val="%1."/>
      <w:lvlJc w:val="left"/>
      <w:pPr>
        <w:ind w:left="541" w:hanging="219"/>
      </w:pPr>
      <w:rPr>
        <w:rFonts w:ascii="Calibri" w:eastAsia="Calibri" w:hAnsi="Calibri" w:cs="Calibri" w:hint="default"/>
        <w:w w:val="100"/>
        <w:sz w:val="22"/>
        <w:szCs w:val="22"/>
      </w:rPr>
    </w:lvl>
    <w:lvl w:ilvl="1" w:tplc="0C090019">
      <w:start w:val="1"/>
      <w:numFmt w:val="lowerLetter"/>
      <w:lvlText w:val="%2."/>
      <w:lvlJc w:val="left"/>
      <w:pPr>
        <w:ind w:left="939" w:hanging="360"/>
      </w:pPr>
    </w:lvl>
    <w:lvl w:ilvl="2" w:tplc="0C09001B" w:tentative="1">
      <w:start w:val="1"/>
      <w:numFmt w:val="lowerRoman"/>
      <w:lvlText w:val="%3."/>
      <w:lvlJc w:val="right"/>
      <w:pPr>
        <w:ind w:left="1659" w:hanging="180"/>
      </w:pPr>
    </w:lvl>
    <w:lvl w:ilvl="3" w:tplc="0C09000F" w:tentative="1">
      <w:start w:val="1"/>
      <w:numFmt w:val="decimal"/>
      <w:lvlText w:val="%4."/>
      <w:lvlJc w:val="left"/>
      <w:pPr>
        <w:ind w:left="2379" w:hanging="360"/>
      </w:pPr>
    </w:lvl>
    <w:lvl w:ilvl="4" w:tplc="0C090019" w:tentative="1">
      <w:start w:val="1"/>
      <w:numFmt w:val="lowerLetter"/>
      <w:lvlText w:val="%5."/>
      <w:lvlJc w:val="left"/>
      <w:pPr>
        <w:ind w:left="3099" w:hanging="360"/>
      </w:pPr>
    </w:lvl>
    <w:lvl w:ilvl="5" w:tplc="0C09001B" w:tentative="1">
      <w:start w:val="1"/>
      <w:numFmt w:val="lowerRoman"/>
      <w:lvlText w:val="%6."/>
      <w:lvlJc w:val="right"/>
      <w:pPr>
        <w:ind w:left="3819" w:hanging="180"/>
      </w:pPr>
    </w:lvl>
    <w:lvl w:ilvl="6" w:tplc="0C09000F" w:tentative="1">
      <w:start w:val="1"/>
      <w:numFmt w:val="decimal"/>
      <w:lvlText w:val="%7."/>
      <w:lvlJc w:val="left"/>
      <w:pPr>
        <w:ind w:left="4539" w:hanging="360"/>
      </w:pPr>
    </w:lvl>
    <w:lvl w:ilvl="7" w:tplc="0C090019" w:tentative="1">
      <w:start w:val="1"/>
      <w:numFmt w:val="lowerLetter"/>
      <w:lvlText w:val="%8."/>
      <w:lvlJc w:val="left"/>
      <w:pPr>
        <w:ind w:left="5259" w:hanging="360"/>
      </w:pPr>
    </w:lvl>
    <w:lvl w:ilvl="8" w:tplc="0C09001B" w:tentative="1">
      <w:start w:val="1"/>
      <w:numFmt w:val="lowerRoman"/>
      <w:lvlText w:val="%9."/>
      <w:lvlJc w:val="right"/>
      <w:pPr>
        <w:ind w:left="5979" w:hanging="180"/>
      </w:pPr>
    </w:lvl>
  </w:abstractNum>
  <w:num w:numId="1" w16cid:durableId="2043899282">
    <w:abstractNumId w:val="20"/>
  </w:num>
  <w:num w:numId="2" w16cid:durableId="2056345362">
    <w:abstractNumId w:val="4"/>
  </w:num>
  <w:num w:numId="3" w16cid:durableId="554702749">
    <w:abstractNumId w:val="15"/>
  </w:num>
  <w:num w:numId="4" w16cid:durableId="436757947">
    <w:abstractNumId w:val="0"/>
  </w:num>
  <w:num w:numId="5" w16cid:durableId="902108669">
    <w:abstractNumId w:val="17"/>
  </w:num>
  <w:num w:numId="6" w16cid:durableId="90053431">
    <w:abstractNumId w:val="19"/>
  </w:num>
  <w:num w:numId="7" w16cid:durableId="291793007">
    <w:abstractNumId w:val="10"/>
  </w:num>
  <w:num w:numId="8" w16cid:durableId="149057330">
    <w:abstractNumId w:val="16"/>
  </w:num>
  <w:num w:numId="9" w16cid:durableId="1941572230">
    <w:abstractNumId w:val="27"/>
  </w:num>
  <w:num w:numId="10" w16cid:durableId="406268759">
    <w:abstractNumId w:val="12"/>
  </w:num>
  <w:num w:numId="11" w16cid:durableId="139461842">
    <w:abstractNumId w:val="13"/>
  </w:num>
  <w:num w:numId="12" w16cid:durableId="981957230">
    <w:abstractNumId w:val="3"/>
  </w:num>
  <w:num w:numId="13" w16cid:durableId="1494880621">
    <w:abstractNumId w:val="6"/>
  </w:num>
  <w:num w:numId="14" w16cid:durableId="2092503426">
    <w:abstractNumId w:val="8"/>
  </w:num>
  <w:num w:numId="15" w16cid:durableId="1601765801">
    <w:abstractNumId w:val="29"/>
  </w:num>
  <w:num w:numId="16" w16cid:durableId="1162550743">
    <w:abstractNumId w:val="25"/>
  </w:num>
  <w:num w:numId="17" w16cid:durableId="575625896">
    <w:abstractNumId w:val="30"/>
  </w:num>
  <w:num w:numId="18" w16cid:durableId="1002776672">
    <w:abstractNumId w:val="23"/>
  </w:num>
  <w:num w:numId="19" w16cid:durableId="1024478815">
    <w:abstractNumId w:val="32"/>
  </w:num>
  <w:num w:numId="20" w16cid:durableId="2129157517">
    <w:abstractNumId w:val="7"/>
  </w:num>
  <w:num w:numId="21" w16cid:durableId="1836263652">
    <w:abstractNumId w:val="35"/>
  </w:num>
  <w:num w:numId="22" w16cid:durableId="1149636579">
    <w:abstractNumId w:val="11"/>
  </w:num>
  <w:num w:numId="23" w16cid:durableId="1559197195">
    <w:abstractNumId w:val="37"/>
  </w:num>
  <w:num w:numId="24" w16cid:durableId="1446541478">
    <w:abstractNumId w:val="18"/>
  </w:num>
  <w:num w:numId="25" w16cid:durableId="800610681">
    <w:abstractNumId w:val="31"/>
  </w:num>
  <w:num w:numId="26" w16cid:durableId="556361812">
    <w:abstractNumId w:val="34"/>
    <w:lvlOverride w:ilvl="0">
      <w:startOverride w:val="1"/>
      <w:lvl w:ilvl="0">
        <w:start w:val="1"/>
        <w:numFmt w:val="decimal"/>
        <w:lvlText w:val="%1."/>
        <w:lvlJc w:val="left"/>
        <w:pPr>
          <w:tabs>
            <w:tab w:val="num" w:pos="782"/>
          </w:tabs>
          <w:ind w:left="782" w:hanging="782"/>
        </w:pPr>
        <w:rPr>
          <w:rFonts w:hint="default"/>
          <w:b w:val="0"/>
          <w:i w:val="0"/>
        </w:rPr>
      </w:lvl>
    </w:lvlOverride>
    <w:lvlOverride w:ilvl="1">
      <w:startOverride w:val="1"/>
      <w:lvl w:ilvl="1">
        <w:start w:val="1"/>
        <w:numFmt w:val="decimal"/>
        <w:lvlText w:val="%1.%2"/>
        <w:lvlJc w:val="left"/>
        <w:pPr>
          <w:tabs>
            <w:tab w:val="num" w:pos="782"/>
          </w:tabs>
          <w:ind w:left="782" w:hanging="782"/>
        </w:pPr>
        <w:rPr>
          <w:rFonts w:hint="default"/>
          <w:b w:val="0"/>
          <w:i w:val="0"/>
        </w:rPr>
      </w:lvl>
    </w:lvlOverride>
    <w:lvlOverride w:ilvl="2">
      <w:startOverride w:val="1"/>
      <w:lvl w:ilvl="2">
        <w:start w:val="1"/>
        <w:numFmt w:val="lowerLetter"/>
        <w:lvlText w:val="(%3)"/>
        <w:lvlJc w:val="left"/>
        <w:pPr>
          <w:tabs>
            <w:tab w:val="num" w:pos="1406"/>
          </w:tabs>
          <w:ind w:left="1406" w:hanging="624"/>
        </w:pPr>
        <w:rPr>
          <w:rFonts w:hint="default"/>
        </w:rPr>
      </w:lvl>
    </w:lvlOverride>
    <w:lvlOverride w:ilvl="3">
      <w:startOverride w:val="1"/>
      <w:lvl w:ilvl="3">
        <w:start w:val="1"/>
        <w:numFmt w:val="lowerRoman"/>
        <w:lvlText w:val="(%4)"/>
        <w:lvlJc w:val="left"/>
        <w:pPr>
          <w:tabs>
            <w:tab w:val="num" w:pos="2030"/>
          </w:tabs>
          <w:ind w:left="2030" w:hanging="624"/>
        </w:pPr>
        <w:rPr>
          <w:rFonts w:hint="default"/>
        </w:rPr>
      </w:lvl>
    </w:lvlOverride>
    <w:lvlOverride w:ilvl="4">
      <w:startOverride w:val="1"/>
      <w:lvl w:ilvl="4">
        <w:start w:val="1"/>
        <w:numFmt w:val="upperLetter"/>
        <w:lvlText w:val="(%5)"/>
        <w:lvlJc w:val="left"/>
        <w:pPr>
          <w:tabs>
            <w:tab w:val="num" w:pos="2654"/>
          </w:tabs>
          <w:ind w:left="2654" w:hanging="624"/>
        </w:pPr>
        <w:rPr>
          <w:rFonts w:hint="default"/>
        </w:rPr>
      </w:lvl>
    </w:lvlOverride>
    <w:lvlOverride w:ilvl="5">
      <w:startOverride w:val="27"/>
      <w:lvl w:ilvl="5">
        <w:start w:val="27"/>
        <w:numFmt w:val="lowerLetter"/>
        <w:lvlText w:val="(%6)"/>
        <w:lvlJc w:val="left"/>
        <w:pPr>
          <w:tabs>
            <w:tab w:val="num" w:pos="3277"/>
          </w:tabs>
          <w:ind w:left="3277" w:hanging="623"/>
        </w:pPr>
        <w:rPr>
          <w:rFonts w:hint="default"/>
        </w:rPr>
      </w:lvl>
    </w:lvlOverride>
    <w:lvlOverride w:ilvl="6">
      <w:startOverride w:val="1"/>
      <w:lvl w:ilvl="6">
        <w:start w:val="1"/>
        <w:numFmt w:val="lowerLetter"/>
        <w:lvlText w:val="(%7)"/>
        <w:lvlJc w:val="left"/>
        <w:pPr>
          <w:tabs>
            <w:tab w:val="num" w:pos="3901"/>
          </w:tabs>
          <w:ind w:left="3901" w:hanging="624"/>
        </w:pPr>
        <w:rPr>
          <w:rFonts w:hint="default"/>
        </w:rPr>
      </w:lvl>
    </w:lvlOverride>
    <w:lvlOverride w:ilvl="7">
      <w:startOverride w:val="1"/>
      <w:lvl w:ilvl="7">
        <w:start w:val="1"/>
        <w:numFmt w:val="lowerRoman"/>
        <w:lvlText w:val="(%8)"/>
        <w:lvlJc w:val="left"/>
        <w:pPr>
          <w:tabs>
            <w:tab w:val="num" w:pos="4525"/>
          </w:tabs>
          <w:ind w:left="4525" w:hanging="624"/>
        </w:pPr>
        <w:rPr>
          <w:rFonts w:hint="default"/>
        </w:rPr>
      </w:lvl>
    </w:lvlOverride>
    <w:lvlOverride w:ilvl="8">
      <w:startOverride w:val="1"/>
      <w:lvl w:ilvl="8">
        <w:start w:val="1"/>
        <w:numFmt w:val="none"/>
        <w:lvlText w:val=""/>
        <w:lvlJc w:val="left"/>
        <w:pPr>
          <w:ind w:left="0" w:firstLine="0"/>
        </w:pPr>
        <w:rPr>
          <w:rFonts w:hint="default"/>
        </w:rPr>
      </w:lvl>
    </w:lvlOverride>
  </w:num>
  <w:num w:numId="27" w16cid:durableId="1093359067">
    <w:abstractNumId w:val="36"/>
  </w:num>
  <w:num w:numId="28" w16cid:durableId="1458061506">
    <w:abstractNumId w:val="1"/>
  </w:num>
  <w:num w:numId="29" w16cid:durableId="234242464">
    <w:abstractNumId w:val="28"/>
  </w:num>
  <w:num w:numId="30" w16cid:durableId="1456632482">
    <w:abstractNumId w:val="9"/>
  </w:num>
  <w:num w:numId="31" w16cid:durableId="1913806125">
    <w:abstractNumId w:val="5"/>
  </w:num>
  <w:num w:numId="32" w16cid:durableId="1176067550">
    <w:abstractNumId w:val="21"/>
  </w:num>
  <w:num w:numId="33" w16cid:durableId="1653218454">
    <w:abstractNumId w:val="33"/>
  </w:num>
  <w:num w:numId="34" w16cid:durableId="1483080459">
    <w:abstractNumId w:val="26"/>
  </w:num>
  <w:num w:numId="35" w16cid:durableId="492723210">
    <w:abstractNumId w:val="22"/>
  </w:num>
  <w:num w:numId="36" w16cid:durableId="1776711681">
    <w:abstractNumId w:val="2"/>
  </w:num>
  <w:num w:numId="37" w16cid:durableId="1400177550">
    <w:abstractNumId w:val="24"/>
  </w:num>
  <w:num w:numId="38" w16cid:durableId="10977468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44C"/>
    <w:rsid w:val="00002155"/>
    <w:rsid w:val="0000704A"/>
    <w:rsid w:val="000071F0"/>
    <w:rsid w:val="00016C2F"/>
    <w:rsid w:val="000171A8"/>
    <w:rsid w:val="00017C6A"/>
    <w:rsid w:val="0002056B"/>
    <w:rsid w:val="0002123F"/>
    <w:rsid w:val="0003239F"/>
    <w:rsid w:val="000505B6"/>
    <w:rsid w:val="000525FE"/>
    <w:rsid w:val="00074778"/>
    <w:rsid w:val="00076542"/>
    <w:rsid w:val="000B125D"/>
    <w:rsid w:val="000B6BA2"/>
    <w:rsid w:val="000D198E"/>
    <w:rsid w:val="000D54BA"/>
    <w:rsid w:val="000E60C0"/>
    <w:rsid w:val="000F3603"/>
    <w:rsid w:val="00107AA8"/>
    <w:rsid w:val="00113A41"/>
    <w:rsid w:val="00122321"/>
    <w:rsid w:val="00164708"/>
    <w:rsid w:val="00166A47"/>
    <w:rsid w:val="001715B1"/>
    <w:rsid w:val="00182D7B"/>
    <w:rsid w:val="00186747"/>
    <w:rsid w:val="00190B71"/>
    <w:rsid w:val="001936CE"/>
    <w:rsid w:val="00197273"/>
    <w:rsid w:val="001A4FA4"/>
    <w:rsid w:val="001A784D"/>
    <w:rsid w:val="001A7D38"/>
    <w:rsid w:val="001E0C20"/>
    <w:rsid w:val="001E1850"/>
    <w:rsid w:val="001E5879"/>
    <w:rsid w:val="00205DEB"/>
    <w:rsid w:val="00211950"/>
    <w:rsid w:val="00234402"/>
    <w:rsid w:val="00235171"/>
    <w:rsid w:val="0025590A"/>
    <w:rsid w:val="002569B1"/>
    <w:rsid w:val="00261251"/>
    <w:rsid w:val="00262BCB"/>
    <w:rsid w:val="00263944"/>
    <w:rsid w:val="00265632"/>
    <w:rsid w:val="002721E4"/>
    <w:rsid w:val="00274907"/>
    <w:rsid w:val="002756CD"/>
    <w:rsid w:val="00276280"/>
    <w:rsid w:val="00280E43"/>
    <w:rsid w:val="00291CD1"/>
    <w:rsid w:val="00293F6B"/>
    <w:rsid w:val="00296460"/>
    <w:rsid w:val="002A4AC4"/>
    <w:rsid w:val="002C0F79"/>
    <w:rsid w:val="002D17FD"/>
    <w:rsid w:val="002D2356"/>
    <w:rsid w:val="002D4CC2"/>
    <w:rsid w:val="002E4E58"/>
    <w:rsid w:val="002F2218"/>
    <w:rsid w:val="002F794C"/>
    <w:rsid w:val="0031578B"/>
    <w:rsid w:val="00321AA8"/>
    <w:rsid w:val="00330FB3"/>
    <w:rsid w:val="003367E7"/>
    <w:rsid w:val="00374B1C"/>
    <w:rsid w:val="00383A10"/>
    <w:rsid w:val="003850F5"/>
    <w:rsid w:val="00385C31"/>
    <w:rsid w:val="003912F2"/>
    <w:rsid w:val="003A2152"/>
    <w:rsid w:val="003B0A5D"/>
    <w:rsid w:val="003B54A8"/>
    <w:rsid w:val="003B6FB3"/>
    <w:rsid w:val="003C0326"/>
    <w:rsid w:val="003D298C"/>
    <w:rsid w:val="003D5D65"/>
    <w:rsid w:val="00402D9D"/>
    <w:rsid w:val="00404DFA"/>
    <w:rsid w:val="00407EF6"/>
    <w:rsid w:val="00420158"/>
    <w:rsid w:val="00454A5F"/>
    <w:rsid w:val="00461027"/>
    <w:rsid w:val="00462A41"/>
    <w:rsid w:val="004638CC"/>
    <w:rsid w:val="0049379B"/>
    <w:rsid w:val="004940A6"/>
    <w:rsid w:val="004A2FB0"/>
    <w:rsid w:val="004A5D64"/>
    <w:rsid w:val="004A744C"/>
    <w:rsid w:val="004C290E"/>
    <w:rsid w:val="004C7972"/>
    <w:rsid w:val="004C7A23"/>
    <w:rsid w:val="004D748E"/>
    <w:rsid w:val="004E0B36"/>
    <w:rsid w:val="004F05D2"/>
    <w:rsid w:val="004F53BF"/>
    <w:rsid w:val="005007C2"/>
    <w:rsid w:val="005023D7"/>
    <w:rsid w:val="00506278"/>
    <w:rsid w:val="00513057"/>
    <w:rsid w:val="00522C07"/>
    <w:rsid w:val="00523674"/>
    <w:rsid w:val="00530DF3"/>
    <w:rsid w:val="0054167A"/>
    <w:rsid w:val="005419D1"/>
    <w:rsid w:val="00544CA1"/>
    <w:rsid w:val="005503C1"/>
    <w:rsid w:val="00554278"/>
    <w:rsid w:val="00562955"/>
    <w:rsid w:val="00583E0A"/>
    <w:rsid w:val="005A0BEF"/>
    <w:rsid w:val="005A16DB"/>
    <w:rsid w:val="005A3150"/>
    <w:rsid w:val="005A54AA"/>
    <w:rsid w:val="005C2F8E"/>
    <w:rsid w:val="005C4E23"/>
    <w:rsid w:val="005D0363"/>
    <w:rsid w:val="005D5363"/>
    <w:rsid w:val="005E5485"/>
    <w:rsid w:val="005F23DE"/>
    <w:rsid w:val="0060141F"/>
    <w:rsid w:val="00601D7C"/>
    <w:rsid w:val="00604276"/>
    <w:rsid w:val="00610ACA"/>
    <w:rsid w:val="0061540B"/>
    <w:rsid w:val="00617866"/>
    <w:rsid w:val="00621A28"/>
    <w:rsid w:val="0062229A"/>
    <w:rsid w:val="00623303"/>
    <w:rsid w:val="006301C6"/>
    <w:rsid w:val="00635605"/>
    <w:rsid w:val="00651A24"/>
    <w:rsid w:val="006542D8"/>
    <w:rsid w:val="0065581D"/>
    <w:rsid w:val="00661228"/>
    <w:rsid w:val="00675150"/>
    <w:rsid w:val="00684E80"/>
    <w:rsid w:val="006872E3"/>
    <w:rsid w:val="0069109F"/>
    <w:rsid w:val="006926F1"/>
    <w:rsid w:val="00694020"/>
    <w:rsid w:val="006A292D"/>
    <w:rsid w:val="006A6263"/>
    <w:rsid w:val="006B3DE2"/>
    <w:rsid w:val="006C59E9"/>
    <w:rsid w:val="006D42F0"/>
    <w:rsid w:val="006E3FD6"/>
    <w:rsid w:val="006E6A21"/>
    <w:rsid w:val="006E7394"/>
    <w:rsid w:val="006F2F45"/>
    <w:rsid w:val="006F34BA"/>
    <w:rsid w:val="007020E6"/>
    <w:rsid w:val="007065D9"/>
    <w:rsid w:val="00717306"/>
    <w:rsid w:val="00722B04"/>
    <w:rsid w:val="00732A71"/>
    <w:rsid w:val="00736BE8"/>
    <w:rsid w:val="00736DFC"/>
    <w:rsid w:val="00745838"/>
    <w:rsid w:val="00745CFA"/>
    <w:rsid w:val="007479E0"/>
    <w:rsid w:val="00757087"/>
    <w:rsid w:val="00757EB0"/>
    <w:rsid w:val="0076047F"/>
    <w:rsid w:val="007628E4"/>
    <w:rsid w:val="007711A2"/>
    <w:rsid w:val="00771225"/>
    <w:rsid w:val="00776BB4"/>
    <w:rsid w:val="00782CD9"/>
    <w:rsid w:val="00783504"/>
    <w:rsid w:val="007B1DC2"/>
    <w:rsid w:val="007C5D8A"/>
    <w:rsid w:val="007D3C0C"/>
    <w:rsid w:val="007E72A6"/>
    <w:rsid w:val="008166AE"/>
    <w:rsid w:val="008237C8"/>
    <w:rsid w:val="008343AC"/>
    <w:rsid w:val="00837D03"/>
    <w:rsid w:val="00841949"/>
    <w:rsid w:val="00846A36"/>
    <w:rsid w:val="00851665"/>
    <w:rsid w:val="008644F4"/>
    <w:rsid w:val="00871FAF"/>
    <w:rsid w:val="0089066E"/>
    <w:rsid w:val="00893726"/>
    <w:rsid w:val="008A76F2"/>
    <w:rsid w:val="008B753A"/>
    <w:rsid w:val="008C240B"/>
    <w:rsid w:val="008C2612"/>
    <w:rsid w:val="008C2943"/>
    <w:rsid w:val="008C403F"/>
    <w:rsid w:val="008D0E77"/>
    <w:rsid w:val="008D3F16"/>
    <w:rsid w:val="008D4198"/>
    <w:rsid w:val="008E347C"/>
    <w:rsid w:val="008E3F9D"/>
    <w:rsid w:val="008E4A18"/>
    <w:rsid w:val="008F4544"/>
    <w:rsid w:val="00900ED6"/>
    <w:rsid w:val="00902A3B"/>
    <w:rsid w:val="009129A9"/>
    <w:rsid w:val="0091322A"/>
    <w:rsid w:val="00932E00"/>
    <w:rsid w:val="0094670F"/>
    <w:rsid w:val="00954988"/>
    <w:rsid w:val="00956156"/>
    <w:rsid w:val="009562BC"/>
    <w:rsid w:val="00963CC2"/>
    <w:rsid w:val="00966099"/>
    <w:rsid w:val="00966A6F"/>
    <w:rsid w:val="00976015"/>
    <w:rsid w:val="00976A4A"/>
    <w:rsid w:val="0098464E"/>
    <w:rsid w:val="00997AD6"/>
    <w:rsid w:val="009A4B81"/>
    <w:rsid w:val="009A6D0E"/>
    <w:rsid w:val="009A7944"/>
    <w:rsid w:val="009B4E56"/>
    <w:rsid w:val="009B61C6"/>
    <w:rsid w:val="009C028F"/>
    <w:rsid w:val="009C71C8"/>
    <w:rsid w:val="009D40CA"/>
    <w:rsid w:val="009D7EF8"/>
    <w:rsid w:val="009E0E58"/>
    <w:rsid w:val="009E1318"/>
    <w:rsid w:val="009E1DFB"/>
    <w:rsid w:val="009E434D"/>
    <w:rsid w:val="009E7B4E"/>
    <w:rsid w:val="00A00E19"/>
    <w:rsid w:val="00A0217D"/>
    <w:rsid w:val="00A32A91"/>
    <w:rsid w:val="00A32D2F"/>
    <w:rsid w:val="00A43845"/>
    <w:rsid w:val="00A600F8"/>
    <w:rsid w:val="00A64EA2"/>
    <w:rsid w:val="00A85CA4"/>
    <w:rsid w:val="00A972DB"/>
    <w:rsid w:val="00A97D8C"/>
    <w:rsid w:val="00AA0E24"/>
    <w:rsid w:val="00AB7B16"/>
    <w:rsid w:val="00AC0506"/>
    <w:rsid w:val="00AF0AC9"/>
    <w:rsid w:val="00AF3B3E"/>
    <w:rsid w:val="00B0264D"/>
    <w:rsid w:val="00B05DAD"/>
    <w:rsid w:val="00B1750F"/>
    <w:rsid w:val="00B22593"/>
    <w:rsid w:val="00B27A83"/>
    <w:rsid w:val="00B33508"/>
    <w:rsid w:val="00B5565A"/>
    <w:rsid w:val="00B568F1"/>
    <w:rsid w:val="00B63D25"/>
    <w:rsid w:val="00B64FBC"/>
    <w:rsid w:val="00B6611B"/>
    <w:rsid w:val="00B669E0"/>
    <w:rsid w:val="00B67248"/>
    <w:rsid w:val="00B73566"/>
    <w:rsid w:val="00B86173"/>
    <w:rsid w:val="00B93943"/>
    <w:rsid w:val="00BA0E70"/>
    <w:rsid w:val="00BA1548"/>
    <w:rsid w:val="00BA48FB"/>
    <w:rsid w:val="00BA4BFD"/>
    <w:rsid w:val="00BB6152"/>
    <w:rsid w:val="00BB7B43"/>
    <w:rsid w:val="00BC7C1C"/>
    <w:rsid w:val="00BD147B"/>
    <w:rsid w:val="00BD348C"/>
    <w:rsid w:val="00BD7B9E"/>
    <w:rsid w:val="00BE356B"/>
    <w:rsid w:val="00C00C73"/>
    <w:rsid w:val="00C208E2"/>
    <w:rsid w:val="00C20BD9"/>
    <w:rsid w:val="00C33445"/>
    <w:rsid w:val="00C34AA3"/>
    <w:rsid w:val="00C34BCD"/>
    <w:rsid w:val="00C355ED"/>
    <w:rsid w:val="00C3615D"/>
    <w:rsid w:val="00C4120E"/>
    <w:rsid w:val="00C412A2"/>
    <w:rsid w:val="00C4531F"/>
    <w:rsid w:val="00C64DB0"/>
    <w:rsid w:val="00C83972"/>
    <w:rsid w:val="00C9252E"/>
    <w:rsid w:val="00C92582"/>
    <w:rsid w:val="00C953D7"/>
    <w:rsid w:val="00CA782D"/>
    <w:rsid w:val="00CB1B8F"/>
    <w:rsid w:val="00CC27B7"/>
    <w:rsid w:val="00CC3959"/>
    <w:rsid w:val="00CC7F54"/>
    <w:rsid w:val="00CD1851"/>
    <w:rsid w:val="00CE5DB7"/>
    <w:rsid w:val="00CF7270"/>
    <w:rsid w:val="00D0258B"/>
    <w:rsid w:val="00D073C6"/>
    <w:rsid w:val="00D12ECE"/>
    <w:rsid w:val="00D31104"/>
    <w:rsid w:val="00D315BF"/>
    <w:rsid w:val="00D33A61"/>
    <w:rsid w:val="00D405FB"/>
    <w:rsid w:val="00D5267F"/>
    <w:rsid w:val="00D61D60"/>
    <w:rsid w:val="00D638C3"/>
    <w:rsid w:val="00D82FEB"/>
    <w:rsid w:val="00D87464"/>
    <w:rsid w:val="00D92F6F"/>
    <w:rsid w:val="00D933BD"/>
    <w:rsid w:val="00DA03DF"/>
    <w:rsid w:val="00DA3FBF"/>
    <w:rsid w:val="00DA4008"/>
    <w:rsid w:val="00DB2A57"/>
    <w:rsid w:val="00DB690F"/>
    <w:rsid w:val="00DE0672"/>
    <w:rsid w:val="00E04A44"/>
    <w:rsid w:val="00E04AD4"/>
    <w:rsid w:val="00E06115"/>
    <w:rsid w:val="00E27B15"/>
    <w:rsid w:val="00E37F7C"/>
    <w:rsid w:val="00E5192E"/>
    <w:rsid w:val="00E5580E"/>
    <w:rsid w:val="00E643D2"/>
    <w:rsid w:val="00E80279"/>
    <w:rsid w:val="00E83D1D"/>
    <w:rsid w:val="00E9571D"/>
    <w:rsid w:val="00EA59F7"/>
    <w:rsid w:val="00EA6CEA"/>
    <w:rsid w:val="00EC6282"/>
    <w:rsid w:val="00ED05AC"/>
    <w:rsid w:val="00EE096F"/>
    <w:rsid w:val="00F011D7"/>
    <w:rsid w:val="00F01FBE"/>
    <w:rsid w:val="00F104A7"/>
    <w:rsid w:val="00F1110E"/>
    <w:rsid w:val="00F25B85"/>
    <w:rsid w:val="00F45192"/>
    <w:rsid w:val="00F478FB"/>
    <w:rsid w:val="00F6117D"/>
    <w:rsid w:val="00F673EB"/>
    <w:rsid w:val="00F83294"/>
    <w:rsid w:val="00F87910"/>
    <w:rsid w:val="00F900A0"/>
    <w:rsid w:val="00F92938"/>
    <w:rsid w:val="00FA1B23"/>
    <w:rsid w:val="00FA2C7D"/>
    <w:rsid w:val="00FA5EBE"/>
    <w:rsid w:val="00FA794D"/>
    <w:rsid w:val="00FB3565"/>
    <w:rsid w:val="00FB604B"/>
    <w:rsid w:val="00FC0C75"/>
    <w:rsid w:val="00FC0DFB"/>
    <w:rsid w:val="00FD0CC8"/>
    <w:rsid w:val="00FD3382"/>
    <w:rsid w:val="00FE2EA8"/>
    <w:rsid w:val="00FF51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F4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3"/>
      <w:outlineLvl w:val="0"/>
    </w:pPr>
    <w:rPr>
      <w:rFonts w:ascii="Cambria" w:eastAsia="Cambria" w:hAnsi="Cambria" w:cs="Cambria"/>
      <w:b/>
      <w:bCs/>
      <w:sz w:val="26"/>
      <w:szCs w:val="26"/>
    </w:rPr>
  </w:style>
  <w:style w:type="paragraph" w:styleId="Heading2">
    <w:name w:val="heading 2"/>
    <w:basedOn w:val="Normal"/>
    <w:uiPriority w:val="1"/>
    <w:qFormat/>
    <w:pPr>
      <w:spacing w:before="3"/>
      <w:ind w:left="103"/>
      <w:outlineLvl w:val="1"/>
    </w:pPr>
    <w:rPr>
      <w:sz w:val="24"/>
      <w:szCs w:val="24"/>
    </w:rPr>
  </w:style>
  <w:style w:type="paragraph" w:styleId="Heading3">
    <w:name w:val="heading 3"/>
    <w:basedOn w:val="Normal"/>
    <w:next w:val="Normal"/>
    <w:link w:val="Heading3Char"/>
    <w:uiPriority w:val="9"/>
    <w:unhideWhenUsed/>
    <w:qFormat/>
    <w:rsid w:val="00D82FEB"/>
    <w:pPr>
      <w:keepNext/>
      <w:keepLines/>
      <w:spacing w:before="40"/>
      <w:outlineLvl w:val="2"/>
    </w:pPr>
    <w:rPr>
      <w:rFonts w:asciiTheme="minorHAnsi" w:eastAsiaTheme="majorEastAsia" w:hAnsiTheme="minorHAnsi" w:cstheme="minorHAns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283"/>
    </w:pPr>
  </w:style>
  <w:style w:type="paragraph" w:styleId="BodyText">
    <w:name w:val="Body Text"/>
    <w:basedOn w:val="Normal"/>
    <w:uiPriority w:val="1"/>
    <w:qFormat/>
  </w:style>
  <w:style w:type="paragraph" w:styleId="ListParagraph">
    <w:name w:val="List Paragraph"/>
    <w:aliases w:val="CAB - List Bullet,List Bullet Cab,DSS bullet list,List Paragraph1,List Paragraph11,Recommendation,L,0Bullet,AR bullet 1,Bullet Point,Bullet point,Bullet points,CV text,Content descriptions,Dot pt,F5 List Paragraph,List Paragraph111"/>
    <w:basedOn w:val="Normal"/>
    <w:link w:val="ListParagraphChar"/>
    <w:uiPriority w:val="34"/>
    <w:qFormat/>
    <w:pPr>
      <w:ind w:left="1183" w:right="105" w:hanging="360"/>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9D7EF8"/>
    <w:pPr>
      <w:tabs>
        <w:tab w:val="center" w:pos="4513"/>
        <w:tab w:val="right" w:pos="9026"/>
      </w:tabs>
    </w:pPr>
  </w:style>
  <w:style w:type="character" w:customStyle="1" w:styleId="HeaderChar">
    <w:name w:val="Header Char"/>
    <w:basedOn w:val="DefaultParagraphFont"/>
    <w:link w:val="Header"/>
    <w:uiPriority w:val="99"/>
    <w:rsid w:val="009D7EF8"/>
    <w:rPr>
      <w:rFonts w:ascii="Calibri" w:eastAsia="Calibri" w:hAnsi="Calibri" w:cs="Calibri"/>
    </w:rPr>
  </w:style>
  <w:style w:type="paragraph" w:styleId="Footer">
    <w:name w:val="footer"/>
    <w:basedOn w:val="Normal"/>
    <w:link w:val="FooterChar"/>
    <w:uiPriority w:val="99"/>
    <w:unhideWhenUsed/>
    <w:rsid w:val="009D7EF8"/>
    <w:pPr>
      <w:tabs>
        <w:tab w:val="center" w:pos="4513"/>
        <w:tab w:val="right" w:pos="9026"/>
      </w:tabs>
    </w:pPr>
  </w:style>
  <w:style w:type="character" w:customStyle="1" w:styleId="FooterChar">
    <w:name w:val="Footer Char"/>
    <w:basedOn w:val="DefaultParagraphFont"/>
    <w:link w:val="Footer"/>
    <w:uiPriority w:val="99"/>
    <w:rsid w:val="009D7EF8"/>
    <w:rPr>
      <w:rFonts w:ascii="Calibri" w:eastAsia="Calibri" w:hAnsi="Calibri" w:cs="Calibri"/>
    </w:rPr>
  </w:style>
  <w:style w:type="paragraph" w:customStyle="1" w:styleId="Default">
    <w:name w:val="Default"/>
    <w:rsid w:val="00FA1B23"/>
    <w:pPr>
      <w:widowControl/>
      <w:adjustRightInd w:val="0"/>
    </w:pPr>
    <w:rPr>
      <w:rFonts w:ascii="Calibri" w:hAnsi="Calibri" w:cs="Calibri"/>
      <w:color w:val="000000"/>
      <w:sz w:val="24"/>
      <w:szCs w:val="24"/>
      <w:lang w:val="en-AU"/>
    </w:rPr>
  </w:style>
  <w:style w:type="paragraph" w:styleId="BalloonText">
    <w:name w:val="Balloon Text"/>
    <w:basedOn w:val="Normal"/>
    <w:link w:val="BalloonTextChar"/>
    <w:uiPriority w:val="99"/>
    <w:semiHidden/>
    <w:unhideWhenUsed/>
    <w:rsid w:val="00ED05AC"/>
    <w:rPr>
      <w:rFonts w:ascii="Tahoma" w:hAnsi="Tahoma" w:cs="Tahoma"/>
      <w:sz w:val="16"/>
      <w:szCs w:val="16"/>
    </w:rPr>
  </w:style>
  <w:style w:type="character" w:customStyle="1" w:styleId="BalloonTextChar">
    <w:name w:val="Balloon Text Char"/>
    <w:basedOn w:val="DefaultParagraphFont"/>
    <w:link w:val="BalloonText"/>
    <w:uiPriority w:val="99"/>
    <w:semiHidden/>
    <w:rsid w:val="00ED05AC"/>
    <w:rPr>
      <w:rFonts w:ascii="Tahoma" w:eastAsia="Calibri" w:hAnsi="Tahoma" w:cs="Tahoma"/>
      <w:sz w:val="16"/>
      <w:szCs w:val="16"/>
    </w:rPr>
  </w:style>
  <w:style w:type="character" w:styleId="CommentReference">
    <w:name w:val="annotation reference"/>
    <w:basedOn w:val="DefaultParagraphFont"/>
    <w:uiPriority w:val="99"/>
    <w:semiHidden/>
    <w:unhideWhenUsed/>
    <w:rsid w:val="00016C2F"/>
    <w:rPr>
      <w:sz w:val="16"/>
      <w:szCs w:val="16"/>
    </w:rPr>
  </w:style>
  <w:style w:type="paragraph" w:styleId="CommentText">
    <w:name w:val="annotation text"/>
    <w:basedOn w:val="Normal"/>
    <w:link w:val="CommentTextChar"/>
    <w:uiPriority w:val="99"/>
    <w:unhideWhenUsed/>
    <w:rsid w:val="00016C2F"/>
    <w:rPr>
      <w:sz w:val="20"/>
      <w:szCs w:val="20"/>
    </w:rPr>
  </w:style>
  <w:style w:type="character" w:customStyle="1" w:styleId="CommentTextChar">
    <w:name w:val="Comment Text Char"/>
    <w:basedOn w:val="DefaultParagraphFont"/>
    <w:link w:val="CommentText"/>
    <w:uiPriority w:val="99"/>
    <w:rsid w:val="00016C2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16C2F"/>
    <w:rPr>
      <w:b/>
      <w:bCs/>
    </w:rPr>
  </w:style>
  <w:style w:type="character" w:customStyle="1" w:styleId="CommentSubjectChar">
    <w:name w:val="Comment Subject Char"/>
    <w:basedOn w:val="CommentTextChar"/>
    <w:link w:val="CommentSubject"/>
    <w:uiPriority w:val="99"/>
    <w:semiHidden/>
    <w:rsid w:val="00016C2F"/>
    <w:rPr>
      <w:rFonts w:ascii="Calibri" w:eastAsia="Calibri" w:hAnsi="Calibri" w:cs="Calibri"/>
      <w:b/>
      <w:bCs/>
      <w:sz w:val="20"/>
      <w:szCs w:val="20"/>
    </w:rPr>
  </w:style>
  <w:style w:type="paragraph" w:customStyle="1" w:styleId="Levela">
    <w:name w:val="Level (a)"/>
    <w:basedOn w:val="Normal"/>
    <w:next w:val="Normal"/>
    <w:uiPriority w:val="6"/>
    <w:rsid w:val="005C4E23"/>
    <w:pPr>
      <w:widowControl/>
      <w:autoSpaceDE/>
      <w:autoSpaceDN/>
      <w:spacing w:after="220" w:line="264" w:lineRule="auto"/>
      <w:jc w:val="both"/>
      <w:outlineLvl w:val="2"/>
    </w:pPr>
    <w:rPr>
      <w:rFonts w:ascii="Verdana" w:eastAsiaTheme="minorHAnsi" w:hAnsi="Verdana" w:cstheme="minorBidi"/>
      <w:sz w:val="18"/>
      <w:szCs w:val="18"/>
      <w:lang w:val="en-AU"/>
    </w:rPr>
  </w:style>
  <w:style w:type="paragraph" w:customStyle="1" w:styleId="Leveli">
    <w:name w:val="Level (i)"/>
    <w:basedOn w:val="Normal"/>
    <w:next w:val="Normal"/>
    <w:uiPriority w:val="6"/>
    <w:rsid w:val="005C4E23"/>
    <w:pPr>
      <w:widowControl/>
      <w:autoSpaceDE/>
      <w:autoSpaceDN/>
      <w:spacing w:after="220" w:line="264" w:lineRule="auto"/>
      <w:jc w:val="both"/>
      <w:outlineLvl w:val="3"/>
    </w:pPr>
    <w:rPr>
      <w:rFonts w:ascii="Verdana" w:eastAsiaTheme="minorHAnsi" w:hAnsi="Verdana" w:cstheme="minorBidi"/>
      <w:sz w:val="18"/>
      <w:szCs w:val="18"/>
      <w:lang w:val="en-AU"/>
    </w:rPr>
  </w:style>
  <w:style w:type="numbering" w:customStyle="1" w:styleId="OutlineList1">
    <w:name w:val="OutlineList1"/>
    <w:uiPriority w:val="99"/>
    <w:rsid w:val="005C4E23"/>
    <w:pPr>
      <w:numPr>
        <w:numId w:val="25"/>
      </w:numPr>
    </w:pPr>
  </w:style>
  <w:style w:type="character" w:styleId="SubtleEmphasis">
    <w:name w:val="Subtle Emphasis"/>
    <w:uiPriority w:val="19"/>
    <w:qFormat/>
    <w:rsid w:val="00976A4A"/>
    <w:rPr>
      <w:i/>
      <w:iCs/>
      <w:color w:val="808080"/>
    </w:rPr>
  </w:style>
  <w:style w:type="numbering" w:customStyle="1" w:styleId="Bullet1">
    <w:name w:val="Bullet 1"/>
    <w:basedOn w:val="NoList"/>
    <w:rsid w:val="00976A4A"/>
    <w:pPr>
      <w:numPr>
        <w:numId w:val="28"/>
      </w:numPr>
    </w:pPr>
  </w:style>
  <w:style w:type="character" w:styleId="Strong">
    <w:name w:val="Strong"/>
    <w:basedOn w:val="DefaultParagraphFont"/>
    <w:qFormat/>
    <w:rsid w:val="000505B6"/>
    <w:rPr>
      <w:b/>
      <w:bCs/>
    </w:rPr>
  </w:style>
  <w:style w:type="paragraph" w:styleId="Revision">
    <w:name w:val="Revision"/>
    <w:hidden/>
    <w:uiPriority w:val="99"/>
    <w:semiHidden/>
    <w:rsid w:val="0060141F"/>
    <w:pPr>
      <w:widowControl/>
      <w:autoSpaceDE/>
      <w:autoSpaceDN/>
    </w:pPr>
    <w:rPr>
      <w:rFonts w:ascii="Calibri" w:eastAsia="Calibri" w:hAnsi="Calibri" w:cs="Calibri"/>
    </w:rPr>
  </w:style>
  <w:style w:type="paragraph" w:customStyle="1" w:styleId="TableText9pt">
    <w:name w:val="Table Text (9 pt)"/>
    <w:basedOn w:val="Normal"/>
    <w:rsid w:val="00846A36"/>
    <w:pPr>
      <w:widowControl/>
      <w:autoSpaceDE/>
      <w:autoSpaceDN/>
      <w:spacing w:before="60" w:after="60" w:line="221" w:lineRule="atLeast"/>
    </w:pPr>
    <w:rPr>
      <w:rFonts w:ascii="Times New Roman" w:eastAsia="Times New Roman" w:hAnsi="Times New Roman" w:cs="Times New Roman"/>
      <w:sz w:val="18"/>
      <w:szCs w:val="20"/>
    </w:rPr>
  </w:style>
  <w:style w:type="paragraph" w:styleId="TOCHeading">
    <w:name w:val="TOC Heading"/>
    <w:basedOn w:val="Heading1"/>
    <w:next w:val="Normal"/>
    <w:uiPriority w:val="39"/>
    <w:unhideWhenUsed/>
    <w:qFormat/>
    <w:rsid w:val="00FD338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FD3382"/>
    <w:rPr>
      <w:color w:val="0000FF" w:themeColor="hyperlink"/>
      <w:u w:val="single"/>
    </w:rPr>
  </w:style>
  <w:style w:type="numbering" w:customStyle="1" w:styleId="Bullet11">
    <w:name w:val="Bullet 11"/>
    <w:basedOn w:val="NoList"/>
    <w:rsid w:val="003C0326"/>
  </w:style>
  <w:style w:type="numbering" w:customStyle="1" w:styleId="Bullet12">
    <w:name w:val="Bullet 12"/>
    <w:basedOn w:val="NoList"/>
    <w:rsid w:val="003C0326"/>
  </w:style>
  <w:style w:type="character" w:customStyle="1" w:styleId="Heading3Char">
    <w:name w:val="Heading 3 Char"/>
    <w:basedOn w:val="DefaultParagraphFont"/>
    <w:link w:val="Heading3"/>
    <w:uiPriority w:val="9"/>
    <w:rsid w:val="00D82FEB"/>
    <w:rPr>
      <w:rFonts w:eastAsiaTheme="majorEastAsia" w:cstheme="minorHAnsi"/>
      <w:b/>
      <w:sz w:val="24"/>
      <w:szCs w:val="24"/>
    </w:rPr>
  </w:style>
  <w:style w:type="paragraph" w:styleId="TOC2">
    <w:name w:val="toc 2"/>
    <w:basedOn w:val="Normal"/>
    <w:next w:val="Normal"/>
    <w:autoRedefine/>
    <w:uiPriority w:val="39"/>
    <w:unhideWhenUsed/>
    <w:rsid w:val="00B86173"/>
    <w:pPr>
      <w:tabs>
        <w:tab w:val="right" w:leader="dot" w:pos="9480"/>
      </w:tabs>
      <w:spacing w:after="100"/>
      <w:ind w:left="220" w:firstLine="64"/>
    </w:pPr>
  </w:style>
  <w:style w:type="paragraph" w:styleId="TOC3">
    <w:name w:val="toc 3"/>
    <w:basedOn w:val="Normal"/>
    <w:next w:val="Normal"/>
    <w:autoRedefine/>
    <w:uiPriority w:val="39"/>
    <w:unhideWhenUsed/>
    <w:rsid w:val="00D82FEB"/>
    <w:pPr>
      <w:spacing w:after="100"/>
      <w:ind w:left="440"/>
    </w:pPr>
  </w:style>
  <w:style w:type="table" w:styleId="TableGrid">
    <w:name w:val="Table Grid"/>
    <w:basedOn w:val="TableNormal"/>
    <w:uiPriority w:val="59"/>
    <w:rsid w:val="00BA0E70"/>
    <w:pPr>
      <w:widowControl/>
      <w:autoSpaceDE/>
      <w:autoSpaceDN/>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AB - List Bullet Char,List Bullet Cab Char,DSS bullet list Char,List Paragraph1 Char,List Paragraph11 Char,Recommendation Char,L Char,0Bullet Char,AR bullet 1 Char,Bullet Point Char,Bullet point Char,Bullet points Char,CV text Char"/>
    <w:basedOn w:val="DefaultParagraphFont"/>
    <w:link w:val="ListParagraph"/>
    <w:uiPriority w:val="34"/>
    <w:qFormat/>
    <w:locked/>
    <w:rsid w:val="00330FB3"/>
    <w:rPr>
      <w:rFonts w:ascii="Calibri" w:eastAsia="Calibri" w:hAnsi="Calibri" w:cs="Calibri"/>
    </w:rPr>
  </w:style>
  <w:style w:type="paragraph" w:styleId="FootnoteText">
    <w:name w:val="footnote text"/>
    <w:basedOn w:val="Normal"/>
    <w:link w:val="FootnoteTextChar"/>
    <w:uiPriority w:val="99"/>
    <w:semiHidden/>
    <w:unhideWhenUsed/>
    <w:rsid w:val="00330FB3"/>
    <w:rPr>
      <w:sz w:val="20"/>
      <w:szCs w:val="20"/>
    </w:rPr>
  </w:style>
  <w:style w:type="character" w:customStyle="1" w:styleId="FootnoteTextChar">
    <w:name w:val="Footnote Text Char"/>
    <w:basedOn w:val="DefaultParagraphFont"/>
    <w:link w:val="FootnoteText"/>
    <w:uiPriority w:val="99"/>
    <w:semiHidden/>
    <w:rsid w:val="00330FB3"/>
    <w:rPr>
      <w:rFonts w:ascii="Calibri" w:eastAsia="Calibri" w:hAnsi="Calibri" w:cs="Calibri"/>
      <w:sz w:val="20"/>
      <w:szCs w:val="20"/>
    </w:rPr>
  </w:style>
  <w:style w:type="character" w:styleId="FootnoteReference">
    <w:name w:val="footnote reference"/>
    <w:basedOn w:val="DefaultParagraphFont"/>
    <w:uiPriority w:val="99"/>
    <w:semiHidden/>
    <w:unhideWhenUsed/>
    <w:rsid w:val="00330FB3"/>
    <w:rPr>
      <w:vertAlign w:val="superscript"/>
    </w:rPr>
  </w:style>
  <w:style w:type="character" w:styleId="FollowedHyperlink">
    <w:name w:val="FollowedHyperlink"/>
    <w:basedOn w:val="DefaultParagraphFont"/>
    <w:uiPriority w:val="99"/>
    <w:semiHidden/>
    <w:unhideWhenUsed/>
    <w:rsid w:val="008237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1044649">
      <w:bodyDiv w:val="1"/>
      <w:marLeft w:val="0"/>
      <w:marRight w:val="0"/>
      <w:marTop w:val="0"/>
      <w:marBottom w:val="0"/>
      <w:divBdr>
        <w:top w:val="none" w:sz="0" w:space="0" w:color="auto"/>
        <w:left w:val="none" w:sz="0" w:space="0" w:color="auto"/>
        <w:bottom w:val="none" w:sz="0" w:space="0" w:color="auto"/>
        <w:right w:val="none" w:sz="0" w:space="0" w:color="auto"/>
      </w:divBdr>
      <w:divsChild>
        <w:div w:id="1819419239">
          <w:marLeft w:val="0"/>
          <w:marRight w:val="0"/>
          <w:marTop w:val="0"/>
          <w:marBottom w:val="300"/>
          <w:divBdr>
            <w:top w:val="none" w:sz="0" w:space="0" w:color="auto"/>
            <w:left w:val="none" w:sz="0" w:space="0" w:color="auto"/>
            <w:bottom w:val="none" w:sz="0" w:space="0" w:color="auto"/>
            <w:right w:val="none" w:sz="0" w:space="0" w:color="auto"/>
          </w:divBdr>
          <w:divsChild>
            <w:div w:id="2114669866">
              <w:marLeft w:val="0"/>
              <w:marRight w:val="0"/>
              <w:marTop w:val="0"/>
              <w:marBottom w:val="0"/>
              <w:divBdr>
                <w:top w:val="none" w:sz="0" w:space="0" w:color="auto"/>
                <w:left w:val="none" w:sz="0" w:space="0" w:color="auto"/>
                <w:bottom w:val="none" w:sz="0" w:space="0" w:color="auto"/>
                <w:right w:val="none" w:sz="0" w:space="0" w:color="auto"/>
              </w:divBdr>
              <w:divsChild>
                <w:div w:id="932974409">
                  <w:marLeft w:val="0"/>
                  <w:marRight w:val="0"/>
                  <w:marTop w:val="0"/>
                  <w:marBottom w:val="0"/>
                  <w:divBdr>
                    <w:top w:val="none" w:sz="0" w:space="0" w:color="auto"/>
                    <w:left w:val="none" w:sz="0" w:space="0" w:color="auto"/>
                    <w:bottom w:val="none" w:sz="0" w:space="0" w:color="auto"/>
                    <w:right w:val="none" w:sz="0" w:space="0" w:color="auto"/>
                  </w:divBdr>
                  <w:divsChild>
                    <w:div w:id="477187079">
                      <w:marLeft w:val="0"/>
                      <w:marRight w:val="0"/>
                      <w:marTop w:val="0"/>
                      <w:marBottom w:val="0"/>
                      <w:divBdr>
                        <w:top w:val="none" w:sz="0" w:space="0" w:color="auto"/>
                        <w:left w:val="none" w:sz="0" w:space="0" w:color="auto"/>
                        <w:bottom w:val="none" w:sz="0" w:space="0" w:color="auto"/>
                        <w:right w:val="none" w:sz="0" w:space="0" w:color="auto"/>
                      </w:divBdr>
                      <w:divsChild>
                        <w:div w:id="1290890462">
                          <w:marLeft w:val="0"/>
                          <w:marRight w:val="0"/>
                          <w:marTop w:val="0"/>
                          <w:marBottom w:val="0"/>
                          <w:divBdr>
                            <w:top w:val="none" w:sz="0" w:space="0" w:color="auto"/>
                            <w:left w:val="none" w:sz="0" w:space="0" w:color="auto"/>
                            <w:bottom w:val="none" w:sz="0" w:space="0" w:color="auto"/>
                            <w:right w:val="none" w:sz="0" w:space="0" w:color="auto"/>
                          </w:divBdr>
                          <w:divsChild>
                            <w:div w:id="283657673">
                              <w:marLeft w:val="0"/>
                              <w:marRight w:val="0"/>
                              <w:marTop w:val="0"/>
                              <w:marBottom w:val="0"/>
                              <w:divBdr>
                                <w:top w:val="none" w:sz="0" w:space="0" w:color="auto"/>
                                <w:left w:val="none" w:sz="0" w:space="0" w:color="auto"/>
                                <w:bottom w:val="none" w:sz="0" w:space="0" w:color="auto"/>
                                <w:right w:val="none" w:sz="0" w:space="0" w:color="auto"/>
                              </w:divBdr>
                              <w:divsChild>
                                <w:div w:id="1833253479">
                                  <w:marLeft w:val="0"/>
                                  <w:marRight w:val="0"/>
                                  <w:marTop w:val="0"/>
                                  <w:marBottom w:val="0"/>
                                  <w:divBdr>
                                    <w:top w:val="none" w:sz="0" w:space="0" w:color="auto"/>
                                    <w:left w:val="none" w:sz="0" w:space="0" w:color="auto"/>
                                    <w:bottom w:val="none" w:sz="0" w:space="0" w:color="auto"/>
                                    <w:right w:val="none" w:sz="0" w:space="0" w:color="auto"/>
                                  </w:divBdr>
                                  <w:divsChild>
                                    <w:div w:id="1875656324">
                                      <w:marLeft w:val="0"/>
                                      <w:marRight w:val="0"/>
                                      <w:marTop w:val="0"/>
                                      <w:marBottom w:val="0"/>
                                      <w:divBdr>
                                        <w:top w:val="none" w:sz="0" w:space="0" w:color="auto"/>
                                        <w:left w:val="none" w:sz="0" w:space="0" w:color="auto"/>
                                        <w:bottom w:val="none" w:sz="0" w:space="0" w:color="auto"/>
                                        <w:right w:val="none" w:sz="0" w:space="0" w:color="auto"/>
                                      </w:divBdr>
                                      <w:divsChild>
                                        <w:div w:id="139735870">
                                          <w:marLeft w:val="0"/>
                                          <w:marRight w:val="0"/>
                                          <w:marTop w:val="0"/>
                                          <w:marBottom w:val="0"/>
                                          <w:divBdr>
                                            <w:top w:val="none" w:sz="0" w:space="0" w:color="auto"/>
                                            <w:left w:val="none" w:sz="0" w:space="0" w:color="auto"/>
                                            <w:bottom w:val="none" w:sz="0" w:space="0" w:color="auto"/>
                                            <w:right w:val="none" w:sz="0" w:space="0" w:color="auto"/>
                                          </w:divBdr>
                                          <w:divsChild>
                                            <w:div w:id="589969082">
                                              <w:marLeft w:val="0"/>
                                              <w:marRight w:val="0"/>
                                              <w:marTop w:val="0"/>
                                              <w:marBottom w:val="0"/>
                                              <w:divBdr>
                                                <w:top w:val="none" w:sz="0" w:space="0" w:color="auto"/>
                                                <w:left w:val="none" w:sz="0" w:space="0" w:color="auto"/>
                                                <w:bottom w:val="none" w:sz="0" w:space="0" w:color="auto"/>
                                                <w:right w:val="none" w:sz="0" w:space="0" w:color="auto"/>
                                              </w:divBdr>
                                              <w:divsChild>
                                                <w:div w:id="1009520945">
                                                  <w:marLeft w:val="0"/>
                                                  <w:marRight w:val="0"/>
                                                  <w:marTop w:val="0"/>
                                                  <w:marBottom w:val="0"/>
                                                  <w:divBdr>
                                                    <w:top w:val="none" w:sz="0" w:space="0" w:color="auto"/>
                                                    <w:left w:val="none" w:sz="0" w:space="0" w:color="auto"/>
                                                    <w:bottom w:val="none" w:sz="0" w:space="0" w:color="auto"/>
                                                    <w:right w:val="none" w:sz="0" w:space="0" w:color="auto"/>
                                                  </w:divBdr>
                                                  <w:divsChild>
                                                    <w:div w:id="714088942">
                                                      <w:marLeft w:val="0"/>
                                                      <w:marRight w:val="0"/>
                                                      <w:marTop w:val="0"/>
                                                      <w:marBottom w:val="0"/>
                                                      <w:divBdr>
                                                        <w:top w:val="none" w:sz="0" w:space="0" w:color="auto"/>
                                                        <w:left w:val="none" w:sz="0" w:space="0" w:color="auto"/>
                                                        <w:bottom w:val="none" w:sz="0" w:space="0" w:color="auto"/>
                                                        <w:right w:val="none" w:sz="0" w:space="0" w:color="auto"/>
                                                      </w:divBdr>
                                                      <w:divsChild>
                                                        <w:div w:id="2135712426">
                                                          <w:marLeft w:val="0"/>
                                                          <w:marRight w:val="0"/>
                                                          <w:marTop w:val="0"/>
                                                          <w:marBottom w:val="0"/>
                                                          <w:divBdr>
                                                            <w:top w:val="none" w:sz="0" w:space="0" w:color="auto"/>
                                                            <w:left w:val="none" w:sz="0" w:space="0" w:color="auto"/>
                                                            <w:bottom w:val="none" w:sz="0" w:space="0" w:color="auto"/>
                                                            <w:right w:val="none" w:sz="0" w:space="0" w:color="auto"/>
                                                          </w:divBdr>
                                                          <w:divsChild>
                                                            <w:div w:id="49985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airwork.gov.au/pay-and-wages/minimum-wages/supported-employment-services-award-pay-rat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wc.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airwork.gov.au/" TargetMode="External"/><Relationship Id="rId19" Type="http://schemas.openxmlformats.org/officeDocument/2006/relationships/hyperlink" Target="https://www.jobaccess.gov.au/downloads/supported-wage-system-handbook" TargetMode="External"/><Relationship Id="rId4" Type="http://schemas.openxmlformats.org/officeDocument/2006/relationships/settings" Target="settings.xml"/><Relationship Id="rId9" Type="http://schemas.openxmlformats.org/officeDocument/2006/relationships/hyperlink" Target="https://www.jobaccess.gov.au/downloads/supported-wage-system-handbook"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fwc.gov.au/document-search/view/2/aHR0cHM6Ly9zYXNyY2RhdGFwcmRhdWVhYS5ibG9iLmNvcmUud2luZG93cy5uZXQvYXdhcmRzL01vZGVybkF3YXJkcy9NQTAwMDEwMy5kb2N40?sid=&amp;q=Supported%24%24Employment%24%24Services%24%24Award%24%24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4E11F-BB77-4099-986F-C4051B4C8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5622</Words>
  <Characters>30364</Characters>
  <Application>Microsoft Office Word</Application>
  <DocSecurity>0</DocSecurity>
  <Lines>799</Lines>
  <Paragraphs>413</Paragraphs>
  <ScaleCrop>false</ScaleCrop>
  <Company/>
  <LinksUpToDate>false</LinksUpToDate>
  <CharactersWithSpaces>35573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2025-01-09T05:41:00Z</dcterms:created>
  <dcterms:modified xsi:type="dcterms:W3CDTF">2025-01-09T05:41:00Z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2883FF042AF00E806878E0FC36B2737010979FC9</vt:lpwstr>
  </property>
  <property fmtid="{D5CDD505-2E9C-101B-9397-08002B2CF9AE}" pid="9" name="PM_Originating_FileId">
    <vt:lpwstr>5F6B1D61061E452494D01E8A7A5A4A7B</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2023-07-13T04:13:43Z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ECEEECAD1126BF5945B540E5B6803055</vt:lpwstr>
  </property>
  <property fmtid="{D5CDD505-2E9C-101B-9397-08002B2CF9AE}" pid="21" name="PM_Hash_Salt">
    <vt:lpwstr>1A2DF9FF037FEB35D75E932254BE75F7</vt:lpwstr>
  </property>
  <property fmtid="{D5CDD505-2E9C-101B-9397-08002B2CF9AE}" pid="22" name="PM_Hash_SHA1">
    <vt:lpwstr>7EB440353EF5875A19DBD3F3316CBAE3A36E662B</vt:lpwstr>
  </property>
  <property fmtid="{D5CDD505-2E9C-101B-9397-08002B2CF9AE}" pid="23" name="PM_OriginatorUserAccountName_SHA256">
    <vt:lpwstr>3C551A31176AA390339CA7CCD678BDA73F1C4BB4094E1B900FE88EF876D93379</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HMAC">
    <vt:lpwstr>v=2022.1;a=SHA256;h=18D55AB9DF976D2E51D0E3FCCDF9015048EC8CB4F378544455B033C88A6ABEC3</vt:lpwstr>
  </property>
  <property fmtid="{D5CDD505-2E9C-101B-9397-08002B2CF9AE}" pid="28" name="MSIP_Label_eb34d90b-fc41-464d-af60-f74d721d0790_SetDate">
    <vt:lpwstr>2023-07-13T04:13:43Z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ec4ef0d18a1f45e186bda79254c2ad51</vt:lpwstr>
  </property>
  <property fmtid="{D5CDD505-2E9C-101B-9397-08002B2CF9AE}" pid="35" name="PMUuid">
    <vt:lpwstr>v=2022.2;d=gov.au;g=46DD6D7C-8107-577B-BC6E-F348953B2E44</vt:lpwstr>
  </property>
</Properties>
</file>