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892E56" w14:textId="2AA585F4" w:rsidR="00C40D1B" w:rsidRDefault="00D05671" w:rsidP="00C40D1B">
      <w:bookmarkStart w:id="0" w:name="_Hlk198294750"/>
      <w:r>
        <w:t xml:space="preserve">                                                                                                             </w:t>
      </w:r>
      <w:r w:rsidR="1097EEC6">
        <w:t xml:space="preserve">                                                                                                                                                                                                                                                                                                                                                                                                                                                                              </w:t>
      </w:r>
      <w:r w:rsidR="573588ED">
        <w:t xml:space="preserve">                                                                                                                                                                  </w:t>
      </w:r>
      <w:r w:rsidR="00331085">
        <w:rPr>
          <w:noProof/>
        </w:rPr>
        <w:drawing>
          <wp:inline distT="0" distB="0" distL="0" distR="0" wp14:anchorId="47E8D427" wp14:editId="40504E1C">
            <wp:extent cx="3549110" cy="682727"/>
            <wp:effectExtent l="0" t="0" r="0" b="3175"/>
            <wp:docPr id="1687614819" name="Picture 1687614819" descr="Australian Government and JobAccess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614819"/>
                    <pic:cNvPicPr/>
                  </pic:nvPicPr>
                  <pic:blipFill>
                    <a:blip r:embed="rId12">
                      <a:extLst>
                        <a:ext uri="{28A0092B-C50C-407E-A947-70E740481C1C}">
                          <a14:useLocalDpi xmlns:a14="http://schemas.microsoft.com/office/drawing/2010/main" val="0"/>
                        </a:ext>
                      </a:extLst>
                    </a:blip>
                    <a:stretch>
                      <a:fillRect/>
                    </a:stretch>
                  </pic:blipFill>
                  <pic:spPr>
                    <a:xfrm>
                      <a:off x="0" y="0"/>
                      <a:ext cx="3549110" cy="682727"/>
                    </a:xfrm>
                    <a:prstGeom prst="rect">
                      <a:avLst/>
                    </a:prstGeom>
                  </pic:spPr>
                </pic:pic>
              </a:graphicData>
            </a:graphic>
          </wp:inline>
        </w:drawing>
      </w:r>
    </w:p>
    <w:p w14:paraId="222CA706" w14:textId="114AC89D" w:rsidR="00552EF9" w:rsidRDefault="00565815" w:rsidP="00C40D1B">
      <w:pPr>
        <w:pStyle w:val="Title"/>
        <w:spacing w:before="1200"/>
      </w:pPr>
      <w:r>
        <w:t>Workplace Adjustment Passport</w:t>
      </w:r>
    </w:p>
    <w:p w14:paraId="5DDC7843" w14:textId="1D484293" w:rsidR="00233C2D" w:rsidRPr="00233C2D" w:rsidRDefault="00233C2D" w:rsidP="00233C2D">
      <w:pPr>
        <w:pStyle w:val="Subtitle"/>
        <w:numPr>
          <w:ilvl w:val="0"/>
          <w:numId w:val="0"/>
        </w:numPr>
        <w:spacing w:before="240"/>
      </w:pPr>
      <w:r>
        <w:t xml:space="preserve">An </w:t>
      </w:r>
      <w:r w:rsidR="00ED2787">
        <w:t>employer’s</w:t>
      </w:r>
      <w:r>
        <w:t xml:space="preserve"> guide </w:t>
      </w:r>
      <w:r w:rsidR="00724586">
        <w:t xml:space="preserve">to facilitate, plan and </w:t>
      </w:r>
      <w:r w:rsidR="00773110">
        <w:t>implement workplace adjustments to support employees with disability.</w:t>
      </w:r>
    </w:p>
    <w:p w14:paraId="49907882" w14:textId="6DFE8458" w:rsidR="00233C2D" w:rsidRPr="007228CC" w:rsidRDefault="00233C2D" w:rsidP="00233C2D">
      <w:pPr>
        <w:pStyle w:val="Subtitle"/>
        <w:spacing w:before="240"/>
      </w:pPr>
    </w:p>
    <w:p w14:paraId="08B94507" w14:textId="25E61D7C" w:rsidR="00FA3670" w:rsidRPr="00C40D1B" w:rsidRDefault="007228CC" w:rsidP="00C40D1B">
      <w:pPr>
        <w:pStyle w:val="Subtitle"/>
        <w:spacing w:before="240"/>
        <w:rPr>
          <w:rStyle w:val="Emphasis"/>
          <w:i w:val="0"/>
          <w:iCs w:val="0"/>
        </w:rPr>
      </w:pPr>
      <w:r>
        <w:rPr>
          <w:noProof/>
          <w:color w:val="414042"/>
        </w:rPr>
        <w:drawing>
          <wp:anchor distT="0" distB="0" distL="114300" distR="114300" simplePos="0" relativeHeight="251658240" behindDoc="1" locked="0" layoutInCell="1" allowOverlap="1" wp14:anchorId="7045B581" wp14:editId="008EF713">
            <wp:simplePos x="0" y="0"/>
            <wp:positionH relativeFrom="page">
              <wp:align>left</wp:align>
            </wp:positionH>
            <wp:positionV relativeFrom="page">
              <wp:align>bottom</wp:align>
            </wp:positionV>
            <wp:extent cx="7567295" cy="3665855"/>
            <wp:effectExtent l="0" t="0" r="0" b="0"/>
            <wp:wrapNone/>
            <wp:docPr id="195390122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01224" name="Picture 3">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7295" cy="3665855"/>
                    </a:xfrm>
                    <a:prstGeom prst="rect">
                      <a:avLst/>
                    </a:prstGeom>
                  </pic:spPr>
                </pic:pic>
              </a:graphicData>
            </a:graphic>
            <wp14:sizeRelH relativeFrom="margin">
              <wp14:pctWidth>0</wp14:pctWidth>
            </wp14:sizeRelH>
            <wp14:sizeRelV relativeFrom="margin">
              <wp14:pctHeight>0</wp14:pctHeight>
            </wp14:sizeRelV>
          </wp:anchor>
        </w:drawing>
      </w:r>
      <w:r w:rsidR="00FA3670">
        <w:rPr>
          <w:rStyle w:val="Emphasis"/>
          <w:i w:val="0"/>
          <w:iCs w:val="0"/>
          <w:color w:val="414042"/>
        </w:rPr>
        <w:br w:type="page"/>
      </w:r>
    </w:p>
    <w:p w14:paraId="78E6AF9D" w14:textId="77777777" w:rsidR="0055233F" w:rsidRPr="00B655DD" w:rsidRDefault="0055233F" w:rsidP="0055233F">
      <w:pPr>
        <w:pStyle w:val="Heading1"/>
      </w:pPr>
      <w:bookmarkStart w:id="1" w:name="_Toc164415051"/>
      <w:bookmarkStart w:id="2" w:name="_Toc182999304"/>
      <w:bookmarkStart w:id="3" w:name="_Toc183156421"/>
      <w:bookmarkStart w:id="4" w:name="_Toc184193689"/>
      <w:bookmarkStart w:id="5" w:name="_Toc198888318"/>
      <w:bookmarkStart w:id="6" w:name="_Toc199234684"/>
      <w:r w:rsidRPr="00B655DD">
        <w:lastRenderedPageBreak/>
        <w:t>Acknowledgement of Country</w:t>
      </w:r>
      <w:bookmarkEnd w:id="1"/>
      <w:bookmarkEnd w:id="2"/>
      <w:bookmarkEnd w:id="3"/>
      <w:bookmarkEnd w:id="4"/>
      <w:bookmarkEnd w:id="5"/>
      <w:bookmarkEnd w:id="6"/>
    </w:p>
    <w:p w14:paraId="44EC070E" w14:textId="77777777" w:rsidR="0055233F" w:rsidRPr="00277AEA" w:rsidRDefault="0055233F" w:rsidP="0055233F">
      <w:pPr>
        <w:rPr>
          <w:sz w:val="28"/>
          <w:szCs w:val="28"/>
        </w:rPr>
      </w:pPr>
      <w:r w:rsidRPr="00277AEA">
        <w:rPr>
          <w:sz w:val="28"/>
          <w:szCs w:val="28"/>
        </w:rPr>
        <w:t>We acknowledge the traditional custodians of Australia and the lands upon which we live and work and pay our respects to Elders past and present. We also acknowledge the stories, traditions, and living cultures of Aboriginal and Torres Strait Islander peoples.</w:t>
      </w:r>
    </w:p>
    <w:p w14:paraId="07DF0EED" w14:textId="77777777" w:rsidR="0055233F" w:rsidRDefault="0055233F">
      <w:pPr>
        <w:rPr>
          <w:color w:val="002554" w:themeColor="text2"/>
          <w:kern w:val="0"/>
          <w:sz w:val="28"/>
          <w:szCs w:val="28"/>
          <w14:ligatures w14:val="none"/>
        </w:rPr>
      </w:pPr>
      <w:r>
        <w:rPr>
          <w:sz w:val="28"/>
          <w:szCs w:val="28"/>
        </w:rPr>
        <w:br w:type="page"/>
      </w:r>
    </w:p>
    <w:sdt>
      <w:sdtPr>
        <w:rPr>
          <w:rFonts w:asciiTheme="minorHAnsi" w:eastAsiaTheme="minorEastAsia" w:hAnsiTheme="minorHAnsi" w:cstheme="minorBidi"/>
          <w:b/>
          <w:color w:val="ED8B00" w:themeColor="accent2"/>
          <w:kern w:val="2"/>
          <w:sz w:val="24"/>
          <w:szCs w:val="24"/>
          <w:lang w:val="en-AU"/>
          <w14:ligatures w14:val="standardContextual"/>
        </w:rPr>
        <w:id w:val="-431591640"/>
        <w:docPartObj>
          <w:docPartGallery w:val="Table of Contents"/>
          <w:docPartUnique/>
        </w:docPartObj>
      </w:sdtPr>
      <w:sdtEndPr>
        <w:rPr>
          <w:bCs/>
          <w:noProof/>
          <w:kern w:val="0"/>
          <w14:ligatures w14:val="none"/>
        </w:rPr>
      </w:sdtEndPr>
      <w:sdtContent>
        <w:sdt>
          <w:sdtPr>
            <w:rPr>
              <w:rFonts w:asciiTheme="minorHAnsi" w:eastAsiaTheme="minorEastAsia" w:hAnsiTheme="minorHAnsi" w:cstheme="minorBidi"/>
              <w:b/>
              <w:color w:val="ED8B00" w:themeColor="accent2"/>
              <w:kern w:val="2"/>
              <w:sz w:val="24"/>
              <w:szCs w:val="24"/>
              <w:lang w:val="en-AU"/>
              <w14:ligatures w14:val="standardContextual"/>
            </w:rPr>
            <w:id w:val="1761330488"/>
            <w:docPartObj>
              <w:docPartGallery w:val="Table of Contents"/>
              <w:docPartUnique/>
            </w:docPartObj>
          </w:sdtPr>
          <w:sdtEndPr>
            <w:rPr>
              <w:noProof/>
              <w:kern w:val="0"/>
              <w14:ligatures w14:val="none"/>
            </w:rPr>
          </w:sdtEndPr>
          <w:sdtContent>
            <w:p w14:paraId="34F4135C" w14:textId="77777777" w:rsidR="00565815" w:rsidRPr="008B0235" w:rsidRDefault="00565815" w:rsidP="00565815">
              <w:pPr>
                <w:pStyle w:val="TOCHeading"/>
                <w:rPr>
                  <w:b/>
                  <w:kern w:val="2"/>
                  <w:lang w:val="en-AU"/>
                  <w14:ligatures w14:val="standardContextual"/>
                </w:rPr>
              </w:pPr>
              <w:r w:rsidRPr="008B0235">
                <w:rPr>
                  <w:b/>
                  <w:kern w:val="2"/>
                  <w:lang w:val="en-AU"/>
                  <w14:ligatures w14:val="standardContextual"/>
                </w:rPr>
                <w:t>Contents</w:t>
              </w:r>
            </w:p>
            <w:p w14:paraId="2ADFB4DF" w14:textId="04BCC2D2" w:rsidR="00524AF1" w:rsidRPr="009D1F80" w:rsidRDefault="00565815">
              <w:pPr>
                <w:pStyle w:val="TOC1"/>
                <w:tabs>
                  <w:tab w:val="right" w:leader="dot" w:pos="10082"/>
                </w:tabs>
                <w:rPr>
                  <w:rFonts w:eastAsiaTheme="minorEastAsia"/>
                  <w:b w:val="0"/>
                  <w:bCs/>
                  <w:noProof/>
                  <w:color w:val="002554" w:themeColor="text2"/>
                  <w:kern w:val="2"/>
                  <w:szCs w:val="24"/>
                  <w:lang w:eastAsia="en-AU"/>
                  <w14:ligatures w14:val="standardContextual"/>
                </w:rPr>
              </w:pPr>
              <w:r w:rsidRPr="009D1F80">
                <w:rPr>
                  <w:b w:val="0"/>
                  <w:noProof/>
                  <w:color w:val="181818" w:themeColor="background2" w:themeShade="1A"/>
                </w:rPr>
                <w:fldChar w:fldCharType="begin"/>
              </w:r>
              <w:r w:rsidRPr="009D1F80">
                <w:rPr>
                  <w:b w:val="0"/>
                  <w:noProof/>
                  <w:color w:val="181818" w:themeColor="background2" w:themeShade="1A"/>
                </w:rPr>
                <w:instrText xml:space="preserve"> TOC \o "1-1" \h \z \u </w:instrText>
              </w:r>
              <w:r w:rsidRPr="009D1F80">
                <w:rPr>
                  <w:b w:val="0"/>
                  <w:noProof/>
                  <w:color w:val="181818" w:themeColor="background2" w:themeShade="1A"/>
                </w:rPr>
                <w:fldChar w:fldCharType="separate"/>
              </w:r>
            </w:p>
            <w:p w14:paraId="632AAA59" w14:textId="62ADCDE7" w:rsidR="00524AF1" w:rsidRPr="009D1F80" w:rsidRDefault="00524AF1">
              <w:pPr>
                <w:pStyle w:val="TOC1"/>
                <w:tabs>
                  <w:tab w:val="right" w:leader="dot" w:pos="10082"/>
                </w:tabs>
                <w:rPr>
                  <w:rFonts w:eastAsiaTheme="minorEastAsia"/>
                  <w:b w:val="0"/>
                  <w:bCs/>
                  <w:noProof/>
                  <w:color w:val="002554" w:themeColor="text2"/>
                  <w:kern w:val="2"/>
                  <w:szCs w:val="24"/>
                  <w:lang w:eastAsia="en-AU"/>
                  <w14:ligatures w14:val="standardContextual"/>
                </w:rPr>
              </w:pPr>
              <w:hyperlink w:anchor="_Toc199234685" w:history="1">
                <w:r w:rsidRPr="009D1F80">
                  <w:rPr>
                    <w:rStyle w:val="Hyperlink"/>
                    <w:b w:val="0"/>
                    <w:bCs/>
                    <w:noProof/>
                    <w:color w:val="002554" w:themeColor="text2"/>
                  </w:rPr>
                  <w:t>What is a workplace adjustment?</w:t>
                </w:r>
                <w:r w:rsidRPr="009D1F80">
                  <w:rPr>
                    <w:b w:val="0"/>
                    <w:bCs/>
                    <w:noProof/>
                    <w:webHidden/>
                    <w:color w:val="002554" w:themeColor="text2"/>
                  </w:rPr>
                  <w:tab/>
                </w:r>
                <w:r w:rsidRPr="009D1F80">
                  <w:rPr>
                    <w:b w:val="0"/>
                    <w:bCs/>
                    <w:noProof/>
                    <w:webHidden/>
                    <w:color w:val="002554" w:themeColor="text2"/>
                  </w:rPr>
                  <w:fldChar w:fldCharType="begin"/>
                </w:r>
                <w:r w:rsidRPr="009D1F80">
                  <w:rPr>
                    <w:b w:val="0"/>
                    <w:bCs/>
                    <w:noProof/>
                    <w:webHidden/>
                    <w:color w:val="002554" w:themeColor="text2"/>
                  </w:rPr>
                  <w:instrText xml:space="preserve"> PAGEREF _Toc199234685 \h </w:instrText>
                </w:r>
                <w:r w:rsidRPr="009D1F80">
                  <w:rPr>
                    <w:b w:val="0"/>
                    <w:bCs/>
                    <w:noProof/>
                    <w:webHidden/>
                    <w:color w:val="002554" w:themeColor="text2"/>
                  </w:rPr>
                </w:r>
                <w:r w:rsidRPr="009D1F80">
                  <w:rPr>
                    <w:b w:val="0"/>
                    <w:bCs/>
                    <w:noProof/>
                    <w:webHidden/>
                    <w:color w:val="002554" w:themeColor="text2"/>
                  </w:rPr>
                  <w:fldChar w:fldCharType="separate"/>
                </w:r>
                <w:r w:rsidR="005D7748">
                  <w:rPr>
                    <w:b w:val="0"/>
                    <w:bCs/>
                    <w:noProof/>
                    <w:webHidden/>
                    <w:color w:val="002554" w:themeColor="text2"/>
                  </w:rPr>
                  <w:t>4</w:t>
                </w:r>
                <w:r w:rsidRPr="009D1F80">
                  <w:rPr>
                    <w:b w:val="0"/>
                    <w:bCs/>
                    <w:noProof/>
                    <w:webHidden/>
                    <w:color w:val="002554" w:themeColor="text2"/>
                  </w:rPr>
                  <w:fldChar w:fldCharType="end"/>
                </w:r>
              </w:hyperlink>
            </w:p>
            <w:p w14:paraId="76D60247" w14:textId="694D18A0" w:rsidR="00524AF1" w:rsidRPr="009D1F80" w:rsidRDefault="00524AF1">
              <w:pPr>
                <w:pStyle w:val="TOC1"/>
                <w:tabs>
                  <w:tab w:val="right" w:leader="dot" w:pos="10082"/>
                </w:tabs>
                <w:rPr>
                  <w:rFonts w:eastAsiaTheme="minorEastAsia"/>
                  <w:b w:val="0"/>
                  <w:bCs/>
                  <w:noProof/>
                  <w:color w:val="002554" w:themeColor="text2"/>
                  <w:kern w:val="2"/>
                  <w:szCs w:val="24"/>
                  <w:lang w:eastAsia="en-AU"/>
                  <w14:ligatures w14:val="standardContextual"/>
                </w:rPr>
              </w:pPr>
              <w:hyperlink w:anchor="_Toc199234686" w:history="1">
                <w:r w:rsidRPr="009D1F80">
                  <w:rPr>
                    <w:rStyle w:val="Hyperlink"/>
                    <w:b w:val="0"/>
                    <w:bCs/>
                    <w:noProof/>
                    <w:color w:val="002554" w:themeColor="text2"/>
                  </w:rPr>
                  <w:t>Free workplace adjustment resources on JobAccess Website</w:t>
                </w:r>
                <w:r w:rsidRPr="009D1F80">
                  <w:rPr>
                    <w:b w:val="0"/>
                    <w:bCs/>
                    <w:noProof/>
                    <w:webHidden/>
                    <w:color w:val="002554" w:themeColor="text2"/>
                  </w:rPr>
                  <w:tab/>
                </w:r>
                <w:r w:rsidRPr="009D1F80">
                  <w:rPr>
                    <w:b w:val="0"/>
                    <w:bCs/>
                    <w:noProof/>
                    <w:webHidden/>
                    <w:color w:val="002554" w:themeColor="text2"/>
                  </w:rPr>
                  <w:fldChar w:fldCharType="begin"/>
                </w:r>
                <w:r w:rsidRPr="009D1F80">
                  <w:rPr>
                    <w:b w:val="0"/>
                    <w:bCs/>
                    <w:noProof/>
                    <w:webHidden/>
                    <w:color w:val="002554" w:themeColor="text2"/>
                  </w:rPr>
                  <w:instrText xml:space="preserve"> PAGEREF _Toc199234686 \h </w:instrText>
                </w:r>
                <w:r w:rsidRPr="009D1F80">
                  <w:rPr>
                    <w:b w:val="0"/>
                    <w:bCs/>
                    <w:noProof/>
                    <w:webHidden/>
                    <w:color w:val="002554" w:themeColor="text2"/>
                  </w:rPr>
                </w:r>
                <w:r w:rsidRPr="009D1F80">
                  <w:rPr>
                    <w:b w:val="0"/>
                    <w:bCs/>
                    <w:noProof/>
                    <w:webHidden/>
                    <w:color w:val="002554" w:themeColor="text2"/>
                  </w:rPr>
                  <w:fldChar w:fldCharType="separate"/>
                </w:r>
                <w:r w:rsidR="005D7748">
                  <w:rPr>
                    <w:b w:val="0"/>
                    <w:bCs/>
                    <w:noProof/>
                    <w:webHidden/>
                    <w:color w:val="002554" w:themeColor="text2"/>
                  </w:rPr>
                  <w:t>4</w:t>
                </w:r>
                <w:r w:rsidRPr="009D1F80">
                  <w:rPr>
                    <w:b w:val="0"/>
                    <w:bCs/>
                    <w:noProof/>
                    <w:webHidden/>
                    <w:color w:val="002554" w:themeColor="text2"/>
                  </w:rPr>
                  <w:fldChar w:fldCharType="end"/>
                </w:r>
              </w:hyperlink>
            </w:p>
            <w:p w14:paraId="0B2257DB" w14:textId="706925C9" w:rsidR="00524AF1" w:rsidRPr="009D1F80" w:rsidRDefault="00524AF1">
              <w:pPr>
                <w:pStyle w:val="TOC1"/>
                <w:tabs>
                  <w:tab w:val="right" w:leader="dot" w:pos="10082"/>
                </w:tabs>
                <w:rPr>
                  <w:rFonts w:eastAsiaTheme="minorEastAsia"/>
                  <w:b w:val="0"/>
                  <w:bCs/>
                  <w:noProof/>
                  <w:color w:val="002554" w:themeColor="text2"/>
                  <w:kern w:val="2"/>
                  <w:szCs w:val="24"/>
                  <w:lang w:eastAsia="en-AU"/>
                  <w14:ligatures w14:val="standardContextual"/>
                </w:rPr>
              </w:pPr>
              <w:hyperlink w:anchor="_Toc199234687" w:history="1">
                <w:r w:rsidRPr="009D1F80">
                  <w:rPr>
                    <w:rStyle w:val="Hyperlink"/>
                    <w:b w:val="0"/>
                    <w:bCs/>
                    <w:noProof/>
                    <w:color w:val="002554" w:themeColor="text2"/>
                  </w:rPr>
                  <w:t>Sharing access requirements</w:t>
                </w:r>
                <w:r w:rsidRPr="009D1F80">
                  <w:rPr>
                    <w:b w:val="0"/>
                    <w:bCs/>
                    <w:noProof/>
                    <w:webHidden/>
                    <w:color w:val="002554" w:themeColor="text2"/>
                  </w:rPr>
                  <w:tab/>
                </w:r>
                <w:r w:rsidRPr="009D1F80">
                  <w:rPr>
                    <w:b w:val="0"/>
                    <w:bCs/>
                    <w:noProof/>
                    <w:webHidden/>
                    <w:color w:val="002554" w:themeColor="text2"/>
                  </w:rPr>
                  <w:fldChar w:fldCharType="begin"/>
                </w:r>
                <w:r w:rsidRPr="009D1F80">
                  <w:rPr>
                    <w:b w:val="0"/>
                    <w:bCs/>
                    <w:noProof/>
                    <w:webHidden/>
                    <w:color w:val="002554" w:themeColor="text2"/>
                  </w:rPr>
                  <w:instrText xml:space="preserve"> PAGEREF _Toc199234687 \h </w:instrText>
                </w:r>
                <w:r w:rsidRPr="009D1F80">
                  <w:rPr>
                    <w:b w:val="0"/>
                    <w:bCs/>
                    <w:noProof/>
                    <w:webHidden/>
                    <w:color w:val="002554" w:themeColor="text2"/>
                  </w:rPr>
                </w:r>
                <w:r w:rsidRPr="009D1F80">
                  <w:rPr>
                    <w:b w:val="0"/>
                    <w:bCs/>
                    <w:noProof/>
                    <w:webHidden/>
                    <w:color w:val="002554" w:themeColor="text2"/>
                  </w:rPr>
                  <w:fldChar w:fldCharType="separate"/>
                </w:r>
                <w:r w:rsidR="005D7748">
                  <w:rPr>
                    <w:b w:val="0"/>
                    <w:bCs/>
                    <w:noProof/>
                    <w:webHidden/>
                    <w:color w:val="002554" w:themeColor="text2"/>
                  </w:rPr>
                  <w:t>5</w:t>
                </w:r>
                <w:r w:rsidRPr="009D1F80">
                  <w:rPr>
                    <w:b w:val="0"/>
                    <w:bCs/>
                    <w:noProof/>
                    <w:webHidden/>
                    <w:color w:val="002554" w:themeColor="text2"/>
                  </w:rPr>
                  <w:fldChar w:fldCharType="end"/>
                </w:r>
              </w:hyperlink>
            </w:p>
            <w:p w14:paraId="3F911BFD" w14:textId="5D5B567C" w:rsidR="00524AF1" w:rsidRPr="009D1F80" w:rsidRDefault="00524AF1">
              <w:pPr>
                <w:pStyle w:val="TOC1"/>
                <w:tabs>
                  <w:tab w:val="right" w:leader="dot" w:pos="10082"/>
                </w:tabs>
                <w:rPr>
                  <w:rFonts w:eastAsiaTheme="minorEastAsia"/>
                  <w:b w:val="0"/>
                  <w:bCs/>
                  <w:noProof/>
                  <w:color w:val="002554" w:themeColor="text2"/>
                  <w:kern w:val="2"/>
                  <w:szCs w:val="24"/>
                  <w:lang w:eastAsia="en-AU"/>
                  <w14:ligatures w14:val="standardContextual"/>
                </w:rPr>
              </w:pPr>
              <w:hyperlink w:anchor="_Toc199234688" w:history="1">
                <w:r w:rsidRPr="009D1F80">
                  <w:rPr>
                    <w:rStyle w:val="Hyperlink"/>
                    <w:b w:val="0"/>
                    <w:bCs/>
                    <w:noProof/>
                    <w:color w:val="002554" w:themeColor="text2"/>
                  </w:rPr>
                  <w:t>What is a workplace adjustment passport?</w:t>
                </w:r>
                <w:r w:rsidRPr="009D1F80">
                  <w:rPr>
                    <w:b w:val="0"/>
                    <w:bCs/>
                    <w:noProof/>
                    <w:webHidden/>
                    <w:color w:val="002554" w:themeColor="text2"/>
                  </w:rPr>
                  <w:tab/>
                </w:r>
                <w:r w:rsidRPr="009D1F80">
                  <w:rPr>
                    <w:b w:val="0"/>
                    <w:bCs/>
                    <w:noProof/>
                    <w:webHidden/>
                    <w:color w:val="002554" w:themeColor="text2"/>
                  </w:rPr>
                  <w:fldChar w:fldCharType="begin"/>
                </w:r>
                <w:r w:rsidRPr="009D1F80">
                  <w:rPr>
                    <w:b w:val="0"/>
                    <w:bCs/>
                    <w:noProof/>
                    <w:webHidden/>
                    <w:color w:val="002554" w:themeColor="text2"/>
                  </w:rPr>
                  <w:instrText xml:space="preserve"> PAGEREF _Toc199234688 \h </w:instrText>
                </w:r>
                <w:r w:rsidRPr="009D1F80">
                  <w:rPr>
                    <w:b w:val="0"/>
                    <w:bCs/>
                    <w:noProof/>
                    <w:webHidden/>
                    <w:color w:val="002554" w:themeColor="text2"/>
                  </w:rPr>
                </w:r>
                <w:r w:rsidRPr="009D1F80">
                  <w:rPr>
                    <w:b w:val="0"/>
                    <w:bCs/>
                    <w:noProof/>
                    <w:webHidden/>
                    <w:color w:val="002554" w:themeColor="text2"/>
                  </w:rPr>
                  <w:fldChar w:fldCharType="separate"/>
                </w:r>
                <w:r w:rsidR="005D7748">
                  <w:rPr>
                    <w:b w:val="0"/>
                    <w:bCs/>
                    <w:noProof/>
                    <w:webHidden/>
                    <w:color w:val="002554" w:themeColor="text2"/>
                  </w:rPr>
                  <w:t>5</w:t>
                </w:r>
                <w:r w:rsidRPr="009D1F80">
                  <w:rPr>
                    <w:b w:val="0"/>
                    <w:bCs/>
                    <w:noProof/>
                    <w:webHidden/>
                    <w:color w:val="002554" w:themeColor="text2"/>
                  </w:rPr>
                  <w:fldChar w:fldCharType="end"/>
                </w:r>
              </w:hyperlink>
            </w:p>
            <w:p w14:paraId="3CEB91ED" w14:textId="08B748E3" w:rsidR="00524AF1" w:rsidRPr="009D1F80" w:rsidRDefault="00524AF1">
              <w:pPr>
                <w:pStyle w:val="TOC1"/>
                <w:tabs>
                  <w:tab w:val="right" w:leader="dot" w:pos="10082"/>
                </w:tabs>
                <w:rPr>
                  <w:rFonts w:eastAsiaTheme="minorEastAsia"/>
                  <w:b w:val="0"/>
                  <w:bCs/>
                  <w:noProof/>
                  <w:color w:val="002554" w:themeColor="text2"/>
                  <w:kern w:val="2"/>
                  <w:szCs w:val="24"/>
                  <w:lang w:eastAsia="en-AU"/>
                  <w14:ligatures w14:val="standardContextual"/>
                </w:rPr>
              </w:pPr>
              <w:hyperlink w:anchor="_Toc199234689" w:history="1">
                <w:r w:rsidRPr="009D1F80">
                  <w:rPr>
                    <w:rStyle w:val="Hyperlink"/>
                    <w:b w:val="0"/>
                    <w:bCs/>
                    <w:noProof/>
                    <w:color w:val="002554" w:themeColor="text2"/>
                  </w:rPr>
                  <w:t>What information should be included in a workplace adjustment passport ?</w:t>
                </w:r>
                <w:r w:rsidRPr="009D1F80">
                  <w:rPr>
                    <w:b w:val="0"/>
                    <w:bCs/>
                    <w:noProof/>
                    <w:webHidden/>
                    <w:color w:val="002554" w:themeColor="text2"/>
                  </w:rPr>
                  <w:tab/>
                </w:r>
                <w:r w:rsidRPr="009D1F80">
                  <w:rPr>
                    <w:b w:val="0"/>
                    <w:bCs/>
                    <w:noProof/>
                    <w:webHidden/>
                    <w:color w:val="002554" w:themeColor="text2"/>
                  </w:rPr>
                  <w:fldChar w:fldCharType="begin"/>
                </w:r>
                <w:r w:rsidRPr="009D1F80">
                  <w:rPr>
                    <w:b w:val="0"/>
                    <w:bCs/>
                    <w:noProof/>
                    <w:webHidden/>
                    <w:color w:val="002554" w:themeColor="text2"/>
                  </w:rPr>
                  <w:instrText xml:space="preserve"> PAGEREF _Toc199234689 \h </w:instrText>
                </w:r>
                <w:r w:rsidRPr="009D1F80">
                  <w:rPr>
                    <w:b w:val="0"/>
                    <w:bCs/>
                    <w:noProof/>
                    <w:webHidden/>
                    <w:color w:val="002554" w:themeColor="text2"/>
                  </w:rPr>
                </w:r>
                <w:r w:rsidRPr="009D1F80">
                  <w:rPr>
                    <w:b w:val="0"/>
                    <w:bCs/>
                    <w:noProof/>
                    <w:webHidden/>
                    <w:color w:val="002554" w:themeColor="text2"/>
                  </w:rPr>
                  <w:fldChar w:fldCharType="separate"/>
                </w:r>
                <w:r w:rsidR="005D7748">
                  <w:rPr>
                    <w:b w:val="0"/>
                    <w:bCs/>
                    <w:noProof/>
                    <w:webHidden/>
                    <w:color w:val="002554" w:themeColor="text2"/>
                  </w:rPr>
                  <w:t>6</w:t>
                </w:r>
                <w:r w:rsidRPr="009D1F80">
                  <w:rPr>
                    <w:b w:val="0"/>
                    <w:bCs/>
                    <w:noProof/>
                    <w:webHidden/>
                    <w:color w:val="002554" w:themeColor="text2"/>
                  </w:rPr>
                  <w:fldChar w:fldCharType="end"/>
                </w:r>
              </w:hyperlink>
            </w:p>
            <w:p w14:paraId="344A02D8" w14:textId="48C7E4B7" w:rsidR="00524AF1" w:rsidRPr="009D1F80" w:rsidRDefault="00524AF1">
              <w:pPr>
                <w:pStyle w:val="TOC1"/>
                <w:tabs>
                  <w:tab w:val="right" w:leader="dot" w:pos="10082"/>
                </w:tabs>
                <w:rPr>
                  <w:rFonts w:eastAsiaTheme="minorEastAsia"/>
                  <w:b w:val="0"/>
                  <w:bCs/>
                  <w:noProof/>
                  <w:color w:val="002554" w:themeColor="text2"/>
                  <w:kern w:val="2"/>
                  <w:szCs w:val="24"/>
                  <w:lang w:eastAsia="en-AU"/>
                  <w14:ligatures w14:val="standardContextual"/>
                </w:rPr>
              </w:pPr>
              <w:hyperlink w:anchor="_Toc199234690" w:history="1">
                <w:r w:rsidRPr="009D1F80">
                  <w:rPr>
                    <w:rStyle w:val="Hyperlink"/>
                    <w:b w:val="0"/>
                    <w:bCs/>
                    <w:noProof/>
                    <w:color w:val="002554" w:themeColor="text2"/>
                  </w:rPr>
                  <w:t>Workplace adjustment passport process</w:t>
                </w:r>
                <w:r w:rsidRPr="009D1F80">
                  <w:rPr>
                    <w:b w:val="0"/>
                    <w:bCs/>
                    <w:noProof/>
                    <w:webHidden/>
                    <w:color w:val="002554" w:themeColor="text2"/>
                  </w:rPr>
                  <w:tab/>
                </w:r>
                <w:r w:rsidRPr="009D1F80">
                  <w:rPr>
                    <w:b w:val="0"/>
                    <w:bCs/>
                    <w:noProof/>
                    <w:webHidden/>
                    <w:color w:val="002554" w:themeColor="text2"/>
                  </w:rPr>
                  <w:fldChar w:fldCharType="begin"/>
                </w:r>
                <w:r w:rsidRPr="009D1F80">
                  <w:rPr>
                    <w:b w:val="0"/>
                    <w:bCs/>
                    <w:noProof/>
                    <w:webHidden/>
                    <w:color w:val="002554" w:themeColor="text2"/>
                  </w:rPr>
                  <w:instrText xml:space="preserve"> PAGEREF _Toc199234690 \h </w:instrText>
                </w:r>
                <w:r w:rsidRPr="009D1F80">
                  <w:rPr>
                    <w:b w:val="0"/>
                    <w:bCs/>
                    <w:noProof/>
                    <w:webHidden/>
                    <w:color w:val="002554" w:themeColor="text2"/>
                  </w:rPr>
                </w:r>
                <w:r w:rsidRPr="009D1F80">
                  <w:rPr>
                    <w:b w:val="0"/>
                    <w:bCs/>
                    <w:noProof/>
                    <w:webHidden/>
                    <w:color w:val="002554" w:themeColor="text2"/>
                  </w:rPr>
                  <w:fldChar w:fldCharType="separate"/>
                </w:r>
                <w:r w:rsidR="005D7748">
                  <w:rPr>
                    <w:b w:val="0"/>
                    <w:bCs/>
                    <w:noProof/>
                    <w:webHidden/>
                    <w:color w:val="002554" w:themeColor="text2"/>
                  </w:rPr>
                  <w:t>6</w:t>
                </w:r>
                <w:r w:rsidRPr="009D1F80">
                  <w:rPr>
                    <w:b w:val="0"/>
                    <w:bCs/>
                    <w:noProof/>
                    <w:webHidden/>
                    <w:color w:val="002554" w:themeColor="text2"/>
                  </w:rPr>
                  <w:fldChar w:fldCharType="end"/>
                </w:r>
              </w:hyperlink>
            </w:p>
            <w:p w14:paraId="165BF8D4" w14:textId="4969F62F" w:rsidR="00524AF1" w:rsidRPr="009D1F80" w:rsidRDefault="00524AF1">
              <w:pPr>
                <w:pStyle w:val="TOC1"/>
                <w:tabs>
                  <w:tab w:val="right" w:leader="dot" w:pos="10082"/>
                </w:tabs>
                <w:rPr>
                  <w:rFonts w:eastAsiaTheme="minorEastAsia"/>
                  <w:b w:val="0"/>
                  <w:bCs/>
                  <w:noProof/>
                  <w:color w:val="002554" w:themeColor="text2"/>
                  <w:kern w:val="2"/>
                  <w:szCs w:val="24"/>
                  <w:lang w:eastAsia="en-AU"/>
                  <w14:ligatures w14:val="standardContextual"/>
                </w:rPr>
              </w:pPr>
              <w:hyperlink w:anchor="_Toc199234691" w:history="1">
                <w:r w:rsidRPr="009D1F80">
                  <w:rPr>
                    <w:rStyle w:val="Hyperlink"/>
                    <w:b w:val="0"/>
                    <w:bCs/>
                    <w:noProof/>
                    <w:color w:val="002554" w:themeColor="text2"/>
                  </w:rPr>
                  <w:t>Privacy and confidentiality</w:t>
                </w:r>
                <w:r w:rsidRPr="009D1F80">
                  <w:rPr>
                    <w:b w:val="0"/>
                    <w:bCs/>
                    <w:noProof/>
                    <w:webHidden/>
                    <w:color w:val="002554" w:themeColor="text2"/>
                  </w:rPr>
                  <w:tab/>
                </w:r>
                <w:r w:rsidRPr="009D1F80">
                  <w:rPr>
                    <w:b w:val="0"/>
                    <w:bCs/>
                    <w:noProof/>
                    <w:webHidden/>
                    <w:color w:val="002554" w:themeColor="text2"/>
                  </w:rPr>
                  <w:fldChar w:fldCharType="begin"/>
                </w:r>
                <w:r w:rsidRPr="009D1F80">
                  <w:rPr>
                    <w:b w:val="0"/>
                    <w:bCs/>
                    <w:noProof/>
                    <w:webHidden/>
                    <w:color w:val="002554" w:themeColor="text2"/>
                  </w:rPr>
                  <w:instrText xml:space="preserve"> PAGEREF _Toc199234691 \h </w:instrText>
                </w:r>
                <w:r w:rsidRPr="009D1F80">
                  <w:rPr>
                    <w:b w:val="0"/>
                    <w:bCs/>
                    <w:noProof/>
                    <w:webHidden/>
                    <w:color w:val="002554" w:themeColor="text2"/>
                  </w:rPr>
                </w:r>
                <w:r w:rsidRPr="009D1F80">
                  <w:rPr>
                    <w:b w:val="0"/>
                    <w:bCs/>
                    <w:noProof/>
                    <w:webHidden/>
                    <w:color w:val="002554" w:themeColor="text2"/>
                  </w:rPr>
                  <w:fldChar w:fldCharType="separate"/>
                </w:r>
                <w:r w:rsidR="005D7748">
                  <w:rPr>
                    <w:b w:val="0"/>
                    <w:bCs/>
                    <w:noProof/>
                    <w:webHidden/>
                    <w:color w:val="002554" w:themeColor="text2"/>
                  </w:rPr>
                  <w:t>7</w:t>
                </w:r>
                <w:r w:rsidRPr="009D1F80">
                  <w:rPr>
                    <w:b w:val="0"/>
                    <w:bCs/>
                    <w:noProof/>
                    <w:webHidden/>
                    <w:color w:val="002554" w:themeColor="text2"/>
                  </w:rPr>
                  <w:fldChar w:fldCharType="end"/>
                </w:r>
              </w:hyperlink>
            </w:p>
            <w:p w14:paraId="6165A71E" w14:textId="4C1233B3" w:rsidR="00524AF1" w:rsidRPr="009D1F80" w:rsidRDefault="00524AF1">
              <w:pPr>
                <w:pStyle w:val="TOC1"/>
                <w:tabs>
                  <w:tab w:val="right" w:leader="dot" w:pos="10082"/>
                </w:tabs>
                <w:rPr>
                  <w:rFonts w:eastAsiaTheme="minorEastAsia"/>
                  <w:b w:val="0"/>
                  <w:bCs/>
                  <w:noProof/>
                  <w:color w:val="002554" w:themeColor="text2"/>
                  <w:kern w:val="2"/>
                  <w:szCs w:val="24"/>
                  <w:lang w:eastAsia="en-AU"/>
                  <w14:ligatures w14:val="standardContextual"/>
                </w:rPr>
              </w:pPr>
              <w:hyperlink w:anchor="_Toc199234692" w:history="1">
                <w:r w:rsidRPr="009D1F80">
                  <w:rPr>
                    <w:rStyle w:val="Hyperlink"/>
                    <w:b w:val="0"/>
                    <w:bCs/>
                    <w:noProof/>
                    <w:color w:val="002554" w:themeColor="text2"/>
                  </w:rPr>
                  <w:t>Reviewing workplace adjustments</w:t>
                </w:r>
                <w:r w:rsidRPr="009D1F80">
                  <w:rPr>
                    <w:b w:val="0"/>
                    <w:bCs/>
                    <w:noProof/>
                    <w:webHidden/>
                    <w:color w:val="002554" w:themeColor="text2"/>
                  </w:rPr>
                  <w:tab/>
                </w:r>
                <w:r w:rsidRPr="009D1F80">
                  <w:rPr>
                    <w:b w:val="0"/>
                    <w:bCs/>
                    <w:noProof/>
                    <w:webHidden/>
                    <w:color w:val="002554" w:themeColor="text2"/>
                  </w:rPr>
                  <w:fldChar w:fldCharType="begin"/>
                </w:r>
                <w:r w:rsidRPr="009D1F80">
                  <w:rPr>
                    <w:b w:val="0"/>
                    <w:bCs/>
                    <w:noProof/>
                    <w:webHidden/>
                    <w:color w:val="002554" w:themeColor="text2"/>
                  </w:rPr>
                  <w:instrText xml:space="preserve"> PAGEREF _Toc199234692 \h </w:instrText>
                </w:r>
                <w:r w:rsidRPr="009D1F80">
                  <w:rPr>
                    <w:b w:val="0"/>
                    <w:bCs/>
                    <w:noProof/>
                    <w:webHidden/>
                    <w:color w:val="002554" w:themeColor="text2"/>
                  </w:rPr>
                </w:r>
                <w:r w:rsidRPr="009D1F80">
                  <w:rPr>
                    <w:b w:val="0"/>
                    <w:bCs/>
                    <w:noProof/>
                    <w:webHidden/>
                    <w:color w:val="002554" w:themeColor="text2"/>
                  </w:rPr>
                  <w:fldChar w:fldCharType="separate"/>
                </w:r>
                <w:r w:rsidR="005D7748">
                  <w:rPr>
                    <w:b w:val="0"/>
                    <w:bCs/>
                    <w:noProof/>
                    <w:webHidden/>
                    <w:color w:val="002554" w:themeColor="text2"/>
                  </w:rPr>
                  <w:t>7</w:t>
                </w:r>
                <w:r w:rsidRPr="009D1F80">
                  <w:rPr>
                    <w:b w:val="0"/>
                    <w:bCs/>
                    <w:noProof/>
                    <w:webHidden/>
                    <w:color w:val="002554" w:themeColor="text2"/>
                  </w:rPr>
                  <w:fldChar w:fldCharType="end"/>
                </w:r>
              </w:hyperlink>
            </w:p>
            <w:p w14:paraId="13C91C64" w14:textId="13B1A18C" w:rsidR="00524AF1" w:rsidRPr="009D1F80" w:rsidRDefault="00524AF1">
              <w:pPr>
                <w:pStyle w:val="TOC1"/>
                <w:tabs>
                  <w:tab w:val="right" w:leader="dot" w:pos="10082"/>
                </w:tabs>
                <w:rPr>
                  <w:rFonts w:eastAsiaTheme="minorEastAsia"/>
                  <w:b w:val="0"/>
                  <w:bCs/>
                  <w:noProof/>
                  <w:color w:val="002554" w:themeColor="text2"/>
                  <w:kern w:val="2"/>
                  <w:szCs w:val="24"/>
                  <w:lang w:eastAsia="en-AU"/>
                  <w14:ligatures w14:val="standardContextual"/>
                </w:rPr>
              </w:pPr>
              <w:hyperlink w:anchor="_Toc199234693" w:history="1">
                <w:r w:rsidRPr="009D1F80">
                  <w:rPr>
                    <w:rStyle w:val="Hyperlink"/>
                    <w:b w:val="0"/>
                    <w:bCs/>
                    <w:noProof/>
                    <w:color w:val="002554" w:themeColor="text2"/>
                  </w:rPr>
                  <w:t>Other times to use the adjustment passport</w:t>
                </w:r>
                <w:r w:rsidRPr="009D1F80">
                  <w:rPr>
                    <w:b w:val="0"/>
                    <w:bCs/>
                    <w:noProof/>
                    <w:webHidden/>
                    <w:color w:val="002554" w:themeColor="text2"/>
                  </w:rPr>
                  <w:tab/>
                </w:r>
                <w:r w:rsidRPr="009D1F80">
                  <w:rPr>
                    <w:b w:val="0"/>
                    <w:bCs/>
                    <w:noProof/>
                    <w:webHidden/>
                    <w:color w:val="002554" w:themeColor="text2"/>
                  </w:rPr>
                  <w:fldChar w:fldCharType="begin"/>
                </w:r>
                <w:r w:rsidRPr="009D1F80">
                  <w:rPr>
                    <w:b w:val="0"/>
                    <w:bCs/>
                    <w:noProof/>
                    <w:webHidden/>
                    <w:color w:val="002554" w:themeColor="text2"/>
                  </w:rPr>
                  <w:instrText xml:space="preserve"> PAGEREF _Toc199234693 \h </w:instrText>
                </w:r>
                <w:r w:rsidRPr="009D1F80">
                  <w:rPr>
                    <w:b w:val="0"/>
                    <w:bCs/>
                    <w:noProof/>
                    <w:webHidden/>
                    <w:color w:val="002554" w:themeColor="text2"/>
                  </w:rPr>
                </w:r>
                <w:r w:rsidRPr="009D1F80">
                  <w:rPr>
                    <w:b w:val="0"/>
                    <w:bCs/>
                    <w:noProof/>
                    <w:webHidden/>
                    <w:color w:val="002554" w:themeColor="text2"/>
                  </w:rPr>
                  <w:fldChar w:fldCharType="separate"/>
                </w:r>
                <w:r w:rsidR="005D7748">
                  <w:rPr>
                    <w:b w:val="0"/>
                    <w:bCs/>
                    <w:noProof/>
                    <w:webHidden/>
                    <w:color w:val="002554" w:themeColor="text2"/>
                  </w:rPr>
                  <w:t>7</w:t>
                </w:r>
                <w:r w:rsidRPr="009D1F80">
                  <w:rPr>
                    <w:b w:val="0"/>
                    <w:bCs/>
                    <w:noProof/>
                    <w:webHidden/>
                    <w:color w:val="002554" w:themeColor="text2"/>
                  </w:rPr>
                  <w:fldChar w:fldCharType="end"/>
                </w:r>
              </w:hyperlink>
            </w:p>
            <w:p w14:paraId="2552F0C9" w14:textId="2E25636F" w:rsidR="00524AF1" w:rsidRPr="009D1F80" w:rsidRDefault="00524AF1">
              <w:pPr>
                <w:pStyle w:val="TOC1"/>
                <w:tabs>
                  <w:tab w:val="right" w:leader="dot" w:pos="10082"/>
                </w:tabs>
                <w:rPr>
                  <w:rFonts w:eastAsiaTheme="minorEastAsia"/>
                  <w:b w:val="0"/>
                  <w:bCs/>
                  <w:noProof/>
                  <w:color w:val="002554" w:themeColor="text2"/>
                  <w:kern w:val="2"/>
                  <w:szCs w:val="24"/>
                  <w:lang w:eastAsia="en-AU"/>
                  <w14:ligatures w14:val="standardContextual"/>
                </w:rPr>
              </w:pPr>
              <w:hyperlink w:anchor="_Toc199234694" w:history="1">
                <w:r w:rsidRPr="009D1F80">
                  <w:rPr>
                    <w:rStyle w:val="Hyperlink"/>
                    <w:b w:val="0"/>
                    <w:bCs/>
                    <w:noProof/>
                    <w:color w:val="002554" w:themeColor="text2"/>
                  </w:rPr>
                  <w:t>Reasonable Adjustment Policy</w:t>
                </w:r>
                <w:r w:rsidRPr="009D1F80">
                  <w:rPr>
                    <w:b w:val="0"/>
                    <w:bCs/>
                    <w:noProof/>
                    <w:webHidden/>
                    <w:color w:val="002554" w:themeColor="text2"/>
                  </w:rPr>
                  <w:tab/>
                </w:r>
                <w:r w:rsidRPr="009D1F80">
                  <w:rPr>
                    <w:b w:val="0"/>
                    <w:bCs/>
                    <w:noProof/>
                    <w:webHidden/>
                    <w:color w:val="002554" w:themeColor="text2"/>
                  </w:rPr>
                  <w:fldChar w:fldCharType="begin"/>
                </w:r>
                <w:r w:rsidRPr="009D1F80">
                  <w:rPr>
                    <w:b w:val="0"/>
                    <w:bCs/>
                    <w:noProof/>
                    <w:webHidden/>
                    <w:color w:val="002554" w:themeColor="text2"/>
                  </w:rPr>
                  <w:instrText xml:space="preserve"> PAGEREF _Toc199234694 \h </w:instrText>
                </w:r>
                <w:r w:rsidRPr="009D1F80">
                  <w:rPr>
                    <w:b w:val="0"/>
                    <w:bCs/>
                    <w:noProof/>
                    <w:webHidden/>
                    <w:color w:val="002554" w:themeColor="text2"/>
                  </w:rPr>
                </w:r>
                <w:r w:rsidRPr="009D1F80">
                  <w:rPr>
                    <w:b w:val="0"/>
                    <w:bCs/>
                    <w:noProof/>
                    <w:webHidden/>
                    <w:color w:val="002554" w:themeColor="text2"/>
                  </w:rPr>
                  <w:fldChar w:fldCharType="separate"/>
                </w:r>
                <w:r w:rsidR="005D7748">
                  <w:rPr>
                    <w:b w:val="0"/>
                    <w:bCs/>
                    <w:noProof/>
                    <w:webHidden/>
                    <w:color w:val="002554" w:themeColor="text2"/>
                  </w:rPr>
                  <w:t>7</w:t>
                </w:r>
                <w:r w:rsidRPr="009D1F80">
                  <w:rPr>
                    <w:b w:val="0"/>
                    <w:bCs/>
                    <w:noProof/>
                    <w:webHidden/>
                    <w:color w:val="002554" w:themeColor="text2"/>
                  </w:rPr>
                  <w:fldChar w:fldCharType="end"/>
                </w:r>
              </w:hyperlink>
            </w:p>
            <w:p w14:paraId="79EC1B4B" w14:textId="06F0ABF4" w:rsidR="00524AF1" w:rsidRPr="009D1F80" w:rsidRDefault="00524AF1">
              <w:pPr>
                <w:pStyle w:val="TOC1"/>
                <w:tabs>
                  <w:tab w:val="right" w:leader="dot" w:pos="10082"/>
                </w:tabs>
                <w:rPr>
                  <w:rFonts w:eastAsiaTheme="minorEastAsia"/>
                  <w:b w:val="0"/>
                  <w:bCs/>
                  <w:noProof/>
                  <w:color w:val="002554" w:themeColor="text2"/>
                  <w:kern w:val="2"/>
                  <w:szCs w:val="24"/>
                  <w:lang w:eastAsia="en-AU"/>
                  <w14:ligatures w14:val="standardContextual"/>
                </w:rPr>
              </w:pPr>
              <w:hyperlink w:anchor="_Toc199234695" w:history="1">
                <w:r w:rsidRPr="009D1F80">
                  <w:rPr>
                    <w:rStyle w:val="Hyperlink"/>
                    <w:b w:val="0"/>
                    <w:bCs/>
                    <w:noProof/>
                    <w:color w:val="002554" w:themeColor="text2"/>
                  </w:rPr>
                  <w:t>Real life story: a passport to success</w:t>
                </w:r>
                <w:r w:rsidRPr="009D1F80">
                  <w:rPr>
                    <w:b w:val="0"/>
                    <w:bCs/>
                    <w:noProof/>
                    <w:webHidden/>
                    <w:color w:val="002554" w:themeColor="text2"/>
                  </w:rPr>
                  <w:tab/>
                </w:r>
                <w:r w:rsidRPr="009D1F80">
                  <w:rPr>
                    <w:b w:val="0"/>
                    <w:bCs/>
                    <w:noProof/>
                    <w:webHidden/>
                    <w:color w:val="002554" w:themeColor="text2"/>
                  </w:rPr>
                  <w:fldChar w:fldCharType="begin"/>
                </w:r>
                <w:r w:rsidRPr="009D1F80">
                  <w:rPr>
                    <w:b w:val="0"/>
                    <w:bCs/>
                    <w:noProof/>
                    <w:webHidden/>
                    <w:color w:val="002554" w:themeColor="text2"/>
                  </w:rPr>
                  <w:instrText xml:space="preserve"> PAGEREF _Toc199234695 \h </w:instrText>
                </w:r>
                <w:r w:rsidRPr="009D1F80">
                  <w:rPr>
                    <w:b w:val="0"/>
                    <w:bCs/>
                    <w:noProof/>
                    <w:webHidden/>
                    <w:color w:val="002554" w:themeColor="text2"/>
                  </w:rPr>
                </w:r>
                <w:r w:rsidRPr="009D1F80">
                  <w:rPr>
                    <w:b w:val="0"/>
                    <w:bCs/>
                    <w:noProof/>
                    <w:webHidden/>
                    <w:color w:val="002554" w:themeColor="text2"/>
                  </w:rPr>
                  <w:fldChar w:fldCharType="separate"/>
                </w:r>
                <w:r w:rsidR="005D7748">
                  <w:rPr>
                    <w:b w:val="0"/>
                    <w:bCs/>
                    <w:noProof/>
                    <w:webHidden/>
                    <w:color w:val="002554" w:themeColor="text2"/>
                  </w:rPr>
                  <w:t>8</w:t>
                </w:r>
                <w:r w:rsidRPr="009D1F80">
                  <w:rPr>
                    <w:b w:val="0"/>
                    <w:bCs/>
                    <w:noProof/>
                    <w:webHidden/>
                    <w:color w:val="002554" w:themeColor="text2"/>
                  </w:rPr>
                  <w:fldChar w:fldCharType="end"/>
                </w:r>
              </w:hyperlink>
            </w:p>
            <w:p w14:paraId="71E00900" w14:textId="003EDEDA" w:rsidR="00524AF1" w:rsidRPr="009D1F80" w:rsidRDefault="00524AF1">
              <w:pPr>
                <w:pStyle w:val="TOC1"/>
                <w:tabs>
                  <w:tab w:val="right" w:leader="dot" w:pos="10082"/>
                </w:tabs>
                <w:rPr>
                  <w:rFonts w:eastAsiaTheme="minorEastAsia"/>
                  <w:b w:val="0"/>
                  <w:bCs/>
                  <w:noProof/>
                  <w:color w:val="002554" w:themeColor="text2"/>
                  <w:kern w:val="2"/>
                  <w:szCs w:val="24"/>
                  <w:lang w:eastAsia="en-AU"/>
                  <w14:ligatures w14:val="standardContextual"/>
                </w:rPr>
              </w:pPr>
              <w:hyperlink w:anchor="_Toc199234696" w:history="1">
                <w:r w:rsidRPr="009D1F80">
                  <w:rPr>
                    <w:rStyle w:val="Hyperlink"/>
                    <w:b w:val="0"/>
                    <w:bCs/>
                    <w:noProof/>
                    <w:color w:val="002554" w:themeColor="text2"/>
                  </w:rPr>
                  <w:t>Sample workplace adjustment passport</w:t>
                </w:r>
                <w:r w:rsidRPr="009D1F80">
                  <w:rPr>
                    <w:b w:val="0"/>
                    <w:bCs/>
                    <w:noProof/>
                    <w:webHidden/>
                    <w:color w:val="002554" w:themeColor="text2"/>
                  </w:rPr>
                  <w:tab/>
                </w:r>
                <w:r w:rsidRPr="009D1F80">
                  <w:rPr>
                    <w:b w:val="0"/>
                    <w:bCs/>
                    <w:noProof/>
                    <w:webHidden/>
                    <w:color w:val="002554" w:themeColor="text2"/>
                  </w:rPr>
                  <w:fldChar w:fldCharType="begin"/>
                </w:r>
                <w:r w:rsidRPr="009D1F80">
                  <w:rPr>
                    <w:b w:val="0"/>
                    <w:bCs/>
                    <w:noProof/>
                    <w:webHidden/>
                    <w:color w:val="002554" w:themeColor="text2"/>
                  </w:rPr>
                  <w:instrText xml:space="preserve"> PAGEREF _Toc199234696 \h </w:instrText>
                </w:r>
                <w:r w:rsidRPr="009D1F80">
                  <w:rPr>
                    <w:b w:val="0"/>
                    <w:bCs/>
                    <w:noProof/>
                    <w:webHidden/>
                    <w:color w:val="002554" w:themeColor="text2"/>
                  </w:rPr>
                </w:r>
                <w:r w:rsidRPr="009D1F80">
                  <w:rPr>
                    <w:b w:val="0"/>
                    <w:bCs/>
                    <w:noProof/>
                    <w:webHidden/>
                    <w:color w:val="002554" w:themeColor="text2"/>
                  </w:rPr>
                  <w:fldChar w:fldCharType="separate"/>
                </w:r>
                <w:r w:rsidR="005D7748">
                  <w:rPr>
                    <w:b w:val="0"/>
                    <w:bCs/>
                    <w:noProof/>
                    <w:webHidden/>
                    <w:color w:val="002554" w:themeColor="text2"/>
                  </w:rPr>
                  <w:t>11</w:t>
                </w:r>
                <w:r w:rsidRPr="009D1F80">
                  <w:rPr>
                    <w:b w:val="0"/>
                    <w:bCs/>
                    <w:noProof/>
                    <w:webHidden/>
                    <w:color w:val="002554" w:themeColor="text2"/>
                  </w:rPr>
                  <w:fldChar w:fldCharType="end"/>
                </w:r>
              </w:hyperlink>
            </w:p>
            <w:p w14:paraId="3AC62F79" w14:textId="75B536B0" w:rsidR="00524AF1" w:rsidRPr="009D1F80" w:rsidRDefault="00524AF1">
              <w:pPr>
                <w:pStyle w:val="TOC1"/>
                <w:tabs>
                  <w:tab w:val="right" w:leader="dot" w:pos="10082"/>
                </w:tabs>
                <w:rPr>
                  <w:rFonts w:eastAsiaTheme="minorEastAsia"/>
                  <w:b w:val="0"/>
                  <w:bCs/>
                  <w:noProof/>
                  <w:color w:val="002554" w:themeColor="text2"/>
                  <w:kern w:val="2"/>
                  <w:szCs w:val="24"/>
                  <w:lang w:eastAsia="en-AU"/>
                  <w14:ligatures w14:val="standardContextual"/>
                </w:rPr>
              </w:pPr>
              <w:hyperlink w:anchor="_Toc199234697" w:history="1">
                <w:r w:rsidRPr="009D1F80">
                  <w:rPr>
                    <w:rStyle w:val="Hyperlink"/>
                    <w:b w:val="0"/>
                    <w:bCs/>
                    <w:noProof/>
                    <w:color w:val="002554" w:themeColor="text2"/>
                  </w:rPr>
                  <w:t>Reasonable adjustment checklist</w:t>
                </w:r>
                <w:r w:rsidRPr="009D1F80">
                  <w:rPr>
                    <w:b w:val="0"/>
                    <w:bCs/>
                    <w:noProof/>
                    <w:webHidden/>
                    <w:color w:val="002554" w:themeColor="text2"/>
                  </w:rPr>
                  <w:tab/>
                </w:r>
                <w:r w:rsidRPr="009D1F80">
                  <w:rPr>
                    <w:b w:val="0"/>
                    <w:bCs/>
                    <w:noProof/>
                    <w:webHidden/>
                    <w:color w:val="002554" w:themeColor="text2"/>
                  </w:rPr>
                  <w:fldChar w:fldCharType="begin"/>
                </w:r>
                <w:r w:rsidRPr="009D1F80">
                  <w:rPr>
                    <w:b w:val="0"/>
                    <w:bCs/>
                    <w:noProof/>
                    <w:webHidden/>
                    <w:color w:val="002554" w:themeColor="text2"/>
                  </w:rPr>
                  <w:instrText xml:space="preserve"> PAGEREF _Toc199234697 \h </w:instrText>
                </w:r>
                <w:r w:rsidRPr="009D1F80">
                  <w:rPr>
                    <w:b w:val="0"/>
                    <w:bCs/>
                    <w:noProof/>
                    <w:webHidden/>
                    <w:color w:val="002554" w:themeColor="text2"/>
                  </w:rPr>
                </w:r>
                <w:r w:rsidRPr="009D1F80">
                  <w:rPr>
                    <w:b w:val="0"/>
                    <w:bCs/>
                    <w:noProof/>
                    <w:webHidden/>
                    <w:color w:val="002554" w:themeColor="text2"/>
                  </w:rPr>
                  <w:fldChar w:fldCharType="separate"/>
                </w:r>
                <w:r w:rsidR="005D7748">
                  <w:rPr>
                    <w:b w:val="0"/>
                    <w:bCs/>
                    <w:noProof/>
                    <w:webHidden/>
                    <w:color w:val="002554" w:themeColor="text2"/>
                  </w:rPr>
                  <w:t>15</w:t>
                </w:r>
                <w:r w:rsidRPr="009D1F80">
                  <w:rPr>
                    <w:b w:val="0"/>
                    <w:bCs/>
                    <w:noProof/>
                    <w:webHidden/>
                    <w:color w:val="002554" w:themeColor="text2"/>
                  </w:rPr>
                  <w:fldChar w:fldCharType="end"/>
                </w:r>
              </w:hyperlink>
            </w:p>
            <w:p w14:paraId="2EF07E9D" w14:textId="48725BD0" w:rsidR="00565815" w:rsidRPr="009D1F80" w:rsidRDefault="00565815" w:rsidP="009D1F80">
              <w:pPr>
                <w:pStyle w:val="TOC1"/>
                <w:tabs>
                  <w:tab w:val="right" w:leader="dot" w:pos="10082"/>
                </w:tabs>
                <w:rPr>
                  <w:rFonts w:eastAsiaTheme="minorEastAsia"/>
                  <w:noProof/>
                  <w:szCs w:val="24"/>
                </w:rPr>
              </w:pPr>
              <w:r w:rsidRPr="009D1F80">
                <w:rPr>
                  <w:noProof/>
                  <w:color w:val="181818" w:themeColor="background2" w:themeShade="1A"/>
                </w:rPr>
                <w:fldChar w:fldCharType="end"/>
              </w:r>
            </w:p>
          </w:sdtContent>
        </w:sdt>
      </w:sdtContent>
    </w:sdt>
    <w:p w14:paraId="2A942E4F" w14:textId="77777777" w:rsidR="009D1F80" w:rsidRDefault="009D1F80" w:rsidP="003535E0">
      <w:pPr>
        <w:pStyle w:val="IntroPara"/>
        <w:rPr>
          <w:sz w:val="28"/>
          <w:szCs w:val="28"/>
        </w:rPr>
      </w:pPr>
    </w:p>
    <w:p w14:paraId="3E47A343" w14:textId="77777777" w:rsidR="009D1F80" w:rsidRDefault="009D1F80" w:rsidP="003535E0">
      <w:pPr>
        <w:pStyle w:val="IntroPara"/>
        <w:rPr>
          <w:sz w:val="28"/>
          <w:szCs w:val="28"/>
        </w:rPr>
      </w:pPr>
    </w:p>
    <w:p w14:paraId="3E80991B" w14:textId="77777777" w:rsidR="009D1F80" w:rsidRDefault="009D1F80" w:rsidP="003535E0">
      <w:pPr>
        <w:pStyle w:val="IntroPara"/>
        <w:rPr>
          <w:sz w:val="28"/>
          <w:szCs w:val="28"/>
        </w:rPr>
      </w:pPr>
    </w:p>
    <w:p w14:paraId="1E02FAAB" w14:textId="77777777" w:rsidR="009D1F80" w:rsidRDefault="009D1F80" w:rsidP="003535E0">
      <w:pPr>
        <w:pStyle w:val="IntroPara"/>
        <w:rPr>
          <w:sz w:val="28"/>
          <w:szCs w:val="28"/>
        </w:rPr>
      </w:pPr>
    </w:p>
    <w:p w14:paraId="72BFDF70" w14:textId="77777777" w:rsidR="009D1F80" w:rsidRDefault="009D1F80" w:rsidP="003535E0">
      <w:pPr>
        <w:pStyle w:val="IntroPara"/>
        <w:rPr>
          <w:sz w:val="28"/>
          <w:szCs w:val="28"/>
        </w:rPr>
      </w:pPr>
    </w:p>
    <w:p w14:paraId="021C3A07" w14:textId="77777777" w:rsidR="009D1F80" w:rsidRDefault="009D1F80" w:rsidP="003535E0">
      <w:pPr>
        <w:pStyle w:val="IntroPara"/>
        <w:rPr>
          <w:sz w:val="28"/>
          <w:szCs w:val="28"/>
        </w:rPr>
      </w:pPr>
    </w:p>
    <w:p w14:paraId="3DD88361" w14:textId="77777777" w:rsidR="009D1F80" w:rsidRDefault="009D1F80" w:rsidP="003535E0">
      <w:pPr>
        <w:pStyle w:val="IntroPara"/>
        <w:rPr>
          <w:sz w:val="28"/>
          <w:szCs w:val="28"/>
        </w:rPr>
      </w:pPr>
    </w:p>
    <w:p w14:paraId="2A3999A1" w14:textId="77777777" w:rsidR="009D1F80" w:rsidRDefault="009D1F80" w:rsidP="003535E0">
      <w:pPr>
        <w:pStyle w:val="IntroPara"/>
        <w:rPr>
          <w:sz w:val="28"/>
          <w:szCs w:val="28"/>
        </w:rPr>
      </w:pPr>
    </w:p>
    <w:p w14:paraId="44884C97" w14:textId="77777777" w:rsidR="009D1F80" w:rsidRDefault="009D1F80" w:rsidP="003535E0">
      <w:pPr>
        <w:pStyle w:val="IntroPara"/>
        <w:rPr>
          <w:sz w:val="28"/>
          <w:szCs w:val="28"/>
        </w:rPr>
      </w:pPr>
    </w:p>
    <w:p w14:paraId="02178C47" w14:textId="7EC772B4" w:rsidR="003535E0" w:rsidRPr="000B62E8" w:rsidRDefault="003535E0" w:rsidP="003535E0">
      <w:pPr>
        <w:pStyle w:val="IntroPara"/>
        <w:rPr>
          <w:sz w:val="28"/>
          <w:szCs w:val="28"/>
        </w:rPr>
      </w:pPr>
      <w:r w:rsidRPr="000B62E8">
        <w:rPr>
          <w:sz w:val="28"/>
          <w:szCs w:val="28"/>
        </w:rPr>
        <w:lastRenderedPageBreak/>
        <w:t xml:space="preserve">This guide </w:t>
      </w:r>
      <w:r w:rsidR="00226E92">
        <w:rPr>
          <w:sz w:val="28"/>
          <w:szCs w:val="28"/>
        </w:rPr>
        <w:t>help</w:t>
      </w:r>
      <w:r w:rsidR="00FE5DA0">
        <w:rPr>
          <w:sz w:val="28"/>
          <w:szCs w:val="28"/>
        </w:rPr>
        <w:t>s</w:t>
      </w:r>
      <w:r w:rsidR="00226E92">
        <w:rPr>
          <w:sz w:val="28"/>
          <w:szCs w:val="28"/>
        </w:rPr>
        <w:t xml:space="preserve"> </w:t>
      </w:r>
      <w:r w:rsidRPr="000B62E8">
        <w:rPr>
          <w:sz w:val="28"/>
          <w:szCs w:val="28"/>
        </w:rPr>
        <w:t xml:space="preserve">organisations </w:t>
      </w:r>
      <w:r w:rsidR="00FE5DA0">
        <w:rPr>
          <w:sz w:val="28"/>
          <w:szCs w:val="28"/>
        </w:rPr>
        <w:t>create</w:t>
      </w:r>
      <w:r w:rsidR="00226E92">
        <w:rPr>
          <w:sz w:val="28"/>
          <w:szCs w:val="28"/>
        </w:rPr>
        <w:t xml:space="preserve"> and use a ‘</w:t>
      </w:r>
      <w:r w:rsidRPr="000B62E8">
        <w:rPr>
          <w:sz w:val="28"/>
          <w:szCs w:val="28"/>
        </w:rPr>
        <w:t xml:space="preserve">Workplace </w:t>
      </w:r>
      <w:r>
        <w:rPr>
          <w:sz w:val="28"/>
          <w:szCs w:val="28"/>
        </w:rPr>
        <w:t>A</w:t>
      </w:r>
      <w:r w:rsidRPr="000B62E8">
        <w:rPr>
          <w:sz w:val="28"/>
          <w:szCs w:val="28"/>
        </w:rPr>
        <w:t>djustment passport</w:t>
      </w:r>
      <w:r w:rsidR="00226E92">
        <w:rPr>
          <w:sz w:val="28"/>
          <w:szCs w:val="28"/>
        </w:rPr>
        <w:t>’ to support employees with disability</w:t>
      </w:r>
      <w:r w:rsidRPr="000B62E8">
        <w:rPr>
          <w:sz w:val="28"/>
          <w:szCs w:val="28"/>
        </w:rPr>
        <w:t xml:space="preserve">. It should be read </w:t>
      </w:r>
      <w:r w:rsidR="00637F71">
        <w:rPr>
          <w:sz w:val="28"/>
          <w:szCs w:val="28"/>
        </w:rPr>
        <w:t>along</w:t>
      </w:r>
      <w:r w:rsidR="003F1AA6">
        <w:rPr>
          <w:sz w:val="28"/>
          <w:szCs w:val="28"/>
        </w:rPr>
        <w:t>side</w:t>
      </w:r>
      <w:r w:rsidR="00637F71">
        <w:rPr>
          <w:sz w:val="28"/>
          <w:szCs w:val="28"/>
        </w:rPr>
        <w:t xml:space="preserve"> </w:t>
      </w:r>
      <w:r w:rsidR="00364145">
        <w:rPr>
          <w:sz w:val="28"/>
          <w:szCs w:val="28"/>
        </w:rPr>
        <w:t xml:space="preserve">the </w:t>
      </w:r>
      <w:r w:rsidRPr="000B62E8">
        <w:rPr>
          <w:sz w:val="28"/>
          <w:szCs w:val="28"/>
        </w:rPr>
        <w:t xml:space="preserve">organisation’s Workplace </w:t>
      </w:r>
      <w:r w:rsidR="00DB31FA">
        <w:rPr>
          <w:sz w:val="28"/>
          <w:szCs w:val="28"/>
        </w:rPr>
        <w:t>or Reasonable</w:t>
      </w:r>
      <w:r w:rsidRPr="000B62E8">
        <w:rPr>
          <w:sz w:val="28"/>
          <w:szCs w:val="28"/>
        </w:rPr>
        <w:t xml:space="preserve"> </w:t>
      </w:r>
      <w:r>
        <w:rPr>
          <w:sz w:val="28"/>
          <w:szCs w:val="28"/>
        </w:rPr>
        <w:t>A</w:t>
      </w:r>
      <w:r w:rsidRPr="000B62E8">
        <w:rPr>
          <w:sz w:val="28"/>
          <w:szCs w:val="28"/>
        </w:rPr>
        <w:t>djustment policy</w:t>
      </w:r>
      <w:r w:rsidR="00226E92">
        <w:rPr>
          <w:sz w:val="28"/>
          <w:szCs w:val="28"/>
        </w:rPr>
        <w:t xml:space="preserve">, if </w:t>
      </w:r>
      <w:r w:rsidR="003F1AA6">
        <w:rPr>
          <w:sz w:val="28"/>
          <w:szCs w:val="28"/>
        </w:rPr>
        <w:t xml:space="preserve">one is </w:t>
      </w:r>
      <w:r w:rsidR="00DE3F38">
        <w:rPr>
          <w:sz w:val="28"/>
          <w:szCs w:val="28"/>
        </w:rPr>
        <w:t>available</w:t>
      </w:r>
      <w:r w:rsidRPr="000B62E8">
        <w:rPr>
          <w:sz w:val="28"/>
          <w:szCs w:val="28"/>
        </w:rPr>
        <w:t>.</w:t>
      </w:r>
    </w:p>
    <w:p w14:paraId="5C6D3BF5" w14:textId="77777777" w:rsidR="003535E0" w:rsidRPr="005E01DD" w:rsidRDefault="003535E0" w:rsidP="00570DE9">
      <w:pPr>
        <w:pStyle w:val="Heading1"/>
        <w:spacing w:before="240"/>
      </w:pPr>
      <w:bookmarkStart w:id="7" w:name="_Toc184193690"/>
      <w:bookmarkStart w:id="8" w:name="_Toc199234685"/>
      <w:r w:rsidRPr="005E01DD">
        <w:t xml:space="preserve">What is </w:t>
      </w:r>
      <w:r>
        <w:t>a workplace adjustment?</w:t>
      </w:r>
      <w:bookmarkEnd w:id="7"/>
      <w:bookmarkEnd w:id="8"/>
    </w:p>
    <w:p w14:paraId="53DBD6DB" w14:textId="5B2BFF7A" w:rsidR="008815CD" w:rsidRPr="001E3762" w:rsidRDefault="003535E0" w:rsidP="009D1F80">
      <w:pPr>
        <w:spacing w:before="180" w:after="80" w:line="240" w:lineRule="atLeast"/>
      </w:pPr>
      <w:r w:rsidRPr="005C62DB">
        <w:t>Workplace adjustments (</w:t>
      </w:r>
      <w:r w:rsidR="004E134E">
        <w:t>also</w:t>
      </w:r>
      <w:r w:rsidRPr="005C62DB">
        <w:t xml:space="preserve"> </w:t>
      </w:r>
      <w:r w:rsidR="004E134E">
        <w:t>called</w:t>
      </w:r>
      <w:r w:rsidR="001E3762">
        <w:t xml:space="preserve"> </w:t>
      </w:r>
      <w:r w:rsidRPr="005C62DB">
        <w:t>reasonable adjustments) are changes</w:t>
      </w:r>
      <w:r w:rsidR="008815CD">
        <w:t xml:space="preserve"> made to help </w:t>
      </w:r>
      <w:r w:rsidR="00FE5DA0" w:rsidRPr="001E3762">
        <w:t>employees</w:t>
      </w:r>
      <w:r w:rsidR="008815CD" w:rsidRPr="001E3762">
        <w:t xml:space="preserve"> with </w:t>
      </w:r>
      <w:r w:rsidRPr="001E3762">
        <w:t xml:space="preserve">disability work </w:t>
      </w:r>
      <w:r w:rsidR="00762210" w:rsidRPr="001E3762">
        <w:t xml:space="preserve">safely and </w:t>
      </w:r>
      <w:r w:rsidRPr="001E3762">
        <w:t>effectively.</w:t>
      </w:r>
      <w:r w:rsidR="008815CD" w:rsidRPr="001E3762">
        <w:t xml:space="preserve"> These changes can be:</w:t>
      </w:r>
    </w:p>
    <w:p w14:paraId="4D45BCA8" w14:textId="772BD03C" w:rsidR="008815CD" w:rsidRPr="001E3762" w:rsidRDefault="008815CD" w:rsidP="009D1F80">
      <w:pPr>
        <w:pStyle w:val="Bullet1"/>
        <w:spacing w:before="180" w:line="240" w:lineRule="atLeast"/>
        <w:rPr>
          <w:rFonts w:cstheme="minorHAnsi"/>
          <w:szCs w:val="24"/>
        </w:rPr>
      </w:pPr>
      <w:bookmarkStart w:id="9" w:name="_Hlk198549026"/>
      <w:r w:rsidRPr="001E3762">
        <w:t>Administrative</w:t>
      </w:r>
      <w:r w:rsidRPr="001E3762">
        <w:rPr>
          <w:rFonts w:cstheme="minorHAnsi"/>
          <w:szCs w:val="24"/>
        </w:rPr>
        <w:t xml:space="preserve">: </w:t>
      </w:r>
      <w:r w:rsidR="003E2BA4" w:rsidRPr="001E3762">
        <w:rPr>
          <w:rFonts w:cstheme="minorHAnsi"/>
          <w:szCs w:val="24"/>
        </w:rPr>
        <w:t>Changing</w:t>
      </w:r>
      <w:r w:rsidR="00EA4362" w:rsidRPr="001E3762">
        <w:rPr>
          <w:rFonts w:cstheme="minorHAnsi"/>
          <w:szCs w:val="24"/>
        </w:rPr>
        <w:t xml:space="preserve"> how</w:t>
      </w:r>
      <w:r w:rsidRPr="001E3762">
        <w:rPr>
          <w:rFonts w:cstheme="minorHAnsi"/>
          <w:szCs w:val="24"/>
        </w:rPr>
        <w:t xml:space="preserve"> tasks</w:t>
      </w:r>
      <w:r w:rsidR="00EA4362" w:rsidRPr="001E3762">
        <w:rPr>
          <w:rFonts w:cstheme="minorHAnsi"/>
          <w:szCs w:val="24"/>
        </w:rPr>
        <w:t xml:space="preserve"> </w:t>
      </w:r>
      <w:r w:rsidR="002F6EE6" w:rsidRPr="001E3762">
        <w:rPr>
          <w:rFonts w:cstheme="minorHAnsi"/>
          <w:szCs w:val="24"/>
        </w:rPr>
        <w:t>are</w:t>
      </w:r>
      <w:r w:rsidRPr="001E3762">
        <w:rPr>
          <w:rFonts w:cstheme="minorHAnsi"/>
          <w:szCs w:val="24"/>
        </w:rPr>
        <w:t xml:space="preserve"> </w:t>
      </w:r>
      <w:r w:rsidR="00FE5DA0" w:rsidRPr="001E3762">
        <w:rPr>
          <w:rFonts w:cstheme="minorHAnsi"/>
          <w:szCs w:val="24"/>
        </w:rPr>
        <w:t>given or completed</w:t>
      </w:r>
      <w:r w:rsidRPr="001E3762">
        <w:rPr>
          <w:rFonts w:cstheme="minorHAnsi"/>
          <w:szCs w:val="24"/>
        </w:rPr>
        <w:t>.</w:t>
      </w:r>
    </w:p>
    <w:p w14:paraId="07636036" w14:textId="66E0841B" w:rsidR="008815CD" w:rsidRPr="001E3762" w:rsidRDefault="008815CD" w:rsidP="009D1F80">
      <w:pPr>
        <w:pStyle w:val="Bullet1"/>
        <w:spacing w:before="180" w:line="240" w:lineRule="atLeast"/>
        <w:rPr>
          <w:rFonts w:cstheme="minorHAnsi"/>
          <w:szCs w:val="24"/>
        </w:rPr>
      </w:pPr>
      <w:r w:rsidRPr="001E3762">
        <w:t>Environmental:</w:t>
      </w:r>
      <w:r w:rsidRPr="001E3762">
        <w:rPr>
          <w:rFonts w:cstheme="minorHAnsi"/>
          <w:szCs w:val="24"/>
        </w:rPr>
        <w:t xml:space="preserve"> </w:t>
      </w:r>
      <w:r w:rsidR="00124021" w:rsidRPr="001E3762">
        <w:rPr>
          <w:rFonts w:cstheme="minorHAnsi"/>
          <w:szCs w:val="24"/>
        </w:rPr>
        <w:t>Making changes to</w:t>
      </w:r>
      <w:r w:rsidR="00FE5DA0" w:rsidRPr="001E3762">
        <w:rPr>
          <w:rFonts w:cstheme="minorHAnsi"/>
          <w:szCs w:val="24"/>
        </w:rPr>
        <w:t xml:space="preserve"> </w:t>
      </w:r>
      <w:r w:rsidR="003F1AA6" w:rsidRPr="001E3762">
        <w:rPr>
          <w:rFonts w:cstheme="minorHAnsi"/>
          <w:szCs w:val="24"/>
        </w:rPr>
        <w:t xml:space="preserve">the </w:t>
      </w:r>
      <w:r w:rsidRPr="001E3762">
        <w:rPr>
          <w:rFonts w:cstheme="minorHAnsi"/>
          <w:szCs w:val="24"/>
        </w:rPr>
        <w:t>physical workspace.</w:t>
      </w:r>
    </w:p>
    <w:p w14:paraId="0A6EAFAB" w14:textId="1329BBFB" w:rsidR="008815CD" w:rsidRPr="001E3762" w:rsidRDefault="008815CD" w:rsidP="009D1F80">
      <w:pPr>
        <w:pStyle w:val="Bullet1"/>
        <w:spacing w:before="180" w:line="240" w:lineRule="atLeast"/>
      </w:pPr>
      <w:r w:rsidRPr="001E3762">
        <w:t>Procedural:</w:t>
      </w:r>
      <w:r w:rsidRPr="001E3762">
        <w:rPr>
          <w:rFonts w:cstheme="minorHAnsi"/>
          <w:szCs w:val="24"/>
        </w:rPr>
        <w:t xml:space="preserve"> Changing policies or </w:t>
      </w:r>
      <w:r w:rsidR="00FE5DA0" w:rsidRPr="001E3762">
        <w:rPr>
          <w:rFonts w:cstheme="minorHAnsi"/>
          <w:szCs w:val="24"/>
        </w:rPr>
        <w:t>work process</w:t>
      </w:r>
      <w:bookmarkEnd w:id="9"/>
      <w:r w:rsidRPr="001E3762">
        <w:t>.</w:t>
      </w:r>
    </w:p>
    <w:p w14:paraId="17CED15F" w14:textId="0CD20836" w:rsidR="003535E0" w:rsidRPr="001E3762" w:rsidRDefault="003535E0" w:rsidP="009D1F80">
      <w:pPr>
        <w:spacing w:before="180" w:after="80" w:line="240" w:lineRule="atLeast"/>
      </w:pPr>
      <w:r w:rsidRPr="001E3762">
        <w:t xml:space="preserve">Not </w:t>
      </w:r>
      <w:r w:rsidR="001E3762" w:rsidRPr="001E3762">
        <w:t>everyone with</w:t>
      </w:r>
      <w:r w:rsidRPr="001E3762">
        <w:t xml:space="preserve"> disability </w:t>
      </w:r>
      <w:r w:rsidR="008C43C0" w:rsidRPr="001E3762">
        <w:t>needs a</w:t>
      </w:r>
      <w:r w:rsidRPr="001E3762">
        <w:t xml:space="preserve"> workplace adjustment</w:t>
      </w:r>
      <w:r w:rsidR="008C43C0" w:rsidRPr="001E3762">
        <w:t xml:space="preserve"> </w:t>
      </w:r>
      <w:r w:rsidRPr="001E3762">
        <w:t xml:space="preserve">to </w:t>
      </w:r>
      <w:r w:rsidR="00F73985" w:rsidRPr="001E3762">
        <w:t>do</w:t>
      </w:r>
      <w:r w:rsidRPr="001E3762">
        <w:t xml:space="preserve"> </w:t>
      </w:r>
      <w:r w:rsidR="001E3762" w:rsidRPr="001E3762">
        <w:t>their</w:t>
      </w:r>
      <w:r w:rsidRPr="001E3762">
        <w:t xml:space="preserve"> job</w:t>
      </w:r>
      <w:r w:rsidR="00F73985" w:rsidRPr="001E3762">
        <w:t xml:space="preserve"> well</w:t>
      </w:r>
      <w:r w:rsidR="009E3C4F" w:rsidRPr="001E3762">
        <w:t>.</w:t>
      </w:r>
      <w:r w:rsidRPr="001E3762">
        <w:t xml:space="preserve"> However, employers</w:t>
      </w:r>
      <w:r w:rsidR="00B17F87" w:rsidRPr="001E3762">
        <w:t xml:space="preserve"> can</w:t>
      </w:r>
      <w:r w:rsidRPr="001E3762">
        <w:t xml:space="preserve"> </w:t>
      </w:r>
      <w:r w:rsidR="001E3762" w:rsidRPr="001E3762">
        <w:t>easily</w:t>
      </w:r>
      <w:r w:rsidRPr="001E3762">
        <w:t xml:space="preserve"> make simple adjustments to remove barriers to employment</w:t>
      </w:r>
      <w:r w:rsidR="00B17F87" w:rsidRPr="001E3762">
        <w:t xml:space="preserve">. </w:t>
      </w:r>
      <w:r w:rsidRPr="001E3762">
        <w:t xml:space="preserve">Many </w:t>
      </w:r>
      <w:r w:rsidR="00B17F87" w:rsidRPr="001E3762">
        <w:t xml:space="preserve">of these </w:t>
      </w:r>
      <w:r w:rsidRPr="001E3762">
        <w:t xml:space="preserve">adjustments </w:t>
      </w:r>
      <w:r w:rsidR="008C43C0" w:rsidRPr="001E3762">
        <w:t xml:space="preserve">are good management </w:t>
      </w:r>
      <w:r w:rsidRPr="001E3762">
        <w:t xml:space="preserve">practices that </w:t>
      </w:r>
      <w:r w:rsidR="00B17F87" w:rsidRPr="001E3762">
        <w:t xml:space="preserve">support all </w:t>
      </w:r>
      <w:r w:rsidRPr="001E3762">
        <w:t>employee</w:t>
      </w:r>
      <w:r w:rsidR="00B17F87" w:rsidRPr="001E3762">
        <w:t>s</w:t>
      </w:r>
      <w:r w:rsidRPr="001E3762">
        <w:t xml:space="preserve">, </w:t>
      </w:r>
      <w:r w:rsidR="008C43C0" w:rsidRPr="001E3762">
        <w:t xml:space="preserve">not </w:t>
      </w:r>
      <w:r w:rsidR="00B17F87" w:rsidRPr="001E3762">
        <w:t>only</w:t>
      </w:r>
      <w:r w:rsidR="001E3762">
        <w:t xml:space="preserve"> </w:t>
      </w:r>
      <w:r w:rsidR="00B17F87" w:rsidRPr="001E3762">
        <w:t>those with</w:t>
      </w:r>
      <w:r w:rsidR="008C43C0" w:rsidRPr="001E3762">
        <w:t xml:space="preserve"> </w:t>
      </w:r>
      <w:r w:rsidRPr="001E3762">
        <w:t xml:space="preserve">disability. </w:t>
      </w:r>
    </w:p>
    <w:p w14:paraId="7442F3C3" w14:textId="06F2BC51" w:rsidR="003535E0" w:rsidRPr="001E3762" w:rsidRDefault="00BD2627" w:rsidP="009D1F80">
      <w:pPr>
        <w:spacing w:before="180" w:after="80" w:line="240" w:lineRule="atLeast"/>
      </w:pPr>
      <w:r w:rsidRPr="001E3762">
        <w:t>P</w:t>
      </w:r>
      <w:r w:rsidR="003535E0" w:rsidRPr="001E3762">
        <w:t>roviding workplace adjustments</w:t>
      </w:r>
      <w:r w:rsidR="008C43C0" w:rsidRPr="001E3762">
        <w:t xml:space="preserve"> shows that an</w:t>
      </w:r>
      <w:r w:rsidR="003535E0" w:rsidRPr="001E3762">
        <w:t xml:space="preserve"> organisation </w:t>
      </w:r>
      <w:r w:rsidR="008C43C0" w:rsidRPr="001E3762">
        <w:t>is</w:t>
      </w:r>
      <w:r w:rsidR="003535E0" w:rsidRPr="001E3762">
        <w:t xml:space="preserve"> commi</w:t>
      </w:r>
      <w:r w:rsidR="008C43C0" w:rsidRPr="001E3762">
        <w:t>tted</w:t>
      </w:r>
      <w:r w:rsidR="00025B31" w:rsidRPr="001E3762">
        <w:t xml:space="preserve"> </w:t>
      </w:r>
      <w:r w:rsidR="003535E0" w:rsidRPr="001E3762">
        <w:t xml:space="preserve">to </w:t>
      </w:r>
      <w:r w:rsidR="00C453C8" w:rsidRPr="001E3762">
        <w:t>inclusive</w:t>
      </w:r>
      <w:r w:rsidR="008C43C0" w:rsidRPr="001E3762">
        <w:t xml:space="preserve"> and</w:t>
      </w:r>
      <w:r w:rsidR="003535E0" w:rsidRPr="001E3762">
        <w:t xml:space="preserve"> sustainable employment </w:t>
      </w:r>
      <w:r w:rsidR="008C43C0" w:rsidRPr="001E3762">
        <w:t xml:space="preserve">for </w:t>
      </w:r>
      <w:r w:rsidR="003535E0" w:rsidRPr="001E3762">
        <w:t>people with disability.</w:t>
      </w:r>
    </w:p>
    <w:p w14:paraId="64A168C9" w14:textId="66DAF09A" w:rsidR="00C453C8" w:rsidRPr="001E3762" w:rsidRDefault="00C453C8" w:rsidP="003535E0">
      <w:pPr>
        <w:rPr>
          <w:rFonts w:asciiTheme="majorHAnsi" w:hAnsiTheme="majorHAnsi"/>
          <w:color w:val="9E007E" w:themeColor="accent1"/>
          <w:sz w:val="40"/>
        </w:rPr>
      </w:pPr>
      <w:r w:rsidRPr="001E3762">
        <w:rPr>
          <w:rFonts w:asciiTheme="majorHAnsi" w:hAnsiTheme="majorHAnsi"/>
          <w:color w:val="9E007E" w:themeColor="accent1"/>
          <w:sz w:val="40"/>
        </w:rPr>
        <w:t>Workplace Adjustment Policy</w:t>
      </w:r>
    </w:p>
    <w:p w14:paraId="7F18C677" w14:textId="292F297F" w:rsidR="00C453C8" w:rsidRPr="001E3762" w:rsidRDefault="003535E0" w:rsidP="003F1AA6">
      <w:r w:rsidRPr="001E3762">
        <w:t xml:space="preserve">An effective Workplace Adjustment </w:t>
      </w:r>
      <w:r w:rsidR="002B0F6B" w:rsidRPr="001E3762">
        <w:t>P</w:t>
      </w:r>
      <w:r w:rsidRPr="001E3762">
        <w:t xml:space="preserve">olicy </w:t>
      </w:r>
      <w:r w:rsidR="003D76A6" w:rsidRPr="001E3762">
        <w:t xml:space="preserve">should explain how </w:t>
      </w:r>
      <w:r w:rsidRPr="001E3762">
        <w:t xml:space="preserve">adjustments </w:t>
      </w:r>
      <w:r w:rsidR="003D76A6" w:rsidRPr="001E3762">
        <w:t xml:space="preserve">are made, </w:t>
      </w:r>
      <w:r w:rsidR="0061238A" w:rsidRPr="001E3762">
        <w:t>to meet</w:t>
      </w:r>
      <w:r w:rsidR="003D76A6" w:rsidRPr="001E3762">
        <w:t xml:space="preserve"> </w:t>
      </w:r>
      <w:r w:rsidRPr="001E3762">
        <w:t xml:space="preserve">the needs </w:t>
      </w:r>
      <w:r w:rsidR="0061238A" w:rsidRPr="001E3762">
        <w:t>of employees with</w:t>
      </w:r>
      <w:r w:rsidRPr="001E3762">
        <w:t xml:space="preserve"> disability.</w:t>
      </w:r>
      <w:r w:rsidR="003D76A6" w:rsidRPr="001E3762">
        <w:t xml:space="preserve"> </w:t>
      </w:r>
      <w:r w:rsidR="0061238A" w:rsidRPr="001E3762">
        <w:t>It</w:t>
      </w:r>
      <w:r w:rsidRPr="001E3762">
        <w:t xml:space="preserve"> should also </w:t>
      </w:r>
      <w:r w:rsidR="003D76A6" w:rsidRPr="001E3762">
        <w:t xml:space="preserve">include a checklist </w:t>
      </w:r>
      <w:r w:rsidR="0061238A" w:rsidRPr="001E3762">
        <w:t xml:space="preserve">to help </w:t>
      </w:r>
      <w:r w:rsidRPr="001E3762">
        <w:t>employers</w:t>
      </w:r>
      <w:r w:rsidR="0061238A" w:rsidRPr="001E3762">
        <w:t xml:space="preserve"> follow rules and</w:t>
      </w:r>
      <w:r w:rsidRPr="001E3762">
        <w:t xml:space="preserve"> meet their obligations under the Disability Discrimination Act 1992 and any relevant state </w:t>
      </w:r>
      <w:r w:rsidR="00BE08CC" w:rsidRPr="001E3762">
        <w:t>law</w:t>
      </w:r>
      <w:r w:rsidRPr="001E3762">
        <w:t>.</w:t>
      </w:r>
      <w:r w:rsidR="00C453C8" w:rsidRPr="001E3762">
        <w:t xml:space="preserve"> </w:t>
      </w:r>
    </w:p>
    <w:p w14:paraId="5B3622E7" w14:textId="44E722D6" w:rsidR="00565815" w:rsidRPr="001E3762" w:rsidRDefault="002F6EE6" w:rsidP="00570DE9">
      <w:pPr>
        <w:pStyle w:val="Heading1"/>
        <w:spacing w:before="240"/>
      </w:pPr>
      <w:bookmarkStart w:id="10" w:name="_Toc184193691"/>
      <w:bookmarkStart w:id="11" w:name="_Toc199234686"/>
      <w:r w:rsidRPr="001E3762">
        <w:t>Free</w:t>
      </w:r>
      <w:r w:rsidR="00CE2C6C" w:rsidRPr="001E3762">
        <w:t xml:space="preserve"> </w:t>
      </w:r>
      <w:r w:rsidR="00374DF6" w:rsidRPr="001E3762">
        <w:t>w</w:t>
      </w:r>
      <w:r w:rsidR="00565815" w:rsidRPr="001E3762">
        <w:t xml:space="preserve">orkplace adjustment </w:t>
      </w:r>
      <w:r w:rsidR="001E3762">
        <w:t xml:space="preserve">resources </w:t>
      </w:r>
      <w:bookmarkEnd w:id="10"/>
      <w:r w:rsidR="00CE2C6C" w:rsidRPr="001E3762">
        <w:t>on JobAccess Website</w:t>
      </w:r>
      <w:bookmarkEnd w:id="11"/>
    </w:p>
    <w:p w14:paraId="7A98868A" w14:textId="3557BF14" w:rsidR="00565815" w:rsidRPr="001E3762" w:rsidRDefault="008F1037" w:rsidP="009D1F80">
      <w:pPr>
        <w:pStyle w:val="Bullet1"/>
        <w:spacing w:before="180" w:line="240" w:lineRule="atLeast"/>
        <w:rPr>
          <w:rFonts w:cstheme="minorHAnsi"/>
          <w:szCs w:val="24"/>
        </w:rPr>
      </w:pPr>
      <w:r w:rsidRPr="001E3762">
        <w:rPr>
          <w:rFonts w:cstheme="minorHAnsi"/>
          <w:szCs w:val="24"/>
        </w:rPr>
        <w:t xml:space="preserve">JobAccess </w:t>
      </w:r>
      <w:r w:rsidR="002664EA" w:rsidRPr="001E3762">
        <w:rPr>
          <w:rFonts w:cstheme="minorHAnsi"/>
          <w:szCs w:val="24"/>
        </w:rPr>
        <w:t>t</w:t>
      </w:r>
      <w:r w:rsidRPr="001E3762">
        <w:rPr>
          <w:rFonts w:cstheme="minorHAnsi"/>
          <w:szCs w:val="24"/>
        </w:rPr>
        <w:t>oolkit: S</w:t>
      </w:r>
      <w:r w:rsidR="00565815" w:rsidRPr="001E3762">
        <w:rPr>
          <w:rFonts w:cstheme="minorHAnsi"/>
          <w:szCs w:val="24"/>
        </w:rPr>
        <w:t>tart</w:t>
      </w:r>
      <w:r w:rsidRPr="001E3762">
        <w:rPr>
          <w:rFonts w:cstheme="minorHAnsi"/>
          <w:szCs w:val="24"/>
        </w:rPr>
        <w:t>: S</w:t>
      </w:r>
      <w:r w:rsidR="00565815" w:rsidRPr="001E3762">
        <w:rPr>
          <w:rFonts w:cstheme="minorHAnsi"/>
          <w:szCs w:val="24"/>
        </w:rPr>
        <w:t xml:space="preserve"> </w:t>
      </w:r>
      <w:r w:rsidRPr="001E3762">
        <w:rPr>
          <w:rFonts w:cstheme="minorHAnsi"/>
          <w:szCs w:val="24"/>
        </w:rPr>
        <w:t>with the</w:t>
      </w:r>
      <w:r w:rsidR="00565815" w:rsidRPr="001E3762">
        <w:rPr>
          <w:rFonts w:cstheme="minorHAnsi"/>
          <w:szCs w:val="24"/>
        </w:rPr>
        <w:t xml:space="preserve"> </w:t>
      </w:r>
      <w:hyperlink r:id="rId14" w:history="1">
        <w:r w:rsidR="00565815" w:rsidRPr="001E3762">
          <w:rPr>
            <w:rStyle w:val="Hyperlink"/>
            <w:rFonts w:cstheme="minorHAnsi"/>
            <w:color w:val="414042"/>
            <w:szCs w:val="24"/>
          </w:rPr>
          <w:t>Workplace modifications made easy</w:t>
        </w:r>
      </w:hyperlink>
      <w:r w:rsidR="00565815" w:rsidRPr="001E3762">
        <w:rPr>
          <w:rFonts w:cstheme="minorHAnsi"/>
          <w:szCs w:val="24"/>
          <w:u w:color="0070C0"/>
        </w:rPr>
        <w:t xml:space="preserve"> and </w:t>
      </w:r>
      <w:hyperlink r:id="rId15" w:history="1">
        <w:r w:rsidR="00565815" w:rsidRPr="001E3762">
          <w:rPr>
            <w:rFonts w:cstheme="minorHAnsi"/>
            <w:szCs w:val="24"/>
            <w:u w:val="single" w:color="0070C0"/>
          </w:rPr>
          <w:t>Getting your workplace ready</w:t>
        </w:r>
        <w:r w:rsidR="00565815" w:rsidRPr="001E3762">
          <w:rPr>
            <w:rFonts w:cstheme="minorHAnsi"/>
            <w:szCs w:val="24"/>
            <w:u w:color="0070C0"/>
          </w:rPr>
          <w:t xml:space="preserve"> section</w:t>
        </w:r>
        <w:r w:rsidRPr="001E3762">
          <w:rPr>
            <w:rFonts w:cstheme="minorHAnsi"/>
            <w:szCs w:val="24"/>
            <w:u w:color="0070C0"/>
          </w:rPr>
          <w:t xml:space="preserve"> for</w:t>
        </w:r>
        <w:r w:rsidR="00565815" w:rsidRPr="001E3762">
          <w:rPr>
            <w:rFonts w:cstheme="minorHAnsi"/>
            <w:szCs w:val="24"/>
            <w:u w:color="0070C0"/>
          </w:rPr>
          <w:t xml:space="preserve"> </w:t>
        </w:r>
      </w:hyperlink>
      <w:r w:rsidR="003535E0" w:rsidRPr="001E3762">
        <w:rPr>
          <w:rFonts w:cstheme="minorHAnsi"/>
          <w:szCs w:val="24"/>
        </w:rPr>
        <w:t xml:space="preserve">practical </w:t>
      </w:r>
      <w:r w:rsidR="00565815" w:rsidRPr="001E3762">
        <w:rPr>
          <w:rFonts w:cstheme="minorHAnsi"/>
          <w:szCs w:val="24"/>
        </w:rPr>
        <w:t xml:space="preserve">information and templates to </w:t>
      </w:r>
      <w:r w:rsidR="003535E0" w:rsidRPr="001E3762">
        <w:rPr>
          <w:rFonts w:cstheme="minorHAnsi"/>
          <w:szCs w:val="24"/>
        </w:rPr>
        <w:t>help employers</w:t>
      </w:r>
      <w:r w:rsidR="00565815" w:rsidRPr="001E3762">
        <w:rPr>
          <w:rFonts w:cstheme="minorHAnsi"/>
          <w:szCs w:val="24"/>
        </w:rPr>
        <w:t xml:space="preserve"> plan and implement workplace adjustments</w:t>
      </w:r>
      <w:r w:rsidR="00C5576B" w:rsidRPr="001E3762">
        <w:rPr>
          <w:rFonts w:cstheme="minorHAnsi"/>
          <w:szCs w:val="24"/>
        </w:rPr>
        <w:t>.</w:t>
      </w:r>
    </w:p>
    <w:p w14:paraId="27F1CC78" w14:textId="77777777" w:rsidR="002F2FE3" w:rsidRPr="001E3762" w:rsidRDefault="002F2FE3" w:rsidP="00C54B0F">
      <w:pPr>
        <w:pStyle w:val="Bullet1"/>
        <w:spacing w:before="180" w:line="240" w:lineRule="atLeast"/>
        <w:rPr>
          <w:rFonts w:cstheme="minorHAnsi"/>
          <w:szCs w:val="24"/>
        </w:rPr>
      </w:pPr>
      <w:hyperlink r:id="rId16" w:history="1">
        <w:r w:rsidRPr="001E3762">
          <w:rPr>
            <w:rStyle w:val="Hyperlink"/>
            <w:rFonts w:cstheme="minorHAnsi"/>
            <w:color w:val="414042"/>
            <w:szCs w:val="24"/>
          </w:rPr>
          <w:t>Managing your team</w:t>
        </w:r>
      </w:hyperlink>
      <w:r w:rsidRPr="001E3762">
        <w:t xml:space="preserve"> o</w:t>
      </w:r>
      <w:r w:rsidRPr="001E3762">
        <w:rPr>
          <w:rFonts w:cstheme="minorHAnsi"/>
          <w:szCs w:val="24"/>
        </w:rPr>
        <w:t>ffers tips on creating a supportive workplace.</w:t>
      </w:r>
    </w:p>
    <w:p w14:paraId="486E633A" w14:textId="55CB6C66" w:rsidR="00565815" w:rsidRPr="001E3762" w:rsidRDefault="008F1037" w:rsidP="009D1F80">
      <w:pPr>
        <w:pStyle w:val="Bullet1"/>
        <w:spacing w:before="180" w:line="240" w:lineRule="atLeast"/>
        <w:rPr>
          <w:rFonts w:cstheme="minorHAnsi"/>
          <w:szCs w:val="24"/>
        </w:rPr>
      </w:pPr>
      <w:r w:rsidRPr="001E3762">
        <w:t xml:space="preserve">Conversation </w:t>
      </w:r>
      <w:r w:rsidR="002664EA" w:rsidRPr="001E3762">
        <w:t>g</w:t>
      </w:r>
      <w:r w:rsidRPr="001E3762">
        <w:t>uide</w:t>
      </w:r>
      <w:r w:rsidRPr="001E3762">
        <w:rPr>
          <w:b/>
          <w:bCs/>
        </w:rPr>
        <w:t xml:space="preserve">: </w:t>
      </w:r>
      <w:hyperlink r:id="rId17" w:history="1">
        <w:r w:rsidR="00565815" w:rsidRPr="001E3762">
          <w:rPr>
            <w:rStyle w:val="Hyperlink"/>
            <w:rFonts w:cstheme="minorHAnsi"/>
            <w:color w:val="414042"/>
            <w:szCs w:val="24"/>
          </w:rPr>
          <w:t xml:space="preserve">Making </w:t>
        </w:r>
        <w:r w:rsidR="002A549D" w:rsidRPr="001E3762">
          <w:rPr>
            <w:rStyle w:val="Hyperlink"/>
            <w:rFonts w:cstheme="minorHAnsi"/>
            <w:color w:val="414042"/>
            <w:szCs w:val="24"/>
          </w:rPr>
          <w:t>w</w:t>
        </w:r>
        <w:r w:rsidR="00565815" w:rsidRPr="001E3762">
          <w:rPr>
            <w:rStyle w:val="Hyperlink"/>
            <w:rFonts w:cstheme="minorHAnsi"/>
            <w:color w:val="414042"/>
            <w:szCs w:val="24"/>
          </w:rPr>
          <w:t xml:space="preserve">orkplace </w:t>
        </w:r>
        <w:r w:rsidR="002A549D" w:rsidRPr="001E3762">
          <w:rPr>
            <w:rStyle w:val="Hyperlink"/>
            <w:rFonts w:cstheme="minorHAnsi"/>
            <w:color w:val="414042"/>
            <w:szCs w:val="24"/>
          </w:rPr>
          <w:t>a</w:t>
        </w:r>
        <w:r w:rsidR="00565815" w:rsidRPr="001E3762">
          <w:rPr>
            <w:rStyle w:val="Hyperlink"/>
            <w:rFonts w:cstheme="minorHAnsi"/>
            <w:color w:val="414042"/>
            <w:szCs w:val="24"/>
          </w:rPr>
          <w:t xml:space="preserve">djustments </w:t>
        </w:r>
        <w:r w:rsidR="002A549D" w:rsidRPr="001E3762">
          <w:rPr>
            <w:rStyle w:val="Hyperlink"/>
            <w:rFonts w:cstheme="minorHAnsi"/>
            <w:color w:val="414042"/>
            <w:szCs w:val="24"/>
          </w:rPr>
          <w:t>e</w:t>
        </w:r>
        <w:r w:rsidR="00565815" w:rsidRPr="001E3762">
          <w:rPr>
            <w:rStyle w:val="Hyperlink"/>
            <w:rFonts w:cstheme="minorHAnsi"/>
            <w:color w:val="414042"/>
            <w:szCs w:val="24"/>
          </w:rPr>
          <w:t xml:space="preserve">asy, </w:t>
        </w:r>
        <w:r w:rsidR="002A549D" w:rsidRPr="001E3762">
          <w:rPr>
            <w:rStyle w:val="Hyperlink"/>
            <w:rFonts w:cstheme="minorHAnsi"/>
            <w:color w:val="414042"/>
            <w:szCs w:val="24"/>
          </w:rPr>
          <w:t>e</w:t>
        </w:r>
        <w:r w:rsidR="00565815" w:rsidRPr="001E3762">
          <w:rPr>
            <w:rStyle w:val="Hyperlink"/>
            <w:rFonts w:cstheme="minorHAnsi"/>
            <w:color w:val="414042"/>
            <w:szCs w:val="24"/>
          </w:rPr>
          <w:t xml:space="preserve">ffective and </w:t>
        </w:r>
        <w:r w:rsidR="002A549D" w:rsidRPr="001E3762">
          <w:rPr>
            <w:rStyle w:val="Hyperlink"/>
            <w:rFonts w:cstheme="minorHAnsi"/>
            <w:color w:val="414042"/>
            <w:szCs w:val="24"/>
          </w:rPr>
          <w:t>e</w:t>
        </w:r>
        <w:r w:rsidR="00565815" w:rsidRPr="001E3762">
          <w:rPr>
            <w:rStyle w:val="Hyperlink"/>
            <w:rFonts w:cstheme="minorHAnsi"/>
            <w:color w:val="414042"/>
            <w:szCs w:val="24"/>
          </w:rPr>
          <w:t>quitable - A conversation guide</w:t>
        </w:r>
      </w:hyperlink>
      <w:r w:rsidR="003535E0" w:rsidRPr="001E3762">
        <w:rPr>
          <w:rStyle w:val="Hyperlink"/>
          <w:rFonts w:cstheme="minorHAnsi"/>
          <w:color w:val="414042"/>
          <w:szCs w:val="24"/>
        </w:rPr>
        <w:t>:</w:t>
      </w:r>
      <w:r w:rsidR="00565815" w:rsidRPr="001E3762">
        <w:rPr>
          <w:rFonts w:cstheme="minorHAnsi"/>
          <w:szCs w:val="24"/>
        </w:rPr>
        <w:t xml:space="preserve"> </w:t>
      </w:r>
      <w:r w:rsidRPr="001E3762">
        <w:rPr>
          <w:rFonts w:cstheme="minorHAnsi"/>
          <w:szCs w:val="24"/>
        </w:rPr>
        <w:t xml:space="preserve">Offers </w:t>
      </w:r>
      <w:r w:rsidR="00565815" w:rsidRPr="001E3762">
        <w:rPr>
          <w:rFonts w:cstheme="minorHAnsi"/>
          <w:szCs w:val="24"/>
        </w:rPr>
        <w:t>tool</w:t>
      </w:r>
      <w:r w:rsidR="00B64EBB" w:rsidRPr="001E3762">
        <w:rPr>
          <w:rFonts w:cstheme="minorHAnsi"/>
          <w:szCs w:val="24"/>
        </w:rPr>
        <w:t>s</w:t>
      </w:r>
      <w:r w:rsidR="00565815" w:rsidRPr="001E3762">
        <w:rPr>
          <w:rFonts w:cstheme="minorHAnsi"/>
          <w:szCs w:val="24"/>
        </w:rPr>
        <w:t xml:space="preserve"> for both employers and employees </w:t>
      </w:r>
      <w:r w:rsidRPr="001E3762">
        <w:rPr>
          <w:rFonts w:cstheme="minorHAnsi"/>
          <w:szCs w:val="24"/>
        </w:rPr>
        <w:t xml:space="preserve">to discuss </w:t>
      </w:r>
      <w:r w:rsidR="003535E0" w:rsidRPr="001E3762">
        <w:rPr>
          <w:rFonts w:cstheme="minorHAnsi"/>
          <w:szCs w:val="24"/>
        </w:rPr>
        <w:t xml:space="preserve">workplace </w:t>
      </w:r>
      <w:r w:rsidR="00565815" w:rsidRPr="001E3762">
        <w:rPr>
          <w:rFonts w:cstheme="minorHAnsi"/>
          <w:szCs w:val="24"/>
        </w:rPr>
        <w:t>adjustments.</w:t>
      </w:r>
    </w:p>
    <w:p w14:paraId="4DE19517" w14:textId="2AB092CA" w:rsidR="00565815" w:rsidRPr="001E3762" w:rsidRDefault="00565815" w:rsidP="009D1F80">
      <w:pPr>
        <w:pStyle w:val="Bullet1"/>
        <w:spacing w:before="180" w:line="240" w:lineRule="atLeast"/>
      </w:pPr>
      <w:hyperlink r:id="rId18" w:history="1">
        <w:r w:rsidRPr="001E3762">
          <w:rPr>
            <w:rStyle w:val="Hyperlink"/>
            <w:color w:val="414042"/>
          </w:rPr>
          <w:t xml:space="preserve">Workplace </w:t>
        </w:r>
        <w:r w:rsidR="00412095" w:rsidRPr="001E3762">
          <w:rPr>
            <w:rStyle w:val="Hyperlink"/>
            <w:color w:val="414042"/>
          </w:rPr>
          <w:t>A</w:t>
        </w:r>
        <w:r w:rsidRPr="001E3762">
          <w:rPr>
            <w:rStyle w:val="Hyperlink"/>
            <w:color w:val="414042"/>
          </w:rPr>
          <w:t xml:space="preserve">djustment </w:t>
        </w:r>
        <w:r w:rsidR="00412095" w:rsidRPr="001E3762">
          <w:rPr>
            <w:rStyle w:val="Hyperlink"/>
            <w:color w:val="414042"/>
          </w:rPr>
          <w:t>P</w:t>
        </w:r>
        <w:r w:rsidRPr="001E3762">
          <w:rPr>
            <w:rStyle w:val="Hyperlink"/>
            <w:color w:val="414042"/>
          </w:rPr>
          <w:t>olicy template</w:t>
        </w:r>
      </w:hyperlink>
      <w:r w:rsidRPr="001E3762">
        <w:t xml:space="preserve"> and </w:t>
      </w:r>
      <w:r w:rsidR="001E3762" w:rsidRPr="001E3762">
        <w:t>checklist: Provides</w:t>
      </w:r>
      <w:r w:rsidRPr="001E3762">
        <w:t xml:space="preserve"> a framework </w:t>
      </w:r>
      <w:r w:rsidR="003535E0" w:rsidRPr="001E3762">
        <w:t>for employers</w:t>
      </w:r>
      <w:r w:rsidRPr="001E3762">
        <w:t xml:space="preserve">. These can </w:t>
      </w:r>
      <w:r w:rsidR="003535E0" w:rsidRPr="001E3762">
        <w:t xml:space="preserve">be viewed </w:t>
      </w:r>
      <w:r w:rsidRPr="001E3762">
        <w:t xml:space="preserve">alongside </w:t>
      </w:r>
      <w:hyperlink r:id="rId19" w:history="1">
        <w:r w:rsidRPr="001E3762">
          <w:rPr>
            <w:rStyle w:val="Hyperlink"/>
            <w:color w:val="414042"/>
          </w:rPr>
          <w:t>Flexible work policies</w:t>
        </w:r>
      </w:hyperlink>
      <w:r w:rsidRPr="001E3762">
        <w:t>.</w:t>
      </w:r>
    </w:p>
    <w:p w14:paraId="62217835" w14:textId="063F40AF" w:rsidR="00565815" w:rsidRPr="001E3762" w:rsidRDefault="00565815" w:rsidP="009D1F80">
      <w:pPr>
        <w:pStyle w:val="Bullet1"/>
        <w:spacing w:before="180" w:line="240" w:lineRule="atLeast"/>
        <w:rPr>
          <w:rFonts w:cstheme="minorHAnsi"/>
          <w:szCs w:val="24"/>
        </w:rPr>
      </w:pPr>
      <w:hyperlink r:id="rId20" w:history="1">
        <w:r w:rsidRPr="001E3762">
          <w:rPr>
            <w:rStyle w:val="Hyperlink"/>
            <w:rFonts w:cstheme="minorHAnsi"/>
            <w:color w:val="414042"/>
            <w:szCs w:val="24"/>
          </w:rPr>
          <w:t>Application process and guidelines for the Australian Government’s Employment Assistance Fund</w:t>
        </w:r>
      </w:hyperlink>
      <w:r w:rsidR="000638C3" w:rsidRPr="001E3762">
        <w:t xml:space="preserve">: Details the application process </w:t>
      </w:r>
      <w:r w:rsidR="001E3762" w:rsidRPr="001E3762">
        <w:rPr>
          <w:rFonts w:cstheme="minorHAnsi"/>
          <w:szCs w:val="24"/>
        </w:rPr>
        <w:t>for</w:t>
      </w:r>
      <w:r w:rsidRPr="001E3762">
        <w:rPr>
          <w:rFonts w:cstheme="minorHAnsi"/>
          <w:szCs w:val="24"/>
        </w:rPr>
        <w:t xml:space="preserve"> </w:t>
      </w:r>
      <w:r w:rsidR="003535E0" w:rsidRPr="001E3762">
        <w:rPr>
          <w:rFonts w:cstheme="minorHAnsi"/>
          <w:szCs w:val="24"/>
        </w:rPr>
        <w:t xml:space="preserve">financial support </w:t>
      </w:r>
      <w:r w:rsidR="000638C3" w:rsidRPr="001E3762">
        <w:rPr>
          <w:rFonts w:cstheme="minorHAnsi"/>
          <w:szCs w:val="24"/>
        </w:rPr>
        <w:t>to</w:t>
      </w:r>
      <w:r w:rsidRPr="001E3762">
        <w:rPr>
          <w:rFonts w:cstheme="minorHAnsi"/>
          <w:szCs w:val="24"/>
        </w:rPr>
        <w:t xml:space="preserve"> </w:t>
      </w:r>
      <w:r w:rsidR="001E3762" w:rsidRPr="001E3762">
        <w:rPr>
          <w:rFonts w:cstheme="minorHAnsi"/>
          <w:szCs w:val="24"/>
        </w:rPr>
        <w:t>implement</w:t>
      </w:r>
      <w:r w:rsidR="003535E0" w:rsidRPr="001E3762">
        <w:rPr>
          <w:rFonts w:cstheme="minorHAnsi"/>
          <w:szCs w:val="24"/>
        </w:rPr>
        <w:t xml:space="preserve"> </w:t>
      </w:r>
      <w:r w:rsidRPr="001E3762">
        <w:rPr>
          <w:rFonts w:cstheme="minorHAnsi"/>
          <w:szCs w:val="24"/>
        </w:rPr>
        <w:t>workplace adjustments</w:t>
      </w:r>
      <w:r w:rsidR="00C5576B" w:rsidRPr="001E3762">
        <w:rPr>
          <w:rFonts w:cstheme="minorHAnsi"/>
          <w:szCs w:val="24"/>
        </w:rPr>
        <w:t>.</w:t>
      </w:r>
    </w:p>
    <w:p w14:paraId="390D75D3" w14:textId="2DDAFD98" w:rsidR="00565815" w:rsidRPr="001E3762" w:rsidRDefault="000638C3" w:rsidP="009D1F80">
      <w:pPr>
        <w:pStyle w:val="Bullet1"/>
        <w:spacing w:before="180" w:line="240" w:lineRule="atLeast"/>
        <w:rPr>
          <w:rFonts w:cstheme="minorHAnsi"/>
          <w:szCs w:val="24"/>
        </w:rPr>
      </w:pPr>
      <w:r w:rsidRPr="001E3762">
        <w:rPr>
          <w:rFonts w:cstheme="minorHAnsi"/>
        </w:rPr>
        <w:lastRenderedPageBreak/>
        <w:t xml:space="preserve"> </w:t>
      </w:r>
      <w:hyperlink r:id="rId21" w:history="1">
        <w:r w:rsidR="00FB4229" w:rsidRPr="001E3762">
          <w:rPr>
            <w:rStyle w:val="Hyperlink"/>
            <w:rFonts w:cstheme="minorHAnsi"/>
            <w:color w:val="414042"/>
            <w:szCs w:val="24"/>
          </w:rPr>
          <w:t>Making changes for different</w:t>
        </w:r>
        <w:r w:rsidR="00565815" w:rsidRPr="001E3762">
          <w:rPr>
            <w:rStyle w:val="Hyperlink"/>
            <w:rFonts w:cstheme="minorHAnsi"/>
            <w:color w:val="414042"/>
            <w:szCs w:val="24"/>
          </w:rPr>
          <w:t xml:space="preserve"> types of disability</w:t>
        </w:r>
      </w:hyperlink>
      <w:r w:rsidR="002F2FE3" w:rsidRPr="001E3762">
        <w:rPr>
          <w:rStyle w:val="Hyperlink"/>
          <w:rFonts w:cstheme="minorHAnsi"/>
          <w:color w:val="414042"/>
          <w:szCs w:val="24"/>
        </w:rPr>
        <w:t>:</w:t>
      </w:r>
      <w:r w:rsidR="002F2FE3" w:rsidRPr="001E3762">
        <w:t xml:space="preserve"> </w:t>
      </w:r>
      <w:r w:rsidR="00EA491A">
        <w:rPr>
          <w:rFonts w:cstheme="minorHAnsi"/>
          <w:szCs w:val="24"/>
        </w:rPr>
        <w:t>H</w:t>
      </w:r>
      <w:r w:rsidR="00B75C0B" w:rsidRPr="001E3762">
        <w:rPr>
          <w:rFonts w:cstheme="minorHAnsi"/>
          <w:szCs w:val="24"/>
        </w:rPr>
        <w:t>ow you can support your employees and create a workplace that is accessible for all. </w:t>
      </w:r>
    </w:p>
    <w:p w14:paraId="1B2B7B63" w14:textId="0551442F" w:rsidR="00565815" w:rsidRPr="001E3762" w:rsidRDefault="00BE7254" w:rsidP="009D1F80">
      <w:pPr>
        <w:pStyle w:val="Bullet1"/>
        <w:spacing w:before="180" w:line="240" w:lineRule="atLeast"/>
        <w:rPr>
          <w:rFonts w:cstheme="minorHAnsi"/>
        </w:rPr>
      </w:pPr>
      <w:hyperlink r:id="rId22" w:history="1">
        <w:r w:rsidRPr="001E3762">
          <w:rPr>
            <w:rStyle w:val="Hyperlink"/>
            <w:rFonts w:cstheme="minorHAnsi"/>
            <w:color w:val="414042"/>
            <w:szCs w:val="24"/>
          </w:rPr>
          <w:t xml:space="preserve">Career </w:t>
        </w:r>
        <w:r w:rsidR="00B803E8" w:rsidRPr="001E3762">
          <w:rPr>
            <w:rStyle w:val="Hyperlink"/>
            <w:rFonts w:cstheme="minorHAnsi"/>
            <w:color w:val="414042"/>
            <w:szCs w:val="24"/>
          </w:rPr>
          <w:t>p</w:t>
        </w:r>
        <w:r w:rsidR="00F96184" w:rsidRPr="001E3762">
          <w:rPr>
            <w:rStyle w:val="Hyperlink"/>
            <w:rFonts w:cstheme="minorHAnsi"/>
            <w:color w:val="414042"/>
            <w:szCs w:val="24"/>
          </w:rPr>
          <w:t>rogression</w:t>
        </w:r>
        <w:r w:rsidRPr="001E3762">
          <w:rPr>
            <w:rStyle w:val="Hyperlink"/>
            <w:rFonts w:cstheme="minorHAnsi"/>
            <w:color w:val="414042"/>
            <w:szCs w:val="24"/>
          </w:rPr>
          <w:t xml:space="preserve"> for </w:t>
        </w:r>
        <w:r w:rsidR="00B803E8" w:rsidRPr="001E3762">
          <w:rPr>
            <w:rStyle w:val="Hyperlink"/>
            <w:rFonts w:cstheme="minorHAnsi"/>
            <w:color w:val="414042"/>
            <w:szCs w:val="24"/>
          </w:rPr>
          <w:t>p</w:t>
        </w:r>
        <w:r w:rsidRPr="001E3762">
          <w:rPr>
            <w:rStyle w:val="Hyperlink"/>
            <w:rFonts w:cstheme="minorHAnsi"/>
            <w:color w:val="414042"/>
            <w:szCs w:val="24"/>
          </w:rPr>
          <w:t xml:space="preserve">eople with </w:t>
        </w:r>
        <w:r w:rsidR="00B803E8" w:rsidRPr="001E3762">
          <w:rPr>
            <w:rStyle w:val="Hyperlink"/>
            <w:rFonts w:cstheme="minorHAnsi"/>
            <w:color w:val="414042"/>
            <w:szCs w:val="24"/>
          </w:rPr>
          <w:t>d</w:t>
        </w:r>
        <w:r w:rsidRPr="001E3762">
          <w:rPr>
            <w:rStyle w:val="Hyperlink"/>
            <w:rFonts w:cstheme="minorHAnsi"/>
            <w:color w:val="414042"/>
            <w:szCs w:val="24"/>
          </w:rPr>
          <w:t>isability</w:t>
        </w:r>
      </w:hyperlink>
      <w:r w:rsidR="003535E0" w:rsidRPr="001E3762">
        <w:rPr>
          <w:rStyle w:val="Hyperlink"/>
          <w:rFonts w:cstheme="minorHAnsi"/>
          <w:color w:val="414042"/>
        </w:rPr>
        <w:t>:</w:t>
      </w:r>
      <w:r w:rsidR="003535E0" w:rsidRPr="001E3762">
        <w:rPr>
          <w:rFonts w:cstheme="minorHAnsi"/>
          <w:szCs w:val="24"/>
        </w:rPr>
        <w:t xml:space="preserve"> </w:t>
      </w:r>
      <w:r w:rsidR="000638C3" w:rsidRPr="001E3762">
        <w:rPr>
          <w:rFonts w:cstheme="minorHAnsi"/>
          <w:szCs w:val="24"/>
        </w:rPr>
        <w:t>P</w:t>
      </w:r>
      <w:r w:rsidR="00565815" w:rsidRPr="001E3762">
        <w:rPr>
          <w:rFonts w:cstheme="minorHAnsi"/>
          <w:szCs w:val="24"/>
        </w:rPr>
        <w:t>rovide</w:t>
      </w:r>
      <w:r w:rsidR="000638C3" w:rsidRPr="001E3762">
        <w:rPr>
          <w:rFonts w:cstheme="minorHAnsi"/>
          <w:szCs w:val="24"/>
        </w:rPr>
        <w:t>s guidance on adjustments throughout</w:t>
      </w:r>
      <w:r w:rsidR="00565815" w:rsidRPr="001E3762">
        <w:rPr>
          <w:rFonts w:cstheme="minorHAnsi"/>
          <w:szCs w:val="24"/>
        </w:rPr>
        <w:t xml:space="preserve"> an employee’s </w:t>
      </w:r>
      <w:r w:rsidR="000638C3" w:rsidRPr="001E3762">
        <w:rPr>
          <w:rFonts w:cstheme="minorHAnsi"/>
          <w:szCs w:val="24"/>
        </w:rPr>
        <w:t xml:space="preserve">career </w:t>
      </w:r>
      <w:r w:rsidR="00565815" w:rsidRPr="001E3762">
        <w:rPr>
          <w:rFonts w:cstheme="minorHAnsi"/>
          <w:szCs w:val="24"/>
        </w:rPr>
        <w:t>lifecycle.</w:t>
      </w:r>
    </w:p>
    <w:p w14:paraId="0C046792" w14:textId="5EC1E12A" w:rsidR="00565815" w:rsidRPr="001E3762" w:rsidRDefault="00565815" w:rsidP="00565815">
      <w:pPr>
        <w:pStyle w:val="Heading1"/>
      </w:pPr>
      <w:bookmarkStart w:id="12" w:name="_Toc184193692"/>
      <w:bookmarkStart w:id="13" w:name="_Toc199234687"/>
      <w:r w:rsidRPr="001E3762">
        <w:t xml:space="preserve">Sharing </w:t>
      </w:r>
      <w:r w:rsidR="000250B3" w:rsidRPr="001E3762">
        <w:t>access requirements</w:t>
      </w:r>
      <w:bookmarkEnd w:id="12"/>
      <w:bookmarkEnd w:id="13"/>
    </w:p>
    <w:p w14:paraId="7D90AC18" w14:textId="3A5C6BDB" w:rsidR="000250B3" w:rsidRPr="001E3762" w:rsidRDefault="000250B3" w:rsidP="009D1F80">
      <w:pPr>
        <w:spacing w:before="180" w:after="80" w:line="240" w:lineRule="atLeast"/>
      </w:pPr>
      <w:r w:rsidRPr="001E3762">
        <w:t xml:space="preserve">You </w:t>
      </w:r>
      <w:r w:rsidR="00EA4362" w:rsidRPr="001E3762">
        <w:t>might be familiar with</w:t>
      </w:r>
      <w:r w:rsidR="00772E76" w:rsidRPr="001E3762">
        <w:t xml:space="preserve"> </w:t>
      </w:r>
      <w:r w:rsidRPr="001E3762">
        <w:t>the term ‘disclosure’</w:t>
      </w:r>
      <w:r w:rsidR="00D703E3" w:rsidRPr="001E3762">
        <w:t xml:space="preserve"> </w:t>
      </w:r>
      <w:r w:rsidR="00244606" w:rsidRPr="001E3762">
        <w:t>when</w:t>
      </w:r>
      <w:r w:rsidRPr="001E3762">
        <w:t xml:space="preserve"> sharing information about disability. Instead, w</w:t>
      </w:r>
      <w:r w:rsidR="00565815" w:rsidRPr="001E3762">
        <w:t xml:space="preserve">e recommend using the </w:t>
      </w:r>
      <w:r w:rsidR="00EA4362" w:rsidRPr="001E3762">
        <w:t>term</w:t>
      </w:r>
      <w:r w:rsidR="00565815" w:rsidRPr="001E3762">
        <w:t xml:space="preserve"> </w:t>
      </w:r>
      <w:r w:rsidR="00A663A8" w:rsidRPr="001E3762">
        <w:t>‘</w:t>
      </w:r>
      <w:r w:rsidR="00565815" w:rsidRPr="001E3762">
        <w:t xml:space="preserve">sharing access </w:t>
      </w:r>
      <w:proofErr w:type="gramStart"/>
      <w:r w:rsidR="00565815" w:rsidRPr="001E3762">
        <w:t>requirements</w:t>
      </w:r>
      <w:r w:rsidR="00CE5ACE" w:rsidRPr="001E3762">
        <w:t>’</w:t>
      </w:r>
      <w:proofErr w:type="gramEnd"/>
      <w:r w:rsidR="00565815" w:rsidRPr="001E3762">
        <w:t xml:space="preserve">. </w:t>
      </w:r>
      <w:r w:rsidR="00414633" w:rsidRPr="001E3762">
        <w:t>It is</w:t>
      </w:r>
      <w:r w:rsidR="0037630F" w:rsidRPr="001E3762">
        <w:t xml:space="preserve"> </w:t>
      </w:r>
      <w:r w:rsidR="00BC085E" w:rsidRPr="001E3762">
        <w:t>a</w:t>
      </w:r>
      <w:r w:rsidR="00EA4362" w:rsidRPr="001E3762">
        <w:t>n employee’s</w:t>
      </w:r>
      <w:r w:rsidR="00BC085E" w:rsidRPr="001E3762">
        <w:t xml:space="preserve"> </w:t>
      </w:r>
      <w:r w:rsidR="0061238A" w:rsidRPr="001E3762">
        <w:t>choice</w:t>
      </w:r>
      <w:r w:rsidR="00565815" w:rsidRPr="001E3762">
        <w:t xml:space="preserve"> to share </w:t>
      </w:r>
      <w:r w:rsidR="00EA4362" w:rsidRPr="001E3762">
        <w:t>how their</w:t>
      </w:r>
      <w:r w:rsidR="00565815" w:rsidRPr="001E3762">
        <w:t xml:space="preserve"> disability</w:t>
      </w:r>
      <w:r w:rsidR="00EA4362" w:rsidRPr="001E3762">
        <w:t xml:space="preserve"> </w:t>
      </w:r>
      <w:r w:rsidR="00B55F1A" w:rsidRPr="001E3762">
        <w:t>may affect</w:t>
      </w:r>
      <w:r w:rsidR="00EA4362" w:rsidRPr="001E3762">
        <w:t xml:space="preserve"> their ability to do their job</w:t>
      </w:r>
      <w:r w:rsidR="00565815" w:rsidRPr="001E3762">
        <w:t xml:space="preserve">. </w:t>
      </w:r>
    </w:p>
    <w:p w14:paraId="200615D9" w14:textId="06A284EF" w:rsidR="00565815" w:rsidRPr="001E3762" w:rsidRDefault="00565815" w:rsidP="009D1F80">
      <w:pPr>
        <w:spacing w:before="180" w:after="80" w:line="240" w:lineRule="atLeast"/>
      </w:pPr>
      <w:r w:rsidRPr="001E3762">
        <w:t>There is no legal obligation for job applicant</w:t>
      </w:r>
      <w:r w:rsidR="0081290E" w:rsidRPr="001E3762">
        <w:t>s</w:t>
      </w:r>
      <w:r w:rsidRPr="001E3762">
        <w:t xml:space="preserve"> or employee</w:t>
      </w:r>
      <w:r w:rsidR="0081290E" w:rsidRPr="001E3762">
        <w:t>s</w:t>
      </w:r>
      <w:r w:rsidRPr="001E3762">
        <w:t xml:space="preserve"> to share information</w:t>
      </w:r>
      <w:r w:rsidR="0081290E" w:rsidRPr="001E3762">
        <w:t xml:space="preserve"> about their disability</w:t>
      </w:r>
      <w:r w:rsidR="00EA4362" w:rsidRPr="001E3762">
        <w:t xml:space="preserve"> with an employer,</w:t>
      </w:r>
      <w:r w:rsidRPr="001E3762">
        <w:t xml:space="preserve"> unless it</w:t>
      </w:r>
      <w:r w:rsidR="000250B3" w:rsidRPr="001E3762">
        <w:t xml:space="preserve">: </w:t>
      </w:r>
    </w:p>
    <w:p w14:paraId="4BA778DD" w14:textId="7838A0EE" w:rsidR="000250B3" w:rsidRPr="001E3762" w:rsidRDefault="00EA4362" w:rsidP="009D1F80">
      <w:pPr>
        <w:pStyle w:val="Bullet1"/>
        <w:spacing w:before="180" w:line="240" w:lineRule="atLeast"/>
      </w:pPr>
      <w:bookmarkStart w:id="14" w:name="_Hlk198547792"/>
      <w:r w:rsidRPr="001E3762">
        <w:t xml:space="preserve">Affects </w:t>
      </w:r>
      <w:r w:rsidR="000250B3" w:rsidRPr="001E3762">
        <w:t>their ability to perform the inherent requirements</w:t>
      </w:r>
      <w:r w:rsidR="00C40708" w:rsidRPr="001E3762">
        <w:t xml:space="preserve"> (</w:t>
      </w:r>
      <w:r w:rsidR="004B43F3" w:rsidRPr="001E3762">
        <w:t xml:space="preserve">also known as </w:t>
      </w:r>
      <w:r w:rsidRPr="001E3762">
        <w:t xml:space="preserve">essential </w:t>
      </w:r>
      <w:r w:rsidR="004B43F3" w:rsidRPr="001E3762">
        <w:t>requirements</w:t>
      </w:r>
      <w:r w:rsidR="00C40708" w:rsidRPr="001E3762">
        <w:t>)</w:t>
      </w:r>
      <w:r w:rsidR="000250B3" w:rsidRPr="001E3762">
        <w:t xml:space="preserve"> of the </w:t>
      </w:r>
      <w:r w:rsidRPr="001E3762">
        <w:t>job</w:t>
      </w:r>
    </w:p>
    <w:p w14:paraId="54C75949" w14:textId="44025768" w:rsidR="000250B3" w:rsidRPr="001E3762" w:rsidRDefault="00EA4362" w:rsidP="009D1F80">
      <w:pPr>
        <w:pStyle w:val="Bullet1"/>
        <w:spacing w:before="180" w:line="240" w:lineRule="atLeast"/>
      </w:pPr>
      <w:r w:rsidRPr="001E3762">
        <w:t xml:space="preserve">Affects </w:t>
      </w:r>
      <w:r w:rsidR="000250B3" w:rsidRPr="001E3762">
        <w:t>their safety, or</w:t>
      </w:r>
    </w:p>
    <w:p w14:paraId="3CAF553C" w14:textId="35DEE91E" w:rsidR="000250B3" w:rsidRPr="001E3762" w:rsidRDefault="00EA4362" w:rsidP="009D1F80">
      <w:pPr>
        <w:pStyle w:val="Bullet1"/>
        <w:spacing w:before="180" w:line="240" w:lineRule="atLeast"/>
      </w:pPr>
      <w:r w:rsidRPr="001E3762">
        <w:t xml:space="preserve">Affects </w:t>
      </w:r>
      <w:r w:rsidR="000250B3" w:rsidRPr="001E3762">
        <w:t>the safety of their co-workers.</w:t>
      </w:r>
    </w:p>
    <w:bookmarkEnd w:id="14"/>
    <w:p w14:paraId="2480D616" w14:textId="60DE0279" w:rsidR="00565815" w:rsidRPr="001E3762" w:rsidRDefault="0061238A" w:rsidP="009D1F80">
      <w:pPr>
        <w:spacing w:before="180" w:after="80" w:line="240" w:lineRule="atLeast"/>
      </w:pPr>
      <w:r w:rsidRPr="001E3762">
        <w:t xml:space="preserve">Some </w:t>
      </w:r>
      <w:r w:rsidR="001A3CC6" w:rsidRPr="001E3762">
        <w:t xml:space="preserve">people </w:t>
      </w:r>
      <w:r w:rsidR="00BE08CC" w:rsidRPr="001E3762">
        <w:t>may</w:t>
      </w:r>
      <w:r w:rsidR="00565815" w:rsidRPr="001E3762">
        <w:t xml:space="preserve"> choose not to share</w:t>
      </w:r>
      <w:r w:rsidR="00161F5C" w:rsidRPr="001E3762">
        <w:t xml:space="preserve"> this information</w:t>
      </w:r>
      <w:r w:rsidRPr="001E3762">
        <w:t xml:space="preserve"> because t</w:t>
      </w:r>
      <w:r w:rsidR="00161F5C" w:rsidRPr="001E3762">
        <w:t xml:space="preserve">hey </w:t>
      </w:r>
      <w:r w:rsidR="00565815" w:rsidRPr="001E3762">
        <w:t xml:space="preserve">fear discrimination, </w:t>
      </w:r>
      <w:r w:rsidR="00161F5C" w:rsidRPr="001E3762">
        <w:t>worry</w:t>
      </w:r>
      <w:r w:rsidR="00565815" w:rsidRPr="001E3762">
        <w:t xml:space="preserve"> about </w:t>
      </w:r>
      <w:r w:rsidR="002F124C" w:rsidRPr="001E3762">
        <w:t>being treated u</w:t>
      </w:r>
      <w:r w:rsidR="00C922F8" w:rsidRPr="001E3762">
        <w:t>nfair</w:t>
      </w:r>
      <w:r w:rsidR="002F124C" w:rsidRPr="001E3762">
        <w:t xml:space="preserve">ly, </w:t>
      </w:r>
      <w:r w:rsidR="00565815" w:rsidRPr="001E3762">
        <w:t xml:space="preserve">or </w:t>
      </w:r>
      <w:r w:rsidRPr="001E3762">
        <w:t xml:space="preserve">think </w:t>
      </w:r>
      <w:r w:rsidR="00565815" w:rsidRPr="001E3762">
        <w:t xml:space="preserve">their disability </w:t>
      </w:r>
      <w:r w:rsidR="00C922F8" w:rsidRPr="001E3762">
        <w:t xml:space="preserve">won’t </w:t>
      </w:r>
      <w:r w:rsidR="00565815" w:rsidRPr="001E3762">
        <w:t>affect</w:t>
      </w:r>
      <w:r w:rsidR="00BC085E" w:rsidRPr="001E3762">
        <w:t xml:space="preserve"> their</w:t>
      </w:r>
      <w:r w:rsidR="00565815" w:rsidRPr="001E3762">
        <w:t xml:space="preserve"> work</w:t>
      </w:r>
      <w:r w:rsidRPr="001E3762">
        <w:t xml:space="preserve">. </w:t>
      </w:r>
    </w:p>
    <w:p w14:paraId="302D4C41" w14:textId="0C1D8947" w:rsidR="004D0F65" w:rsidRPr="001E3762" w:rsidRDefault="00565815" w:rsidP="009D1F80">
      <w:pPr>
        <w:spacing w:before="180" w:after="80" w:line="240" w:lineRule="atLeast"/>
      </w:pPr>
      <w:r w:rsidRPr="001E3762">
        <w:t xml:space="preserve">Having a </w:t>
      </w:r>
      <w:r w:rsidR="002F124C" w:rsidRPr="001E3762">
        <w:t xml:space="preserve">clear </w:t>
      </w:r>
      <w:r w:rsidR="000250B3" w:rsidRPr="001E3762">
        <w:t>W</w:t>
      </w:r>
      <w:r w:rsidRPr="001E3762">
        <w:t xml:space="preserve">orkplace </w:t>
      </w:r>
      <w:r w:rsidR="000250B3" w:rsidRPr="001E3762">
        <w:t xml:space="preserve">Adjustment </w:t>
      </w:r>
      <w:r w:rsidRPr="001E3762">
        <w:t xml:space="preserve">policy </w:t>
      </w:r>
      <w:r w:rsidR="003E3FA8" w:rsidRPr="001E3762">
        <w:t xml:space="preserve">that everyone knows about </w:t>
      </w:r>
      <w:r w:rsidRPr="001E3762">
        <w:t xml:space="preserve">can </w:t>
      </w:r>
      <w:r w:rsidR="009D3138" w:rsidRPr="001E3762">
        <w:t>help employees feel</w:t>
      </w:r>
      <w:r w:rsidRPr="001E3762">
        <w:t xml:space="preserve"> </w:t>
      </w:r>
      <w:r w:rsidR="0061238A" w:rsidRPr="001E3762">
        <w:t xml:space="preserve">comfortable </w:t>
      </w:r>
      <w:r w:rsidR="0036746C" w:rsidRPr="001E3762">
        <w:t xml:space="preserve">to </w:t>
      </w:r>
      <w:r w:rsidR="00BE08CC" w:rsidRPr="001E3762">
        <w:t>share</w:t>
      </w:r>
      <w:r w:rsidRPr="001E3762">
        <w:t xml:space="preserve"> </w:t>
      </w:r>
      <w:r w:rsidR="000250B3" w:rsidRPr="001E3762">
        <w:t xml:space="preserve">their </w:t>
      </w:r>
      <w:r w:rsidRPr="001E3762">
        <w:t xml:space="preserve">access requirements. Some </w:t>
      </w:r>
      <w:r w:rsidR="0061238A" w:rsidRPr="001E3762">
        <w:t>might</w:t>
      </w:r>
      <w:r w:rsidR="00BE08CC" w:rsidRPr="001E3762">
        <w:t xml:space="preserve"> share</w:t>
      </w:r>
      <w:r w:rsidR="009D3138" w:rsidRPr="001E3762">
        <w:t xml:space="preserve"> this </w:t>
      </w:r>
      <w:r w:rsidR="00BE08CC" w:rsidRPr="001E3762">
        <w:t>information</w:t>
      </w:r>
      <w:r w:rsidRPr="001E3762">
        <w:t xml:space="preserve"> </w:t>
      </w:r>
      <w:r w:rsidR="002F124C" w:rsidRPr="001E3762">
        <w:t xml:space="preserve">before </w:t>
      </w:r>
      <w:r w:rsidR="00BE08CC" w:rsidRPr="001E3762">
        <w:t>starting</w:t>
      </w:r>
      <w:r w:rsidR="009D3138" w:rsidRPr="001E3762">
        <w:t xml:space="preserve"> the job</w:t>
      </w:r>
      <w:r w:rsidR="007B1D0F" w:rsidRPr="001E3762">
        <w:t xml:space="preserve">, </w:t>
      </w:r>
      <w:r w:rsidR="000250B3" w:rsidRPr="001E3762">
        <w:t xml:space="preserve">while </w:t>
      </w:r>
      <w:r w:rsidRPr="001E3762">
        <w:t xml:space="preserve">others </w:t>
      </w:r>
      <w:r w:rsidR="00BE08CC" w:rsidRPr="001E3762">
        <w:t>might</w:t>
      </w:r>
      <w:r w:rsidRPr="001E3762">
        <w:t xml:space="preserve"> wait </w:t>
      </w:r>
      <w:r w:rsidR="00BE08CC" w:rsidRPr="001E3762">
        <w:t>until</w:t>
      </w:r>
      <w:r w:rsidR="009D3138" w:rsidRPr="001E3762">
        <w:t xml:space="preserve"> after</w:t>
      </w:r>
      <w:r w:rsidRPr="001E3762">
        <w:t xml:space="preserve"> the</w:t>
      </w:r>
      <w:r w:rsidR="009D3138" w:rsidRPr="001E3762">
        <w:t>ir</w:t>
      </w:r>
      <w:r w:rsidRPr="001E3762">
        <w:t xml:space="preserve"> probation period</w:t>
      </w:r>
      <w:r w:rsidR="004D0F65" w:rsidRPr="001E3762">
        <w:t>,</w:t>
      </w:r>
      <w:r w:rsidRPr="001E3762">
        <w:t xml:space="preserve"> or </w:t>
      </w:r>
      <w:r w:rsidR="002F124C" w:rsidRPr="001E3762">
        <w:t xml:space="preserve">until </w:t>
      </w:r>
      <w:r w:rsidR="004D0F65" w:rsidRPr="001E3762">
        <w:t xml:space="preserve">the barrier </w:t>
      </w:r>
      <w:r w:rsidR="00781B04" w:rsidRPr="001E3762">
        <w:t>impacts</w:t>
      </w:r>
      <w:r w:rsidR="002F124C" w:rsidRPr="001E3762">
        <w:t xml:space="preserve"> </w:t>
      </w:r>
      <w:r w:rsidR="004D0F65" w:rsidRPr="001E3762">
        <w:t xml:space="preserve">their </w:t>
      </w:r>
      <w:r w:rsidR="00781B04" w:rsidRPr="001E3762">
        <w:t>job.</w:t>
      </w:r>
    </w:p>
    <w:p w14:paraId="7DA1E2EE" w14:textId="29023FBC" w:rsidR="00565815" w:rsidRPr="001E3762" w:rsidRDefault="00565815" w:rsidP="009D1F80">
      <w:pPr>
        <w:spacing w:before="180" w:after="80" w:line="240" w:lineRule="atLeast"/>
      </w:pPr>
      <w:r w:rsidRPr="001E3762">
        <w:t xml:space="preserve">You do not need to know </w:t>
      </w:r>
      <w:r w:rsidR="0061238A" w:rsidRPr="001E3762">
        <w:t xml:space="preserve">all </w:t>
      </w:r>
      <w:r w:rsidRPr="001E3762">
        <w:t xml:space="preserve">the details of an employee’s condition. </w:t>
      </w:r>
      <w:r w:rsidR="00BE08CC" w:rsidRPr="001E3762">
        <w:t>Focus</w:t>
      </w:r>
      <w:r w:rsidRPr="001E3762">
        <w:t xml:space="preserve"> on </w:t>
      </w:r>
      <w:r w:rsidR="007B1D0F" w:rsidRPr="001E3762">
        <w:t xml:space="preserve">understanding </w:t>
      </w:r>
      <w:r w:rsidR="00BE08CC" w:rsidRPr="001E3762">
        <w:t>the</w:t>
      </w:r>
      <w:r w:rsidRPr="001E3762">
        <w:t xml:space="preserve"> symptoms they </w:t>
      </w:r>
      <w:r w:rsidR="00BE08CC" w:rsidRPr="001E3762">
        <w:t>face</w:t>
      </w:r>
      <w:r w:rsidR="004D0F65" w:rsidRPr="001E3762">
        <w:t xml:space="preserve"> at work</w:t>
      </w:r>
      <w:r w:rsidR="007B1D0F" w:rsidRPr="001E3762">
        <w:t>,</w:t>
      </w:r>
      <w:r w:rsidRPr="001E3762">
        <w:t xml:space="preserve"> how </w:t>
      </w:r>
      <w:r w:rsidR="00EE1EED" w:rsidRPr="001E3762">
        <w:t xml:space="preserve">these </w:t>
      </w:r>
      <w:r w:rsidR="007B1D0F" w:rsidRPr="001E3762">
        <w:t>might</w:t>
      </w:r>
      <w:r w:rsidRPr="001E3762">
        <w:t xml:space="preserve"> </w:t>
      </w:r>
      <w:r w:rsidR="00BE08CC" w:rsidRPr="001E3762">
        <w:t>affect</w:t>
      </w:r>
      <w:r w:rsidR="00EE1EED" w:rsidRPr="001E3762">
        <w:t xml:space="preserve"> </w:t>
      </w:r>
      <w:r w:rsidRPr="001E3762">
        <w:t xml:space="preserve">their ability to </w:t>
      </w:r>
      <w:r w:rsidR="00BE08CC" w:rsidRPr="001E3762">
        <w:t>perform task</w:t>
      </w:r>
      <w:r w:rsidRPr="001E3762">
        <w:t>, and what</w:t>
      </w:r>
      <w:r w:rsidR="007B1D0F" w:rsidRPr="001E3762">
        <w:t xml:space="preserve"> adjustments</w:t>
      </w:r>
      <w:r w:rsidRPr="001E3762">
        <w:t xml:space="preserve"> </w:t>
      </w:r>
      <w:r w:rsidR="007B1D0F" w:rsidRPr="001E3762">
        <w:t xml:space="preserve">can be made to help them </w:t>
      </w:r>
      <w:r w:rsidR="00BE08CC" w:rsidRPr="001E3762">
        <w:t>work</w:t>
      </w:r>
      <w:r w:rsidRPr="001E3762">
        <w:t xml:space="preserve"> effectively and safely.</w:t>
      </w:r>
    </w:p>
    <w:p w14:paraId="237DDD45" w14:textId="77777777" w:rsidR="000250B3" w:rsidRPr="001E3762" w:rsidRDefault="000250B3" w:rsidP="000250B3">
      <w:pPr>
        <w:pStyle w:val="Heading1"/>
      </w:pPr>
      <w:bookmarkStart w:id="15" w:name="_Toc184193693"/>
      <w:bookmarkStart w:id="16" w:name="_Toc199234688"/>
      <w:r w:rsidRPr="001E3762">
        <w:t>What is a workplace adjustment passport?</w:t>
      </w:r>
      <w:bookmarkEnd w:id="15"/>
      <w:bookmarkEnd w:id="16"/>
    </w:p>
    <w:p w14:paraId="2E9E6AB2" w14:textId="150922A0" w:rsidR="000250B3" w:rsidRPr="001E3762" w:rsidRDefault="000250B3" w:rsidP="009D1F80">
      <w:pPr>
        <w:spacing w:before="180" w:after="80" w:line="240" w:lineRule="atLeast"/>
      </w:pPr>
      <w:r w:rsidRPr="001E3762">
        <w:t xml:space="preserve">A workplace adjustment passport </w:t>
      </w:r>
      <w:r w:rsidR="0037630F" w:rsidRPr="001E3762">
        <w:t xml:space="preserve">is a document that </w:t>
      </w:r>
      <w:r w:rsidR="00890D60" w:rsidRPr="001E3762">
        <w:t>list</w:t>
      </w:r>
      <w:r w:rsidRPr="001E3762">
        <w:t xml:space="preserve"> the adjustments </w:t>
      </w:r>
      <w:r w:rsidR="0037630F" w:rsidRPr="001E3762">
        <w:t xml:space="preserve">an employee needs to do their job. It’s a helpful tool for both </w:t>
      </w:r>
      <w:r w:rsidR="009D3138" w:rsidRPr="001E3762">
        <w:t>employees</w:t>
      </w:r>
      <w:r w:rsidR="0037630F" w:rsidRPr="001E3762">
        <w:t xml:space="preserve"> and employers</w:t>
      </w:r>
      <w:r w:rsidRPr="001E3762">
        <w:t>. The three main purposes passport are:</w:t>
      </w:r>
    </w:p>
    <w:p w14:paraId="0E700536" w14:textId="3E64C364" w:rsidR="000250B3" w:rsidRPr="001E3762" w:rsidRDefault="000250B3" w:rsidP="009D1F80">
      <w:pPr>
        <w:pStyle w:val="Bullet1"/>
        <w:spacing w:before="180" w:line="240" w:lineRule="atLeast"/>
      </w:pPr>
      <w:r w:rsidRPr="001E3762">
        <w:rPr>
          <w:b/>
          <w:bCs/>
        </w:rPr>
        <w:t>Facilitate</w:t>
      </w:r>
      <w:r w:rsidR="00660B60" w:rsidRPr="001E3762">
        <w:rPr>
          <w:b/>
          <w:bCs/>
        </w:rPr>
        <w:t xml:space="preserve"> to make adjustment easy to </w:t>
      </w:r>
      <w:r w:rsidR="00BE08CC" w:rsidRPr="001E3762">
        <w:rPr>
          <w:b/>
          <w:bCs/>
        </w:rPr>
        <w:t>transfer</w:t>
      </w:r>
      <w:r w:rsidR="00BE08CC" w:rsidRPr="001E3762">
        <w:t>:</w:t>
      </w:r>
      <w:r w:rsidR="00BE08CC" w:rsidRPr="001E3762">
        <w:rPr>
          <w:b/>
          <w:bCs/>
        </w:rPr>
        <w:t xml:space="preserve"> </w:t>
      </w:r>
      <w:r w:rsidR="00660B60" w:rsidRPr="001E3762">
        <w:t xml:space="preserve">If </w:t>
      </w:r>
      <w:r w:rsidRPr="001E3762">
        <w:t>an employee</w:t>
      </w:r>
      <w:r w:rsidR="00660B60" w:rsidRPr="001E3762">
        <w:t xml:space="preserve"> </w:t>
      </w:r>
      <w:r w:rsidR="00C22F1E" w:rsidRPr="001E3762">
        <w:t>changes teams</w:t>
      </w:r>
      <w:r w:rsidR="004D0F65" w:rsidRPr="001E3762">
        <w:t xml:space="preserve"> or </w:t>
      </w:r>
      <w:r w:rsidRPr="001E3762">
        <w:t xml:space="preserve">departments, </w:t>
      </w:r>
      <w:r w:rsidR="00660B60" w:rsidRPr="001E3762">
        <w:t xml:space="preserve">they </w:t>
      </w:r>
      <w:r w:rsidR="00003AB7" w:rsidRPr="001E3762">
        <w:t>won’t</w:t>
      </w:r>
      <w:r w:rsidR="00660B60" w:rsidRPr="001E3762">
        <w:t xml:space="preserve"> need</w:t>
      </w:r>
      <w:r w:rsidRPr="001E3762">
        <w:t xml:space="preserve"> to discuss their requirements again</w:t>
      </w:r>
      <w:r w:rsidR="004D0F65" w:rsidRPr="001E3762">
        <w:t>.</w:t>
      </w:r>
    </w:p>
    <w:p w14:paraId="7A849439" w14:textId="00BE3633" w:rsidR="000250B3" w:rsidRPr="001E3762" w:rsidRDefault="000250B3" w:rsidP="009D1F80">
      <w:pPr>
        <w:pStyle w:val="Bullet1"/>
        <w:spacing w:before="180" w:line="240" w:lineRule="atLeast"/>
      </w:pPr>
      <w:r w:rsidRPr="001E3762">
        <w:rPr>
          <w:b/>
          <w:bCs/>
        </w:rPr>
        <w:t>Structure</w:t>
      </w:r>
      <w:r w:rsidR="007D1AC5" w:rsidRPr="001E3762">
        <w:rPr>
          <w:b/>
          <w:bCs/>
        </w:rPr>
        <w:t xml:space="preserve"> or guide </w:t>
      </w:r>
      <w:r w:rsidRPr="001E3762">
        <w:rPr>
          <w:b/>
        </w:rPr>
        <w:t>a conversation</w:t>
      </w:r>
      <w:r w:rsidR="007D1AC5" w:rsidRPr="001E3762">
        <w:rPr>
          <w:b/>
          <w:bCs/>
        </w:rPr>
        <w:t xml:space="preserve">: </w:t>
      </w:r>
      <w:r w:rsidR="007D1AC5" w:rsidRPr="001E3762">
        <w:t xml:space="preserve">It </w:t>
      </w:r>
      <w:r w:rsidR="00C22F1E" w:rsidRPr="001E3762">
        <w:t>helps the</w:t>
      </w:r>
      <w:r w:rsidRPr="001E3762">
        <w:t xml:space="preserve"> employer and employee</w:t>
      </w:r>
      <w:r w:rsidR="007D1AC5" w:rsidRPr="001E3762">
        <w:t xml:space="preserve"> talk about the adjustments the need</w:t>
      </w:r>
      <w:r w:rsidR="004D0F65" w:rsidRPr="001E3762">
        <w:t>.</w:t>
      </w:r>
    </w:p>
    <w:p w14:paraId="4B3743F8" w14:textId="4CE94B23" w:rsidR="000250B3" w:rsidRPr="001E3762" w:rsidRDefault="000250B3" w:rsidP="009D1F80">
      <w:pPr>
        <w:pStyle w:val="Bullet1"/>
        <w:spacing w:before="180" w:line="240" w:lineRule="atLeast"/>
        <w:rPr>
          <w:rFonts w:asciiTheme="majorHAnsi" w:eastAsiaTheme="majorEastAsia" w:hAnsiTheme="majorHAnsi" w:cstheme="majorBidi"/>
          <w:color w:val="9E007E" w:themeColor="accent1"/>
          <w:sz w:val="40"/>
          <w:szCs w:val="40"/>
        </w:rPr>
      </w:pPr>
      <w:r w:rsidRPr="001E3762">
        <w:rPr>
          <w:b/>
          <w:bCs/>
        </w:rPr>
        <w:t>Plan</w:t>
      </w:r>
      <w:r w:rsidRPr="001E3762">
        <w:t xml:space="preserve"> </w:t>
      </w:r>
      <w:r w:rsidRPr="001E3762">
        <w:rPr>
          <w:b/>
        </w:rPr>
        <w:t>for when the employee is unwell</w:t>
      </w:r>
      <w:r w:rsidR="00660B60" w:rsidRPr="001E3762">
        <w:rPr>
          <w:b/>
          <w:bCs/>
        </w:rPr>
        <w:t xml:space="preserve">: </w:t>
      </w:r>
      <w:r w:rsidR="00660B60" w:rsidRPr="001E3762">
        <w:t xml:space="preserve">If an </w:t>
      </w:r>
      <w:r w:rsidR="00C22F1E" w:rsidRPr="001E3762">
        <w:t>employee’s disability</w:t>
      </w:r>
      <w:r w:rsidRPr="001E3762">
        <w:t xml:space="preserve"> is episodic or </w:t>
      </w:r>
      <w:r w:rsidR="00D10D8B" w:rsidRPr="001E3762">
        <w:t>changes</w:t>
      </w:r>
      <w:r w:rsidR="00660B60" w:rsidRPr="001E3762">
        <w:t>, the passport helps plan what to do (</w:t>
      </w:r>
      <w:r w:rsidRPr="001E3762">
        <w:t xml:space="preserve">for example, </w:t>
      </w:r>
      <w:r w:rsidR="00C22F1E" w:rsidRPr="001E3762">
        <w:t>if</w:t>
      </w:r>
      <w:r w:rsidRPr="001E3762">
        <w:t xml:space="preserve"> the employee has a seizure</w:t>
      </w:r>
      <w:r w:rsidR="007D1AC5" w:rsidRPr="001E3762">
        <w:t>)</w:t>
      </w:r>
      <w:r w:rsidRPr="001E3762">
        <w:t>.</w:t>
      </w:r>
    </w:p>
    <w:p w14:paraId="22376546" w14:textId="66180633" w:rsidR="000250B3" w:rsidRPr="001E3762" w:rsidRDefault="000250B3" w:rsidP="0042449B">
      <w:pPr>
        <w:pStyle w:val="Heading1"/>
      </w:pPr>
      <w:bookmarkStart w:id="17" w:name="_Toc199234689"/>
      <w:bookmarkStart w:id="18" w:name="_Toc184193694"/>
      <w:r w:rsidRPr="001E3762">
        <w:lastRenderedPageBreak/>
        <w:t xml:space="preserve">What information </w:t>
      </w:r>
      <w:r w:rsidR="00A960FF" w:rsidRPr="001E3762">
        <w:t xml:space="preserve">should be included </w:t>
      </w:r>
      <w:r w:rsidR="00890D60" w:rsidRPr="001E3762">
        <w:t>in</w:t>
      </w:r>
      <w:r w:rsidRPr="001E3762">
        <w:t xml:space="preserve"> a workplace adjustment passport</w:t>
      </w:r>
      <w:r w:rsidR="013E6055" w:rsidRPr="001E3762">
        <w:t>?</w:t>
      </w:r>
      <w:bookmarkEnd w:id="17"/>
      <w:bookmarkEnd w:id="18"/>
    </w:p>
    <w:p w14:paraId="06B37A71" w14:textId="77E30FE9" w:rsidR="000250B3" w:rsidRPr="001E3762" w:rsidRDefault="00A960FF" w:rsidP="009D1F80">
      <w:pPr>
        <w:spacing w:before="180" w:after="80" w:line="240" w:lineRule="atLeast"/>
      </w:pPr>
      <w:r w:rsidRPr="001E3762">
        <w:t>E</w:t>
      </w:r>
      <w:r w:rsidR="000250B3" w:rsidRPr="001E3762">
        <w:t xml:space="preserve">mployees </w:t>
      </w:r>
      <w:r w:rsidRPr="001E3762">
        <w:t>don’t need to share</w:t>
      </w:r>
      <w:r w:rsidR="000250B3" w:rsidRPr="001E3762">
        <w:t xml:space="preserve"> </w:t>
      </w:r>
      <w:r w:rsidRPr="001E3762">
        <w:t>detailed</w:t>
      </w:r>
      <w:r w:rsidR="000250B3" w:rsidRPr="001E3762">
        <w:t xml:space="preserve"> </w:t>
      </w:r>
      <w:r w:rsidR="002F6EE6" w:rsidRPr="001E3762">
        <w:t>information</w:t>
      </w:r>
      <w:r w:rsidRPr="001E3762">
        <w:t xml:space="preserve"> </w:t>
      </w:r>
      <w:r w:rsidR="000250B3" w:rsidRPr="001E3762">
        <w:t>about their disability</w:t>
      </w:r>
      <w:r w:rsidRPr="001E3762">
        <w:t>. They only need to share how it</w:t>
      </w:r>
      <w:r w:rsidR="000250B3" w:rsidRPr="001E3762">
        <w:t xml:space="preserve"> </w:t>
      </w:r>
      <w:r w:rsidR="00B84933" w:rsidRPr="001E3762">
        <w:t xml:space="preserve">may </w:t>
      </w:r>
      <w:r w:rsidR="00985EB9" w:rsidRPr="001E3762">
        <w:t xml:space="preserve">affect </w:t>
      </w:r>
      <w:r w:rsidRPr="001E3762">
        <w:t>ability</w:t>
      </w:r>
      <w:r w:rsidR="00985EB9" w:rsidRPr="001E3762">
        <w:t xml:space="preserve"> </w:t>
      </w:r>
      <w:r w:rsidRPr="001E3762">
        <w:t xml:space="preserve">their ability to perform </w:t>
      </w:r>
      <w:r w:rsidR="00B84933" w:rsidRPr="001E3762">
        <w:t xml:space="preserve">a </w:t>
      </w:r>
      <w:r w:rsidRPr="001E3762">
        <w:t>key task</w:t>
      </w:r>
      <w:r w:rsidR="000250B3" w:rsidRPr="001E3762">
        <w:t xml:space="preserve">. The focus should be on </w:t>
      </w:r>
      <w:r w:rsidRPr="001E3762">
        <w:t xml:space="preserve">identifying </w:t>
      </w:r>
      <w:r w:rsidR="000250B3" w:rsidRPr="001E3762">
        <w:t xml:space="preserve">the workplace adjustment </w:t>
      </w:r>
      <w:r w:rsidRPr="001E3762">
        <w:t>needed</w:t>
      </w:r>
      <w:r w:rsidR="000250B3" w:rsidRPr="001E3762">
        <w:t xml:space="preserve">. </w:t>
      </w:r>
      <w:r w:rsidRPr="001E3762">
        <w:t>The</w:t>
      </w:r>
      <w:r w:rsidR="000250B3" w:rsidRPr="001E3762">
        <w:t xml:space="preserve"> passport belongs to the employee</w:t>
      </w:r>
      <w:r w:rsidRPr="001E3762">
        <w:t xml:space="preserve"> can be updated as </w:t>
      </w:r>
      <w:r w:rsidR="00C22F1E" w:rsidRPr="001E3762">
        <w:t>required.</w:t>
      </w:r>
    </w:p>
    <w:p w14:paraId="468BB59A" w14:textId="77777777" w:rsidR="00565815" w:rsidRPr="001E3762" w:rsidRDefault="00565815" w:rsidP="00565815">
      <w:pPr>
        <w:pStyle w:val="Heading1"/>
      </w:pPr>
      <w:bookmarkStart w:id="19" w:name="_Toc184193695"/>
      <w:bookmarkStart w:id="20" w:name="_Toc199234690"/>
      <w:r w:rsidRPr="001E3762">
        <w:t>Workplace adjustment passport process</w:t>
      </w:r>
      <w:bookmarkEnd w:id="19"/>
      <w:bookmarkEnd w:id="20"/>
    </w:p>
    <w:p w14:paraId="78C2B992" w14:textId="1264DCCF" w:rsidR="00565815" w:rsidRPr="001E3762" w:rsidRDefault="00565815" w:rsidP="009D1F80">
      <w:pPr>
        <w:spacing w:before="180" w:after="80" w:line="240" w:lineRule="atLeast"/>
      </w:pPr>
      <w:r w:rsidRPr="001E3762">
        <w:t xml:space="preserve">Making workplace adjustments </w:t>
      </w:r>
      <w:r w:rsidR="00841AAA" w:rsidRPr="001E3762">
        <w:t xml:space="preserve">starts with </w:t>
      </w:r>
      <w:r w:rsidRPr="001E3762">
        <w:t xml:space="preserve">understanding the </w:t>
      </w:r>
      <w:r w:rsidR="00841AAA" w:rsidRPr="001E3762">
        <w:t xml:space="preserve">basic task of the </w:t>
      </w:r>
      <w:r w:rsidRPr="001E3762">
        <w:t xml:space="preserve">of a </w:t>
      </w:r>
      <w:r w:rsidR="00C22F1E" w:rsidRPr="001E3762">
        <w:t>role:</w:t>
      </w:r>
    </w:p>
    <w:p w14:paraId="61561411" w14:textId="561EA98B" w:rsidR="00565815" w:rsidRPr="001E3762" w:rsidRDefault="003B2121" w:rsidP="009D1F80">
      <w:pPr>
        <w:pStyle w:val="Bullet1"/>
        <w:spacing w:before="180" w:line="240" w:lineRule="atLeast"/>
      </w:pPr>
      <w:r w:rsidRPr="001E3762">
        <w:rPr>
          <w:b/>
          <w:bCs/>
        </w:rPr>
        <w:t>U</w:t>
      </w:r>
      <w:r w:rsidR="00565815" w:rsidRPr="001E3762">
        <w:rPr>
          <w:b/>
          <w:bCs/>
        </w:rPr>
        <w:t>nderstand</w:t>
      </w:r>
      <w:r w:rsidR="00565815" w:rsidRPr="001E3762">
        <w:rPr>
          <w:b/>
        </w:rPr>
        <w:t xml:space="preserve"> the </w:t>
      </w:r>
      <w:r w:rsidRPr="001E3762">
        <w:rPr>
          <w:b/>
        </w:rPr>
        <w:t xml:space="preserve">job </w:t>
      </w:r>
      <w:r w:rsidR="00565815" w:rsidRPr="001E3762">
        <w:rPr>
          <w:b/>
        </w:rPr>
        <w:t>requirements</w:t>
      </w:r>
      <w:r w:rsidRPr="001E3762">
        <w:rPr>
          <w:b/>
          <w:bCs/>
        </w:rPr>
        <w:t>:</w:t>
      </w:r>
      <w:r w:rsidR="00565815" w:rsidRPr="001E3762">
        <w:t xml:space="preserve"> </w:t>
      </w:r>
      <w:r w:rsidRPr="001E3762">
        <w:t xml:space="preserve">This can be done by </w:t>
      </w:r>
      <w:r w:rsidR="007D1AC5" w:rsidRPr="001E3762">
        <w:rPr>
          <w:rFonts w:cs="MuseoSans-500"/>
          <w:u w:color="0070C0"/>
        </w:rPr>
        <w:t>reviewing</w:t>
      </w:r>
      <w:r w:rsidR="00842E48" w:rsidRPr="001E3762">
        <w:rPr>
          <w:rFonts w:cs="MuseoSans-500"/>
          <w:u w:color="0070C0"/>
        </w:rPr>
        <w:t xml:space="preserve"> the job and understanding what’s needed to do the </w:t>
      </w:r>
      <w:r w:rsidR="00C22F1E" w:rsidRPr="001E3762">
        <w:rPr>
          <w:rFonts w:cs="MuseoSans-500"/>
          <w:u w:color="0070C0"/>
        </w:rPr>
        <w:t>job</w:t>
      </w:r>
      <w:r w:rsidR="00434384" w:rsidRPr="001E3762">
        <w:rPr>
          <w:rFonts w:cs="MuseoSans-500"/>
          <w:u w:color="0070C0"/>
        </w:rPr>
        <w:t xml:space="preserve">. </w:t>
      </w:r>
      <w:r w:rsidR="008B0677" w:rsidRPr="001E3762">
        <w:rPr>
          <w:rFonts w:cs="MuseoSans-500"/>
          <w:u w:color="0070C0"/>
        </w:rPr>
        <w:t xml:space="preserve">Learn more with our </w:t>
      </w:r>
      <w:hyperlink r:id="rId23" w:history="1">
        <w:r w:rsidR="008B0677" w:rsidRPr="001E3762">
          <w:rPr>
            <w:rStyle w:val="Hyperlink"/>
            <w:rFonts w:cstheme="minorHAnsi"/>
            <w:color w:val="414042"/>
            <w:szCs w:val="24"/>
          </w:rPr>
          <w:t xml:space="preserve">Job </w:t>
        </w:r>
        <w:r w:rsidR="00CB21E8" w:rsidRPr="001E3762">
          <w:rPr>
            <w:rStyle w:val="Hyperlink"/>
            <w:rFonts w:cstheme="minorHAnsi"/>
            <w:color w:val="414042"/>
            <w:szCs w:val="24"/>
          </w:rPr>
          <w:t>a</w:t>
        </w:r>
        <w:r w:rsidR="0071506A" w:rsidRPr="001E3762">
          <w:rPr>
            <w:rStyle w:val="Hyperlink"/>
            <w:rFonts w:cstheme="minorHAnsi"/>
            <w:color w:val="414042"/>
            <w:szCs w:val="24"/>
          </w:rPr>
          <w:t>nalysis</w:t>
        </w:r>
        <w:r w:rsidR="008B0677" w:rsidRPr="001E3762">
          <w:rPr>
            <w:rStyle w:val="Hyperlink"/>
            <w:rFonts w:cstheme="minorHAnsi"/>
            <w:color w:val="414042"/>
            <w:szCs w:val="24"/>
          </w:rPr>
          <w:t xml:space="preserve"> and </w:t>
        </w:r>
        <w:r w:rsidR="00CB21E8" w:rsidRPr="001E3762">
          <w:rPr>
            <w:rStyle w:val="Hyperlink"/>
            <w:rFonts w:cstheme="minorHAnsi"/>
            <w:color w:val="414042"/>
            <w:szCs w:val="24"/>
          </w:rPr>
          <w:t>c</w:t>
        </w:r>
        <w:r w:rsidR="008B0677" w:rsidRPr="001E3762">
          <w:rPr>
            <w:rStyle w:val="Hyperlink"/>
            <w:rFonts w:cstheme="minorHAnsi"/>
            <w:color w:val="414042"/>
            <w:szCs w:val="24"/>
          </w:rPr>
          <w:t xml:space="preserve">ustomisation </w:t>
        </w:r>
        <w:r w:rsidR="0071506A" w:rsidRPr="001E3762">
          <w:rPr>
            <w:rStyle w:val="Hyperlink"/>
            <w:rFonts w:cstheme="minorHAnsi"/>
            <w:color w:val="414042"/>
            <w:szCs w:val="24"/>
          </w:rPr>
          <w:t>guide</w:t>
        </w:r>
      </w:hyperlink>
      <w:r w:rsidR="00565815" w:rsidRPr="001E3762">
        <w:rPr>
          <w:rStyle w:val="Hyperlink"/>
          <w:rFonts w:cstheme="minorHAnsi"/>
          <w:color w:val="414042"/>
          <w:szCs w:val="24"/>
        </w:rPr>
        <w:t>.</w:t>
      </w:r>
      <w:r w:rsidR="00E76CB2" w:rsidRPr="001E3762">
        <w:rPr>
          <w:rStyle w:val="Hyperlink"/>
          <w:rFonts w:cstheme="minorHAnsi"/>
          <w:color w:val="414042"/>
          <w:szCs w:val="24"/>
        </w:rPr>
        <w:t xml:space="preserve"> </w:t>
      </w:r>
    </w:p>
    <w:p w14:paraId="3E4CBE19" w14:textId="20DE3B2E" w:rsidR="00565815" w:rsidRPr="001E3762" w:rsidRDefault="00842E48" w:rsidP="009D1F80">
      <w:pPr>
        <w:pStyle w:val="Bullet1"/>
        <w:spacing w:before="180" w:line="240" w:lineRule="atLeast"/>
      </w:pPr>
      <w:r w:rsidRPr="001E3762">
        <w:rPr>
          <w:b/>
        </w:rPr>
        <w:t>Have a discussion:</w:t>
      </w:r>
      <w:r w:rsidRPr="001E3762">
        <w:t xml:space="preserve"> </w:t>
      </w:r>
      <w:r w:rsidR="00C22F1E" w:rsidRPr="001E3762">
        <w:t>The</w:t>
      </w:r>
      <w:r w:rsidR="00565815" w:rsidRPr="001E3762">
        <w:t xml:space="preserve"> employee and manager should </w:t>
      </w:r>
      <w:r w:rsidRPr="001E3762">
        <w:t>talk</w:t>
      </w:r>
      <w:r w:rsidR="007D1AC5" w:rsidRPr="001E3762">
        <w:t xml:space="preserve"> about</w:t>
      </w:r>
      <w:r w:rsidRPr="001E3762">
        <w:t xml:space="preserve"> what adjustments</w:t>
      </w:r>
      <w:r w:rsidR="00565815" w:rsidRPr="001E3762">
        <w:t xml:space="preserve"> </w:t>
      </w:r>
      <w:r w:rsidRPr="001E3762">
        <w:t>are needed and agree on them.</w:t>
      </w:r>
      <w:r w:rsidR="00E76CB2" w:rsidRPr="001E3762">
        <w:t xml:space="preserve"> JobAccess’</w:t>
      </w:r>
      <w:r w:rsidR="00E76CB2" w:rsidRPr="001E3762">
        <w:rPr>
          <w:rFonts w:cstheme="minorHAnsi"/>
          <w:szCs w:val="24"/>
        </w:rPr>
        <w:t xml:space="preserve"> </w:t>
      </w:r>
      <w:hyperlink r:id="rId24" w:history="1">
        <w:r w:rsidR="00E76CB2" w:rsidRPr="001E3762">
          <w:rPr>
            <w:rStyle w:val="Hyperlink"/>
            <w:rFonts w:cstheme="minorHAnsi"/>
            <w:color w:val="414042"/>
            <w:szCs w:val="24"/>
          </w:rPr>
          <w:t xml:space="preserve">Conversation </w:t>
        </w:r>
        <w:r w:rsidR="00CB21E8" w:rsidRPr="001E3762">
          <w:rPr>
            <w:rStyle w:val="Hyperlink"/>
            <w:rFonts w:cstheme="minorHAnsi"/>
            <w:color w:val="414042"/>
            <w:szCs w:val="24"/>
          </w:rPr>
          <w:t>g</w:t>
        </w:r>
        <w:r w:rsidR="00E76CB2" w:rsidRPr="001E3762">
          <w:rPr>
            <w:rStyle w:val="Hyperlink"/>
            <w:rFonts w:cstheme="minorHAnsi"/>
            <w:color w:val="414042"/>
            <w:szCs w:val="24"/>
          </w:rPr>
          <w:t xml:space="preserve">uide on </w:t>
        </w:r>
        <w:r w:rsidR="00CB21E8" w:rsidRPr="001E3762">
          <w:rPr>
            <w:rStyle w:val="Hyperlink"/>
            <w:rFonts w:cstheme="minorHAnsi"/>
            <w:color w:val="414042"/>
            <w:szCs w:val="24"/>
          </w:rPr>
          <w:t>w</w:t>
        </w:r>
        <w:r w:rsidR="00E76CB2" w:rsidRPr="001E3762">
          <w:rPr>
            <w:rStyle w:val="Hyperlink"/>
            <w:rFonts w:cstheme="minorHAnsi"/>
            <w:color w:val="414042"/>
            <w:szCs w:val="24"/>
          </w:rPr>
          <w:t xml:space="preserve">orkplace </w:t>
        </w:r>
        <w:r w:rsidR="00CB21E8" w:rsidRPr="001E3762">
          <w:rPr>
            <w:rStyle w:val="Hyperlink"/>
            <w:rFonts w:cstheme="minorHAnsi"/>
            <w:color w:val="414042"/>
            <w:szCs w:val="24"/>
          </w:rPr>
          <w:t>a</w:t>
        </w:r>
        <w:r w:rsidR="00E76CB2" w:rsidRPr="001E3762">
          <w:rPr>
            <w:rStyle w:val="Hyperlink"/>
            <w:rFonts w:cstheme="minorHAnsi"/>
            <w:color w:val="414042"/>
            <w:szCs w:val="24"/>
          </w:rPr>
          <w:t>djustments</w:t>
        </w:r>
      </w:hyperlink>
      <w:r w:rsidR="00E76CB2" w:rsidRPr="001E3762">
        <w:rPr>
          <w:rFonts w:cstheme="minorHAnsi"/>
          <w:szCs w:val="24"/>
        </w:rPr>
        <w:t xml:space="preserve"> </w:t>
      </w:r>
      <w:r w:rsidR="00E76CB2" w:rsidRPr="001E3762">
        <w:t xml:space="preserve">is a great resource to start the discussion. </w:t>
      </w:r>
    </w:p>
    <w:p w14:paraId="21258A78" w14:textId="01DF3ECA" w:rsidR="00565815" w:rsidRPr="001E3762" w:rsidRDefault="00842E48" w:rsidP="009D1F80">
      <w:pPr>
        <w:pStyle w:val="Bullet1"/>
        <w:spacing w:before="180" w:line="240" w:lineRule="atLeast"/>
      </w:pPr>
      <w:r w:rsidRPr="001E3762">
        <w:rPr>
          <w:b/>
        </w:rPr>
        <w:t>Document the agreed adjustments:</w:t>
      </w:r>
      <w:r w:rsidRPr="001E3762">
        <w:t xml:space="preserve"> Once agreed, the adjustments should be written down in the workplace adjustment passport.</w:t>
      </w:r>
      <w:r w:rsidR="00E76CB2" w:rsidRPr="001E3762">
        <w:t xml:space="preserve">  </w:t>
      </w:r>
    </w:p>
    <w:p w14:paraId="383DD8B7" w14:textId="514B6DE0" w:rsidR="00565815" w:rsidRPr="001E3762" w:rsidRDefault="00842E48" w:rsidP="009D1F80">
      <w:pPr>
        <w:pStyle w:val="Bullet1"/>
        <w:spacing w:before="180" w:line="240" w:lineRule="atLeast"/>
      </w:pPr>
      <w:r w:rsidRPr="001E3762">
        <w:rPr>
          <w:b/>
        </w:rPr>
        <w:t>Sign the passport:</w:t>
      </w:r>
      <w:r w:rsidRPr="001E3762">
        <w:t xml:space="preserve"> B</w:t>
      </w:r>
      <w:r w:rsidR="00565815" w:rsidRPr="001E3762">
        <w:t>oth the employee and manager</w:t>
      </w:r>
      <w:r w:rsidRPr="001E3762">
        <w:t xml:space="preserve"> should sign </w:t>
      </w:r>
      <w:r w:rsidR="00E76CB2" w:rsidRPr="001E3762">
        <w:t>it to confirm what</w:t>
      </w:r>
      <w:r w:rsidR="00565815" w:rsidRPr="001E3762">
        <w:t xml:space="preserve"> actions </w:t>
      </w:r>
      <w:r w:rsidR="00E76CB2" w:rsidRPr="001E3762">
        <w:t>are need</w:t>
      </w:r>
      <w:r w:rsidR="002562FB" w:rsidRPr="001E3762">
        <w:t>ed</w:t>
      </w:r>
      <w:r w:rsidR="00565815" w:rsidRPr="001E3762">
        <w:t xml:space="preserve"> </w:t>
      </w:r>
      <w:proofErr w:type="gramStart"/>
      <w:r w:rsidR="00565815" w:rsidRPr="001E3762">
        <w:t>For</w:t>
      </w:r>
      <w:proofErr w:type="gramEnd"/>
      <w:r w:rsidR="00565815" w:rsidRPr="001E3762">
        <w:t xml:space="preserve"> example, who is responsible for maintaining equipment or who owns the property in the event the employee leaves the organisation.</w:t>
      </w:r>
      <w:r w:rsidR="00E76CB2" w:rsidRPr="001E3762">
        <w:t xml:space="preserve"> </w:t>
      </w:r>
    </w:p>
    <w:p w14:paraId="37AFA405" w14:textId="77777777" w:rsidR="00565815" w:rsidRPr="001E3762" w:rsidRDefault="00565815" w:rsidP="008B0235">
      <w:pPr>
        <w:pStyle w:val="Heading2"/>
      </w:pPr>
      <w:r w:rsidRPr="001E3762">
        <w:t>Managers are responsible for:</w:t>
      </w:r>
    </w:p>
    <w:p w14:paraId="68342EDA" w14:textId="6B72E3AB" w:rsidR="00565815" w:rsidRPr="001E3762" w:rsidRDefault="00ED0D7C" w:rsidP="009D1F80">
      <w:pPr>
        <w:pStyle w:val="Bullet1"/>
        <w:spacing w:before="180" w:line="240" w:lineRule="atLeast"/>
      </w:pPr>
      <w:r w:rsidRPr="001E3762">
        <w:t>T</w:t>
      </w:r>
      <w:r w:rsidR="00E76CB2" w:rsidRPr="001E3762">
        <w:t xml:space="preserve">alking about </w:t>
      </w:r>
      <w:r w:rsidR="00841AAA" w:rsidRPr="001E3762">
        <w:t xml:space="preserve">job </w:t>
      </w:r>
      <w:r w:rsidR="00565815" w:rsidRPr="001E3762">
        <w:t xml:space="preserve">requirements and adjustments </w:t>
      </w:r>
      <w:r w:rsidR="00841AAA" w:rsidRPr="001E3762">
        <w:t>with</w:t>
      </w:r>
      <w:r w:rsidR="00565815" w:rsidRPr="001E3762">
        <w:t xml:space="preserve"> the employee</w:t>
      </w:r>
      <w:r w:rsidR="00355D78" w:rsidRPr="001E3762">
        <w:t>.</w:t>
      </w:r>
      <w:r w:rsidR="00565815" w:rsidRPr="001E3762">
        <w:t xml:space="preserve"> </w:t>
      </w:r>
    </w:p>
    <w:p w14:paraId="34F655A3" w14:textId="4D787BF1" w:rsidR="00565815" w:rsidRPr="001E3762" w:rsidRDefault="00ED0D7C" w:rsidP="009D1F80">
      <w:pPr>
        <w:pStyle w:val="Bullet1"/>
        <w:spacing w:before="180" w:line="240" w:lineRule="atLeast"/>
      </w:pPr>
      <w:r w:rsidRPr="001E3762">
        <w:t>H</w:t>
      </w:r>
      <w:r w:rsidR="00841AAA" w:rsidRPr="001E3762">
        <w:t>elping the</w:t>
      </w:r>
      <w:r w:rsidR="00565815" w:rsidRPr="001E3762">
        <w:t xml:space="preserve"> employee</w:t>
      </w:r>
      <w:r w:rsidR="00841AAA" w:rsidRPr="001E3762">
        <w:t xml:space="preserve"> the</w:t>
      </w:r>
      <w:r w:rsidR="00C22F1E">
        <w:t>ir</w:t>
      </w:r>
      <w:r w:rsidR="00841AAA" w:rsidRPr="001E3762">
        <w:t xml:space="preserve"> </w:t>
      </w:r>
      <w:r w:rsidR="00E76CB2" w:rsidRPr="001E3762">
        <w:t xml:space="preserve">do </w:t>
      </w:r>
      <w:r w:rsidR="00841AAA" w:rsidRPr="001E3762">
        <w:t xml:space="preserve">their best, despite </w:t>
      </w:r>
      <w:r w:rsidR="00565815" w:rsidRPr="001E3762">
        <w:t>illness, injury or disability</w:t>
      </w:r>
      <w:r w:rsidR="00355D78" w:rsidRPr="001E3762">
        <w:t>.</w:t>
      </w:r>
      <w:r w:rsidR="00565815" w:rsidRPr="001E3762">
        <w:t xml:space="preserve"> </w:t>
      </w:r>
    </w:p>
    <w:p w14:paraId="69400C07" w14:textId="56795F56" w:rsidR="00565815" w:rsidRPr="001E3762" w:rsidRDefault="00ED0D7C" w:rsidP="009D1F80">
      <w:pPr>
        <w:pStyle w:val="Bullet1"/>
        <w:spacing w:before="180" w:line="240" w:lineRule="atLeast"/>
      </w:pPr>
      <w:r w:rsidRPr="001E3762">
        <w:t>K</w:t>
      </w:r>
      <w:r w:rsidR="00E76CB2" w:rsidRPr="001E3762">
        <w:t xml:space="preserve">eeping </w:t>
      </w:r>
      <w:r w:rsidR="00C22F1E" w:rsidRPr="001E3762">
        <w:t>the employee’s</w:t>
      </w:r>
      <w:r w:rsidR="00E76CB2" w:rsidRPr="001E3762">
        <w:t xml:space="preserve"> information private</w:t>
      </w:r>
    </w:p>
    <w:p w14:paraId="591A6320" w14:textId="190F6858" w:rsidR="00565815" w:rsidRPr="001E3762" w:rsidRDefault="00ED0D7C" w:rsidP="009D1F80">
      <w:pPr>
        <w:pStyle w:val="Bullet1"/>
        <w:spacing w:before="180" w:line="240" w:lineRule="atLeast"/>
      </w:pPr>
      <w:r w:rsidRPr="001E3762">
        <w:t>S</w:t>
      </w:r>
      <w:r w:rsidR="00565815" w:rsidRPr="001E3762">
        <w:t xml:space="preserve">upporting employees to </w:t>
      </w:r>
      <w:r w:rsidR="00E76CB2" w:rsidRPr="001E3762">
        <w:t>know</w:t>
      </w:r>
      <w:r w:rsidR="00C22F1E">
        <w:t xml:space="preserve"> </w:t>
      </w:r>
      <w:r w:rsidR="00565815" w:rsidRPr="001E3762">
        <w:t xml:space="preserve">their rights and responsibilities </w:t>
      </w:r>
      <w:r w:rsidR="00E76CB2" w:rsidRPr="001E3762">
        <w:t xml:space="preserve">about </w:t>
      </w:r>
      <w:r w:rsidR="00565815" w:rsidRPr="001E3762">
        <w:t>workplace adjustments.</w:t>
      </w:r>
    </w:p>
    <w:p w14:paraId="6459A2C2" w14:textId="77777777" w:rsidR="00565815" w:rsidRPr="001E3762" w:rsidRDefault="00565815" w:rsidP="008B0235">
      <w:pPr>
        <w:pStyle w:val="Heading2"/>
      </w:pPr>
      <w:r w:rsidRPr="001E3762">
        <w:t>Employees are responsible for:</w:t>
      </w:r>
    </w:p>
    <w:p w14:paraId="5DC5C80A" w14:textId="5B27204D" w:rsidR="00565815" w:rsidRPr="001E3762" w:rsidRDefault="00ED0D7C" w:rsidP="009D1F80">
      <w:pPr>
        <w:pStyle w:val="Bullet1"/>
        <w:spacing w:before="180" w:line="240" w:lineRule="atLeast"/>
      </w:pPr>
      <w:r w:rsidRPr="001E3762">
        <w:t>L</w:t>
      </w:r>
      <w:r w:rsidR="00BB7CD6" w:rsidRPr="001E3762">
        <w:t>etting</w:t>
      </w:r>
      <w:r w:rsidR="00565815" w:rsidRPr="001E3762">
        <w:t xml:space="preserve"> their manager </w:t>
      </w:r>
      <w:r w:rsidR="00BB7CD6" w:rsidRPr="001E3762">
        <w:t xml:space="preserve">if they </w:t>
      </w:r>
      <w:r w:rsidR="00565815" w:rsidRPr="001E3762">
        <w:t>need adjustments in the workplace</w:t>
      </w:r>
    </w:p>
    <w:p w14:paraId="07980020" w14:textId="52D4C9D5" w:rsidR="00565815" w:rsidRPr="001E3762" w:rsidRDefault="00ED0D7C" w:rsidP="009D1F80">
      <w:pPr>
        <w:pStyle w:val="Bullet1"/>
        <w:spacing w:before="180" w:line="240" w:lineRule="atLeast"/>
      </w:pPr>
      <w:r w:rsidRPr="001E3762">
        <w:t>T</w:t>
      </w:r>
      <w:r w:rsidR="00BB7CD6" w:rsidRPr="001E3762">
        <w:t xml:space="preserve">alking </w:t>
      </w:r>
      <w:r w:rsidR="00565815" w:rsidRPr="001E3762">
        <w:t>with their manager about the adjustments</w:t>
      </w:r>
    </w:p>
    <w:p w14:paraId="6D4992F4" w14:textId="374FFC42" w:rsidR="00565815" w:rsidRPr="001E3762" w:rsidRDefault="00ED0D7C" w:rsidP="009D1F80">
      <w:pPr>
        <w:pStyle w:val="Bullet1"/>
        <w:spacing w:before="180" w:line="240" w:lineRule="atLeast"/>
      </w:pPr>
      <w:r w:rsidRPr="001E3762">
        <w:t>G</w:t>
      </w:r>
      <w:r w:rsidR="00BB7CD6" w:rsidRPr="001E3762">
        <w:t xml:space="preserve">iving </w:t>
      </w:r>
      <w:r w:rsidR="00565815" w:rsidRPr="001E3762">
        <w:t>the information in the passport</w:t>
      </w:r>
    </w:p>
    <w:p w14:paraId="3A9797D9" w14:textId="453F7454" w:rsidR="00565815" w:rsidRPr="001E3762" w:rsidRDefault="00ED0D7C" w:rsidP="009D1F80">
      <w:pPr>
        <w:pStyle w:val="Bullet1"/>
        <w:spacing w:before="180" w:line="240" w:lineRule="atLeast"/>
      </w:pPr>
      <w:r w:rsidRPr="001E3762">
        <w:t>T</w:t>
      </w:r>
      <w:r w:rsidR="00BB7CD6" w:rsidRPr="001E3762">
        <w:t xml:space="preserve">aking part </w:t>
      </w:r>
      <w:r w:rsidR="00565815" w:rsidRPr="001E3762">
        <w:t xml:space="preserve">in </w:t>
      </w:r>
      <w:r w:rsidR="00586872" w:rsidRPr="001E3762">
        <w:t>formal</w:t>
      </w:r>
      <w:r w:rsidR="00985EB9" w:rsidRPr="001E3762">
        <w:t xml:space="preserve"> </w:t>
      </w:r>
      <w:r w:rsidR="00565815" w:rsidRPr="001E3762">
        <w:t xml:space="preserve">assessments </w:t>
      </w:r>
      <w:r w:rsidR="003D508C" w:rsidRPr="001E3762">
        <w:t>(</w:t>
      </w:r>
      <w:r w:rsidR="00F03C8B" w:rsidRPr="001E3762">
        <w:t xml:space="preserve">for example </w:t>
      </w:r>
      <w:r w:rsidR="003D508C" w:rsidRPr="001E3762">
        <w:t xml:space="preserve">a </w:t>
      </w:r>
      <w:r w:rsidR="00F03C8B" w:rsidRPr="001E3762">
        <w:t>GP, psychiatrist, psychologist</w:t>
      </w:r>
      <w:r w:rsidR="00565815" w:rsidRPr="001E3762">
        <w:t xml:space="preserve"> or </w:t>
      </w:r>
      <w:r w:rsidR="003D508C" w:rsidRPr="001E3762">
        <w:t>occupational therapist</w:t>
      </w:r>
      <w:r w:rsidR="00586872" w:rsidRPr="001E3762">
        <w:t>)</w:t>
      </w:r>
      <w:r w:rsidR="00BB7CD6" w:rsidRPr="001E3762">
        <w:t xml:space="preserve"> when asked</w:t>
      </w:r>
      <w:r w:rsidR="00565815" w:rsidRPr="001E3762">
        <w:t>.</w:t>
      </w:r>
      <w:r w:rsidR="00BB7CD6" w:rsidRPr="001E3762">
        <w:t xml:space="preserve"> </w:t>
      </w:r>
    </w:p>
    <w:p w14:paraId="64A92763" w14:textId="641FF4F5" w:rsidR="00565815" w:rsidRPr="001E3762" w:rsidRDefault="00CB21F9" w:rsidP="002562FB">
      <w:pPr>
        <w:pStyle w:val="Heading1"/>
      </w:pPr>
      <w:r w:rsidRPr="001E3762">
        <w:br w:type="page"/>
      </w:r>
      <w:bookmarkStart w:id="21" w:name="_Toc184193696"/>
      <w:bookmarkStart w:id="22" w:name="_Toc199234691"/>
      <w:r w:rsidR="00565815" w:rsidRPr="001E3762">
        <w:lastRenderedPageBreak/>
        <w:t>Privacy and confidentiality</w:t>
      </w:r>
      <w:bookmarkEnd w:id="21"/>
      <w:bookmarkEnd w:id="22"/>
    </w:p>
    <w:p w14:paraId="4858ECB6" w14:textId="4270ECB9" w:rsidR="00565815" w:rsidRPr="001E3762" w:rsidRDefault="00565815" w:rsidP="009D1F80">
      <w:pPr>
        <w:spacing w:before="180" w:after="80" w:line="240" w:lineRule="atLeast"/>
      </w:pPr>
      <w:r w:rsidRPr="001E3762">
        <w:t xml:space="preserve">To encourage employees to be open with you about disability, </w:t>
      </w:r>
      <w:r w:rsidR="00D7147C" w:rsidRPr="001E3762">
        <w:t>re</w:t>
      </w:r>
      <w:r w:rsidRPr="001E3762">
        <w:t xml:space="preserve">assure them that information </w:t>
      </w:r>
      <w:r w:rsidR="00D7147C" w:rsidRPr="001E3762">
        <w:t xml:space="preserve">will be handled </w:t>
      </w:r>
      <w:r w:rsidRPr="001E3762">
        <w:t>appropriately.</w:t>
      </w:r>
    </w:p>
    <w:p w14:paraId="167DE39A" w14:textId="2E5E98A1" w:rsidR="00565815" w:rsidRPr="001E3762" w:rsidRDefault="00D7147C" w:rsidP="009D1F80">
      <w:pPr>
        <w:spacing w:before="180" w:after="80" w:line="240" w:lineRule="atLeast"/>
      </w:pPr>
      <w:r w:rsidRPr="001E3762">
        <w:t xml:space="preserve">Sometimes, </w:t>
      </w:r>
      <w:r w:rsidR="00C22F1E" w:rsidRPr="001E3762">
        <w:t>you</w:t>
      </w:r>
      <w:r w:rsidR="00565815" w:rsidRPr="001E3762">
        <w:t xml:space="preserve"> may </w:t>
      </w:r>
      <w:r w:rsidRPr="001E3762">
        <w:t xml:space="preserve">need </w:t>
      </w:r>
      <w:r w:rsidR="00565815" w:rsidRPr="001E3762">
        <w:t xml:space="preserve">to </w:t>
      </w:r>
      <w:r w:rsidR="00530FBC" w:rsidRPr="001E3762">
        <w:t>share an</w:t>
      </w:r>
      <w:r w:rsidR="00565815" w:rsidRPr="001E3762">
        <w:t xml:space="preserve"> employee’s disability with others in the organisation (for example, staff in the IT department to set up equipment</w:t>
      </w:r>
      <w:r w:rsidR="00890D60" w:rsidRPr="001E3762">
        <w:t>)</w:t>
      </w:r>
      <w:r w:rsidR="00890D60">
        <w:t xml:space="preserve">, </w:t>
      </w:r>
      <w:r w:rsidR="00231406">
        <w:t>h</w:t>
      </w:r>
      <w:r w:rsidR="00CE17C8" w:rsidRPr="001E3762">
        <w:t xml:space="preserve">owever, </w:t>
      </w:r>
      <w:r w:rsidR="00530FBC" w:rsidRPr="001E3762">
        <w:t>you</w:t>
      </w:r>
      <w:r w:rsidR="00565815" w:rsidRPr="001E3762">
        <w:t xml:space="preserve"> must get written consent from the employee</w:t>
      </w:r>
      <w:r w:rsidR="00BB7CD6" w:rsidRPr="001E3762">
        <w:t xml:space="preserve"> first</w:t>
      </w:r>
      <w:r w:rsidR="00565815" w:rsidRPr="001E3762">
        <w:t>.</w:t>
      </w:r>
      <w:r w:rsidR="00BB7CD6" w:rsidRPr="001E3762">
        <w:t xml:space="preserve"> </w:t>
      </w:r>
    </w:p>
    <w:p w14:paraId="76914A7B" w14:textId="7BD24B6B" w:rsidR="00565815" w:rsidRPr="001E3762" w:rsidRDefault="00565815" w:rsidP="009D1F80">
      <w:pPr>
        <w:spacing w:before="180" w:after="80" w:line="240" w:lineRule="atLeast"/>
      </w:pPr>
      <w:r w:rsidRPr="001E3762">
        <w:t xml:space="preserve">It is important to remember that you are required </w:t>
      </w:r>
      <w:r w:rsidR="00CE17C8" w:rsidRPr="001E3762">
        <w:t xml:space="preserve">to protect </w:t>
      </w:r>
      <w:r w:rsidRPr="001E3762">
        <w:t xml:space="preserve">the employee’s right to privacy. Failing to protect confidential personal information in relation to a person’s disability </w:t>
      </w:r>
      <w:r w:rsidR="00530FBC" w:rsidRPr="001E3762">
        <w:t>could</w:t>
      </w:r>
      <w:r w:rsidRPr="001E3762">
        <w:t xml:space="preserve"> lead to discrimination</w:t>
      </w:r>
      <w:r w:rsidR="002B0F6B" w:rsidRPr="001E3762">
        <w:t xml:space="preserve"> or breaches to privacy</w:t>
      </w:r>
      <w:r w:rsidRPr="001E3762">
        <w:t xml:space="preserve">. </w:t>
      </w:r>
    </w:p>
    <w:p w14:paraId="3EE35216" w14:textId="100AF8D8" w:rsidR="00565815" w:rsidRPr="001E3762" w:rsidRDefault="00565815" w:rsidP="00565815">
      <w:pPr>
        <w:pStyle w:val="Heading1"/>
      </w:pPr>
      <w:bookmarkStart w:id="23" w:name="_Toc184193697"/>
      <w:bookmarkStart w:id="24" w:name="_Toc199234692"/>
      <w:r w:rsidRPr="001E3762">
        <w:t>Review</w:t>
      </w:r>
      <w:bookmarkEnd w:id="23"/>
      <w:r w:rsidR="00011571" w:rsidRPr="001E3762">
        <w:t xml:space="preserve">ing </w:t>
      </w:r>
      <w:r w:rsidR="00DF6608" w:rsidRPr="001E3762">
        <w:t>w</w:t>
      </w:r>
      <w:r w:rsidR="00011571" w:rsidRPr="001E3762">
        <w:t xml:space="preserve">orkplace </w:t>
      </w:r>
      <w:r w:rsidR="00DF6608" w:rsidRPr="001E3762">
        <w:t>a</w:t>
      </w:r>
      <w:r w:rsidR="00011571" w:rsidRPr="001E3762">
        <w:t>djustments</w:t>
      </w:r>
      <w:bookmarkEnd w:id="24"/>
    </w:p>
    <w:p w14:paraId="6DBC45B1" w14:textId="7E12115B" w:rsidR="00552B68" w:rsidRPr="001E3762" w:rsidRDefault="00CE17C8" w:rsidP="009D1F80">
      <w:pPr>
        <w:spacing w:before="180" w:after="80" w:line="240" w:lineRule="atLeast"/>
      </w:pPr>
      <w:r w:rsidRPr="001E3762">
        <w:t xml:space="preserve">Schedule a time to review the </w:t>
      </w:r>
      <w:r w:rsidR="00565815" w:rsidRPr="001E3762">
        <w:t xml:space="preserve">workplace adjustments </w:t>
      </w:r>
      <w:r w:rsidRPr="001E3762">
        <w:t xml:space="preserve">with the employee and check </w:t>
      </w:r>
      <w:r w:rsidR="00231406">
        <w:t>i</w:t>
      </w:r>
      <w:r w:rsidRPr="001E3762">
        <w:t xml:space="preserve">f they are working well. </w:t>
      </w:r>
      <w:r w:rsidR="00565815" w:rsidRPr="001E3762">
        <w:t xml:space="preserve">For example, does the employee </w:t>
      </w:r>
      <w:r w:rsidR="00BB7CD6" w:rsidRPr="001E3762">
        <w:t xml:space="preserve">need </w:t>
      </w:r>
      <w:r w:rsidR="00530FBC" w:rsidRPr="001E3762">
        <w:t>more</w:t>
      </w:r>
      <w:r w:rsidR="00565815" w:rsidRPr="001E3762">
        <w:t xml:space="preserve"> training with the technology? Does the system need to be updated? </w:t>
      </w:r>
    </w:p>
    <w:p w14:paraId="31D0E425" w14:textId="6E28E59F" w:rsidR="00565815" w:rsidRPr="001E3762" w:rsidRDefault="003B2121" w:rsidP="009D1F80">
      <w:pPr>
        <w:spacing w:before="180" w:after="80" w:line="240" w:lineRule="atLeast"/>
      </w:pPr>
      <w:r w:rsidRPr="001E3762">
        <w:t xml:space="preserve">This is also a good </w:t>
      </w:r>
      <w:r w:rsidR="00CE17C8" w:rsidRPr="001E3762">
        <w:t xml:space="preserve">chance </w:t>
      </w:r>
      <w:r w:rsidRPr="001E3762">
        <w:t xml:space="preserve">to </w:t>
      </w:r>
      <w:r w:rsidR="00530FBC" w:rsidRPr="001E3762">
        <w:t>get</w:t>
      </w:r>
      <w:r w:rsidR="00565815" w:rsidRPr="001E3762">
        <w:t xml:space="preserve"> feedback on the employee’s experience </w:t>
      </w:r>
      <w:r w:rsidR="00530FBC" w:rsidRPr="001E3762">
        <w:t>with</w:t>
      </w:r>
      <w:r w:rsidR="00CE17C8" w:rsidRPr="001E3762">
        <w:t xml:space="preserve"> the</w:t>
      </w:r>
      <w:r w:rsidR="00565815" w:rsidRPr="001E3762">
        <w:t xml:space="preserve"> workplace adjustment passport and see </w:t>
      </w:r>
      <w:r w:rsidR="00530FBC" w:rsidRPr="001E3762">
        <w:t>if</w:t>
      </w:r>
      <w:r w:rsidR="00CE17C8" w:rsidRPr="001E3762">
        <w:t xml:space="preserve"> any changes</w:t>
      </w:r>
      <w:r w:rsidRPr="001E3762">
        <w:t xml:space="preserve"> can be made</w:t>
      </w:r>
      <w:r w:rsidR="00CE17C8" w:rsidRPr="001E3762">
        <w:t xml:space="preserve"> to improve</w:t>
      </w:r>
      <w:r w:rsidRPr="001E3762">
        <w:t>.</w:t>
      </w:r>
      <w:r w:rsidR="00565815" w:rsidRPr="001E3762">
        <w:t xml:space="preserve"> performance</w:t>
      </w:r>
      <w:r w:rsidR="00552B68" w:rsidRPr="001E3762">
        <w:t xml:space="preserve"> </w:t>
      </w:r>
      <w:r w:rsidR="00CE17C8" w:rsidRPr="001E3762">
        <w:t>or</w:t>
      </w:r>
      <w:r w:rsidR="00552B68" w:rsidRPr="001E3762">
        <w:t xml:space="preserve"> safety</w:t>
      </w:r>
      <w:r w:rsidR="00565815" w:rsidRPr="001E3762">
        <w:t>.</w:t>
      </w:r>
    </w:p>
    <w:p w14:paraId="19F3952C" w14:textId="77777777" w:rsidR="00565815" w:rsidRPr="001E3762" w:rsidRDefault="00565815" w:rsidP="001B6112">
      <w:pPr>
        <w:pStyle w:val="Heading1"/>
      </w:pPr>
      <w:bookmarkStart w:id="25" w:name="_Toc184193698"/>
      <w:bookmarkStart w:id="26" w:name="_Toc199234693"/>
      <w:r w:rsidRPr="001E3762">
        <w:t>Other times to use the adjustment passport</w:t>
      </w:r>
      <w:bookmarkEnd w:id="25"/>
      <w:bookmarkEnd w:id="26"/>
    </w:p>
    <w:p w14:paraId="30AE7321" w14:textId="0E89BABA" w:rsidR="00565815" w:rsidRPr="001E3762" w:rsidRDefault="00565815" w:rsidP="009D1F80">
      <w:pPr>
        <w:spacing w:before="180" w:after="80" w:line="240" w:lineRule="atLeast"/>
        <w:rPr>
          <w:rFonts w:cstheme="minorHAnsi"/>
          <w:szCs w:val="24"/>
        </w:rPr>
      </w:pPr>
      <w:r w:rsidRPr="001E3762">
        <w:t xml:space="preserve">The passport </w:t>
      </w:r>
      <w:r w:rsidR="009765F1" w:rsidRPr="001E3762">
        <w:t xml:space="preserve">can be used </w:t>
      </w:r>
      <w:r w:rsidR="00BB7CD6" w:rsidRPr="001E3762">
        <w:t>in</w:t>
      </w:r>
      <w:r w:rsidR="009765F1" w:rsidRPr="001E3762">
        <w:t xml:space="preserve"> different situations, such as: </w:t>
      </w:r>
    </w:p>
    <w:p w14:paraId="58E09816" w14:textId="7491F550" w:rsidR="009765F1" w:rsidRPr="001E3762" w:rsidRDefault="009765F1" w:rsidP="009D1F80">
      <w:pPr>
        <w:pStyle w:val="Bullet1"/>
        <w:spacing w:before="180" w:line="240" w:lineRule="atLeast"/>
      </w:pPr>
      <w:r w:rsidRPr="001E3762">
        <w:t>When an employee starts training or takes on new responsibilities.</w:t>
      </w:r>
    </w:p>
    <w:p w14:paraId="3B377150" w14:textId="00C75318" w:rsidR="009765F1" w:rsidRPr="001E3762" w:rsidRDefault="009765F1" w:rsidP="009D1F80">
      <w:pPr>
        <w:pStyle w:val="Bullet1"/>
        <w:spacing w:before="180" w:line="240" w:lineRule="atLeast"/>
        <w:rPr>
          <w:rFonts w:cstheme="minorHAnsi"/>
          <w:szCs w:val="24"/>
        </w:rPr>
      </w:pPr>
      <w:r w:rsidRPr="001E3762">
        <w:t>When an employee</w:t>
      </w:r>
      <w:r w:rsidRPr="001E3762">
        <w:rPr>
          <w:rFonts w:cstheme="minorHAnsi"/>
          <w:szCs w:val="24"/>
        </w:rPr>
        <w:t xml:space="preserve"> moves to a new department or team.</w:t>
      </w:r>
    </w:p>
    <w:p w14:paraId="1A5EBE10" w14:textId="1926939D" w:rsidR="00DE3F38" w:rsidRPr="001E3762" w:rsidRDefault="00DE3F38" w:rsidP="00DE3F38">
      <w:pPr>
        <w:pStyle w:val="Heading1"/>
      </w:pPr>
      <w:bookmarkStart w:id="27" w:name="_Toc184193699"/>
      <w:bookmarkStart w:id="28" w:name="_Toc199234694"/>
      <w:r w:rsidRPr="001E3762">
        <w:t>Reasonable Adjustment Policy</w:t>
      </w:r>
      <w:bookmarkEnd w:id="27"/>
      <w:bookmarkEnd w:id="28"/>
    </w:p>
    <w:p w14:paraId="0C4AA344" w14:textId="59DFE12C" w:rsidR="00DE3F38" w:rsidRPr="001E3762" w:rsidRDefault="00DE3F38" w:rsidP="009D1F80">
      <w:pPr>
        <w:spacing w:before="180" w:after="80" w:line="240" w:lineRule="atLeast"/>
      </w:pPr>
      <w:r w:rsidRPr="001E3762">
        <w:t xml:space="preserve">A Reasonable Adjustment (or Workplace Adjustment) Policy covers adjustments in all </w:t>
      </w:r>
      <w:r w:rsidR="00530FBC" w:rsidRPr="001E3762">
        <w:t>parts</w:t>
      </w:r>
      <w:r w:rsidRPr="001E3762">
        <w:t xml:space="preserve"> of employment. It </w:t>
      </w:r>
      <w:r w:rsidR="004C25BE" w:rsidRPr="001E3762">
        <w:t xml:space="preserve">helps </w:t>
      </w:r>
      <w:r w:rsidRPr="001E3762">
        <w:t>attract</w:t>
      </w:r>
      <w:r w:rsidR="004C25BE" w:rsidRPr="001E3762">
        <w:t xml:space="preserve"> a wider range of </w:t>
      </w:r>
      <w:r w:rsidRPr="001E3762">
        <w:t>candidate</w:t>
      </w:r>
      <w:r w:rsidR="00EB3C84" w:rsidRPr="001E3762">
        <w:t>s</w:t>
      </w:r>
      <w:r w:rsidRPr="001E3762">
        <w:t xml:space="preserve"> and </w:t>
      </w:r>
      <w:r w:rsidR="00EB3C84" w:rsidRPr="001E3762">
        <w:t xml:space="preserve">keeps </w:t>
      </w:r>
      <w:r w:rsidRPr="001E3762">
        <w:t xml:space="preserve">current employees who may </w:t>
      </w:r>
      <w:r w:rsidR="00530FBC" w:rsidRPr="001E3762">
        <w:t>develop</w:t>
      </w:r>
      <w:r w:rsidRPr="001E3762">
        <w:t xml:space="preserve"> disability. </w:t>
      </w:r>
    </w:p>
    <w:p w14:paraId="345B1E42" w14:textId="1B2EE127" w:rsidR="00DE3F38" w:rsidRPr="001E3762" w:rsidRDefault="00DE3F38" w:rsidP="009D1F80">
      <w:pPr>
        <w:spacing w:before="180" w:after="80" w:line="240" w:lineRule="atLeast"/>
        <w:rPr>
          <w:rFonts w:cstheme="minorHAnsi"/>
          <w:szCs w:val="24"/>
        </w:rPr>
      </w:pPr>
      <w:r w:rsidRPr="001E3762">
        <w:rPr>
          <w:rFonts w:cstheme="minorHAnsi"/>
          <w:szCs w:val="24"/>
        </w:rPr>
        <w:t xml:space="preserve">The JobAccess website </w:t>
      </w:r>
      <w:r w:rsidR="00530FBC" w:rsidRPr="001E3762">
        <w:rPr>
          <w:rFonts w:cstheme="minorHAnsi"/>
          <w:szCs w:val="24"/>
        </w:rPr>
        <w:t>offers</w:t>
      </w:r>
      <w:r w:rsidRPr="001E3762">
        <w:rPr>
          <w:rFonts w:cstheme="minorHAnsi"/>
          <w:szCs w:val="24"/>
        </w:rPr>
        <w:t xml:space="preserve"> a free </w:t>
      </w:r>
      <w:r w:rsidRPr="001E3762">
        <w:rPr>
          <w:rFonts w:cstheme="minorHAnsi"/>
          <w:b/>
          <w:bCs/>
          <w:szCs w:val="24"/>
        </w:rPr>
        <w:t>Reasonable Adjustment Policy template</w:t>
      </w:r>
      <w:r w:rsidRPr="001E3762">
        <w:rPr>
          <w:rFonts w:cstheme="minorHAnsi"/>
          <w:szCs w:val="24"/>
        </w:rPr>
        <w:t xml:space="preserve"> (</w:t>
      </w:r>
      <w:hyperlink r:id="rId25" w:history="1">
        <w:r w:rsidRPr="001E3762">
          <w:rPr>
            <w:rStyle w:val="Hyperlink"/>
            <w:rFonts w:cstheme="minorHAnsi"/>
            <w:szCs w:val="24"/>
          </w:rPr>
          <w:t>PDF copy</w:t>
        </w:r>
      </w:hyperlink>
      <w:r w:rsidRPr="001E3762">
        <w:rPr>
          <w:rFonts w:cstheme="minorHAnsi"/>
          <w:szCs w:val="24"/>
        </w:rPr>
        <w:t xml:space="preserve"> and </w:t>
      </w:r>
      <w:hyperlink r:id="rId26" w:history="1">
        <w:r w:rsidRPr="001E3762">
          <w:rPr>
            <w:rStyle w:val="Hyperlink"/>
            <w:rFonts w:cstheme="minorHAnsi"/>
            <w:szCs w:val="24"/>
          </w:rPr>
          <w:t>Word copy</w:t>
        </w:r>
      </w:hyperlink>
      <w:r w:rsidRPr="001E3762">
        <w:rPr>
          <w:rFonts w:cstheme="minorHAnsi"/>
          <w:szCs w:val="24"/>
        </w:rPr>
        <w:t xml:space="preserve">) and a </w:t>
      </w:r>
      <w:r w:rsidRPr="001E3762">
        <w:rPr>
          <w:rFonts w:cstheme="minorHAnsi"/>
          <w:b/>
          <w:bCs/>
          <w:szCs w:val="24"/>
        </w:rPr>
        <w:t>Reasonable Adjustment Policy checklist</w:t>
      </w:r>
      <w:r w:rsidRPr="001E3762">
        <w:rPr>
          <w:rFonts w:cstheme="minorHAnsi"/>
          <w:szCs w:val="24"/>
        </w:rPr>
        <w:t xml:space="preserve"> (</w:t>
      </w:r>
      <w:hyperlink r:id="rId27" w:history="1">
        <w:r w:rsidRPr="001E3762">
          <w:rPr>
            <w:rStyle w:val="Hyperlink"/>
            <w:rFonts w:cstheme="minorHAnsi"/>
            <w:szCs w:val="24"/>
          </w:rPr>
          <w:t>PDF copy</w:t>
        </w:r>
      </w:hyperlink>
      <w:r w:rsidRPr="001E3762">
        <w:rPr>
          <w:rFonts w:cstheme="minorHAnsi"/>
          <w:szCs w:val="24"/>
        </w:rPr>
        <w:t xml:space="preserve"> and </w:t>
      </w:r>
      <w:hyperlink r:id="rId28" w:history="1">
        <w:r w:rsidRPr="001E3762">
          <w:rPr>
            <w:rStyle w:val="Hyperlink"/>
            <w:rFonts w:cstheme="minorHAnsi"/>
            <w:szCs w:val="24"/>
          </w:rPr>
          <w:t>Word copy</w:t>
        </w:r>
      </w:hyperlink>
      <w:r w:rsidRPr="001E3762">
        <w:rPr>
          <w:rFonts w:cstheme="minorHAnsi"/>
          <w:szCs w:val="24"/>
        </w:rPr>
        <w:t>) for employers to refer to and adapt to their organisation.</w:t>
      </w:r>
    </w:p>
    <w:p w14:paraId="2F839108" w14:textId="26B8C381" w:rsidR="00565815" w:rsidRPr="001E3762" w:rsidRDefault="00565815" w:rsidP="001B6112">
      <w:pPr>
        <w:pStyle w:val="Heading1"/>
        <w:spacing w:after="0"/>
      </w:pPr>
      <w:bookmarkStart w:id="29" w:name="_Toc184193700"/>
      <w:bookmarkStart w:id="30" w:name="_Toc199234695"/>
      <w:r w:rsidRPr="001E3762">
        <w:lastRenderedPageBreak/>
        <w:t>Real life story</w:t>
      </w:r>
      <w:r w:rsidR="00552B68" w:rsidRPr="001E3762">
        <w:t xml:space="preserve">: </w:t>
      </w:r>
      <w:r w:rsidR="002B0F6B" w:rsidRPr="001E3762">
        <w:t>A</w:t>
      </w:r>
      <w:r w:rsidRPr="001E3762">
        <w:t xml:space="preserve"> passport to success</w:t>
      </w:r>
      <w:bookmarkEnd w:id="29"/>
      <w:bookmarkEnd w:id="30"/>
    </w:p>
    <w:p w14:paraId="211B6BF4" w14:textId="14485A52" w:rsidR="00565815" w:rsidRPr="001E3762" w:rsidRDefault="00351E1C" w:rsidP="001B6112">
      <w:r w:rsidRPr="001E3762">
        <w:rPr>
          <w:noProof/>
          <w:lang w:eastAsia="en-AU"/>
        </w:rPr>
        <w:drawing>
          <wp:inline distT="0" distB="0" distL="0" distR="0" wp14:anchorId="21370213" wp14:editId="256D3E60">
            <wp:extent cx="6408420" cy="4581525"/>
            <wp:effectExtent l="0" t="0" r="0" b="9525"/>
            <wp:docPr id="6" name="Picture 6" descr="From left to right (back) - Alex Previtera, PJ Hothi, Ann-Marie Mahony. Front - Dwayne Fernand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rom left to right (back) - Alex Previtera, PJ Hothi, Ann-Marie Mahony. Front - Dwayne Fernandes">
                      <a:extLst>
                        <a:ext uri="{C183D7F6-B498-43B3-948B-1728B52AA6E4}">
                          <adec:decorative xmlns:adec="http://schemas.microsoft.com/office/drawing/2017/decorative" val="0"/>
                        </a:ext>
                      </a:extLst>
                    </pic:cNvPr>
                    <pic:cNvPicPr/>
                  </pic:nvPicPr>
                  <pic:blipFill rotWithShape="1">
                    <a:blip r:embed="rId29">
                      <a:extLst>
                        <a:ext uri="{BEBA8EAE-BF5A-486C-A8C5-ECC9F3942E4B}">
                          <a14:imgProps xmlns:a14="http://schemas.microsoft.com/office/drawing/2010/main">
                            <a14:imgLayer r:embed="rId30">
                              <a14:imgEffect>
                                <a14:brightnessContrast bright="20000"/>
                              </a14:imgEffect>
                            </a14:imgLayer>
                          </a14:imgProps>
                        </a:ext>
                        <a:ext uri="{28A0092B-C50C-407E-A947-70E740481C1C}">
                          <a14:useLocalDpi xmlns:a14="http://schemas.microsoft.com/office/drawing/2010/main" val="0"/>
                        </a:ext>
                      </a:extLst>
                    </a:blip>
                    <a:srcRect t="4288"/>
                    <a:stretch/>
                  </pic:blipFill>
                  <pic:spPr bwMode="auto">
                    <a:xfrm>
                      <a:off x="0" y="0"/>
                      <a:ext cx="6408420" cy="4581525"/>
                    </a:xfrm>
                    <a:prstGeom prst="rect">
                      <a:avLst/>
                    </a:prstGeom>
                    <a:ln>
                      <a:noFill/>
                    </a:ln>
                    <a:extLst>
                      <a:ext uri="{53640926-AAD7-44D8-BBD7-CCE9431645EC}">
                        <a14:shadowObscured xmlns:a14="http://schemas.microsoft.com/office/drawing/2010/main"/>
                      </a:ext>
                    </a:extLst>
                  </pic:spPr>
                </pic:pic>
              </a:graphicData>
            </a:graphic>
          </wp:inline>
        </w:drawing>
      </w:r>
      <w:r w:rsidR="00565815" w:rsidRPr="001E3762">
        <w:t>Image: From left to right (back) - Alex Previtera, PJ Hothi, Ann-Marie Mahony. Front - Dwayne Fernandes.</w:t>
      </w:r>
    </w:p>
    <w:p w14:paraId="340934E0" w14:textId="1630CB18" w:rsidR="00565815" w:rsidRPr="001E3762" w:rsidRDefault="00565815" w:rsidP="001B6112">
      <w:pPr>
        <w:pStyle w:val="IntroPara"/>
        <w:spacing w:before="0" w:after="160" w:line="259" w:lineRule="auto"/>
        <w:rPr>
          <w:sz w:val="28"/>
          <w:szCs w:val="28"/>
        </w:rPr>
      </w:pPr>
      <w:r w:rsidRPr="001E3762">
        <w:rPr>
          <w:sz w:val="28"/>
          <w:szCs w:val="28"/>
        </w:rPr>
        <w:t xml:space="preserve">Starting a new job can be </w:t>
      </w:r>
      <w:r w:rsidR="00EB3C84" w:rsidRPr="001E3762">
        <w:rPr>
          <w:sz w:val="28"/>
          <w:szCs w:val="28"/>
        </w:rPr>
        <w:t>difficult</w:t>
      </w:r>
      <w:r w:rsidR="004C6F68" w:rsidRPr="001E3762">
        <w:rPr>
          <w:sz w:val="28"/>
          <w:szCs w:val="28"/>
        </w:rPr>
        <w:t xml:space="preserve">, </w:t>
      </w:r>
      <w:r w:rsidR="001B6112" w:rsidRPr="001E3762">
        <w:rPr>
          <w:sz w:val="28"/>
          <w:szCs w:val="28"/>
        </w:rPr>
        <w:t>but</w:t>
      </w:r>
      <w:r w:rsidRPr="001E3762">
        <w:rPr>
          <w:sz w:val="28"/>
          <w:szCs w:val="28"/>
        </w:rPr>
        <w:t xml:space="preserve"> for Dwayne Fernandes </w:t>
      </w:r>
      <w:r w:rsidR="00B06B4D" w:rsidRPr="001E3762">
        <w:rPr>
          <w:sz w:val="28"/>
          <w:szCs w:val="28"/>
        </w:rPr>
        <w:t xml:space="preserve">at </w:t>
      </w:r>
      <w:r w:rsidRPr="001E3762">
        <w:rPr>
          <w:sz w:val="28"/>
          <w:szCs w:val="28"/>
        </w:rPr>
        <w:t>the Department of Planning, Industry and Environment</w:t>
      </w:r>
      <w:r w:rsidR="00B06B4D" w:rsidRPr="001E3762">
        <w:rPr>
          <w:sz w:val="28"/>
          <w:szCs w:val="28"/>
        </w:rPr>
        <w:t xml:space="preserve">, </w:t>
      </w:r>
      <w:r w:rsidR="00231406">
        <w:rPr>
          <w:sz w:val="28"/>
          <w:szCs w:val="28"/>
        </w:rPr>
        <w:t>i</w:t>
      </w:r>
      <w:r w:rsidR="00B06B4D" w:rsidRPr="001E3762">
        <w:rPr>
          <w:sz w:val="28"/>
          <w:szCs w:val="28"/>
        </w:rPr>
        <w:t xml:space="preserve">t meant adjusting to both a new role and a new disability. With </w:t>
      </w:r>
      <w:r w:rsidRPr="001E3762">
        <w:rPr>
          <w:sz w:val="28"/>
          <w:szCs w:val="28"/>
        </w:rPr>
        <w:t>the help of a workplace adjustment passport, he</w:t>
      </w:r>
      <w:r w:rsidR="00B06B4D" w:rsidRPr="001E3762">
        <w:rPr>
          <w:sz w:val="28"/>
          <w:szCs w:val="28"/>
        </w:rPr>
        <w:t xml:space="preserve"> was </w:t>
      </w:r>
      <w:r w:rsidRPr="001E3762">
        <w:rPr>
          <w:sz w:val="28"/>
          <w:szCs w:val="28"/>
        </w:rPr>
        <w:t xml:space="preserve">able to get straight to work and feel valued </w:t>
      </w:r>
      <w:r w:rsidR="00B06B4D" w:rsidRPr="001E3762">
        <w:rPr>
          <w:sz w:val="28"/>
          <w:szCs w:val="28"/>
        </w:rPr>
        <w:t xml:space="preserve">as </w:t>
      </w:r>
      <w:r w:rsidRPr="001E3762">
        <w:rPr>
          <w:sz w:val="28"/>
          <w:szCs w:val="28"/>
        </w:rPr>
        <w:t>part of the team.</w:t>
      </w:r>
    </w:p>
    <w:p w14:paraId="603E48EB" w14:textId="494C80FF" w:rsidR="00565815" w:rsidRPr="001E3762" w:rsidRDefault="004C6F68" w:rsidP="009D1F80">
      <w:pPr>
        <w:spacing w:before="180" w:after="80" w:line="240" w:lineRule="atLeast"/>
      </w:pPr>
      <w:r w:rsidRPr="001E3762">
        <w:t xml:space="preserve">Dwayne works </w:t>
      </w:r>
      <w:r w:rsidR="00890D60" w:rsidRPr="001E3762">
        <w:t>as a</w:t>
      </w:r>
      <w:r w:rsidRPr="001E3762">
        <w:t xml:space="preserve"> </w:t>
      </w:r>
      <w:r w:rsidR="00565815" w:rsidRPr="001E3762">
        <w:t xml:space="preserve">Diversity and Inclusion Partner with the Department of Planning, Industry and Environment (DPIE), </w:t>
      </w:r>
      <w:r w:rsidRPr="001E3762">
        <w:t xml:space="preserve">where his job involves working with all part of the business to improve diversity engaging with </w:t>
      </w:r>
      <w:r w:rsidR="002F6EE6" w:rsidRPr="001E3762">
        <w:t>executives</w:t>
      </w:r>
      <w:r w:rsidRPr="001E3762">
        <w:t xml:space="preserve"> and other managers.</w:t>
      </w:r>
      <w:r w:rsidR="0048200C" w:rsidRPr="001E3762">
        <w:t xml:space="preserve"> </w:t>
      </w:r>
    </w:p>
    <w:p w14:paraId="50804D84" w14:textId="77777777" w:rsidR="00565815" w:rsidRPr="001E3762" w:rsidRDefault="00565815" w:rsidP="009D1F80">
      <w:pPr>
        <w:spacing w:before="180" w:after="80" w:line="240" w:lineRule="atLeast"/>
      </w:pPr>
      <w:r w:rsidRPr="001E3762">
        <w:t xml:space="preserve">“I am a person with two false legs but have never required adjustments in the workplace. However, within the first week of joining DPIE, a small wound on old scar tissue rendered me unable to use my prosthetics to walk and run. I went from having high mobility to low mobility, having to use my old wheelchair, and work remotely. This is where my workplace adjustment passport journey begins,” explained Dwayne. </w:t>
      </w:r>
    </w:p>
    <w:p w14:paraId="652A9B3D" w14:textId="6732A61A" w:rsidR="00565815" w:rsidRPr="001E3762" w:rsidRDefault="0048200C" w:rsidP="009D1F80">
      <w:pPr>
        <w:spacing w:before="180" w:after="80" w:line="240" w:lineRule="atLeast"/>
      </w:pPr>
      <w:r w:rsidRPr="001E3762">
        <w:t xml:space="preserve">On his first day, </w:t>
      </w:r>
      <w:r w:rsidR="00565815" w:rsidRPr="001E3762">
        <w:t xml:space="preserve">Dwayne </w:t>
      </w:r>
      <w:r w:rsidR="00B06B4D" w:rsidRPr="001E3762">
        <w:t xml:space="preserve">met his manager and the team, </w:t>
      </w:r>
      <w:r w:rsidR="00565815" w:rsidRPr="001E3762">
        <w:t xml:space="preserve">collected his laptop </w:t>
      </w:r>
      <w:r w:rsidRPr="001E3762">
        <w:t xml:space="preserve">and </w:t>
      </w:r>
      <w:r w:rsidR="00B06B4D" w:rsidRPr="001E3762">
        <w:t xml:space="preserve">started </w:t>
      </w:r>
      <w:r w:rsidRPr="001E3762">
        <w:t>working</w:t>
      </w:r>
      <w:r w:rsidR="00890D60">
        <w:t xml:space="preserve"> remote</w:t>
      </w:r>
      <w:r w:rsidRPr="001E3762">
        <w:t>ly</w:t>
      </w:r>
      <w:r w:rsidR="00565815" w:rsidRPr="001E3762">
        <w:t xml:space="preserve">. </w:t>
      </w:r>
      <w:r w:rsidR="00B06B4D" w:rsidRPr="001E3762">
        <w:t xml:space="preserve">Eager to join </w:t>
      </w:r>
      <w:r w:rsidR="00565815" w:rsidRPr="001E3762">
        <w:t xml:space="preserve">the team in the office, </w:t>
      </w:r>
      <w:r w:rsidR="00890D60" w:rsidRPr="001E3762">
        <w:t>he</w:t>
      </w:r>
      <w:r w:rsidR="00B06B4D" w:rsidRPr="001E3762">
        <w:t xml:space="preserve"> used</w:t>
      </w:r>
      <w:r w:rsidR="00565815" w:rsidRPr="001E3762">
        <w:t xml:space="preserve"> DPIE’s workplace adjustment </w:t>
      </w:r>
      <w:r w:rsidR="00565815" w:rsidRPr="001E3762">
        <w:lastRenderedPageBreak/>
        <w:t xml:space="preserve">passport process. The online system </w:t>
      </w:r>
      <w:r w:rsidR="00890D60" w:rsidRPr="001E3762">
        <w:t>asked</w:t>
      </w:r>
      <w:r w:rsidR="00565815" w:rsidRPr="001E3762">
        <w:t xml:space="preserve"> about </w:t>
      </w:r>
      <w:r w:rsidR="00B06B4D" w:rsidRPr="001E3762">
        <w:t xml:space="preserve">his </w:t>
      </w:r>
      <w:r w:rsidR="00890D60" w:rsidRPr="001E3762">
        <w:t xml:space="preserve">disability, </w:t>
      </w:r>
      <w:r w:rsidR="00565815" w:rsidRPr="001E3762">
        <w:t>suggest</w:t>
      </w:r>
      <w:r w:rsidR="00637F71" w:rsidRPr="001E3762">
        <w:t xml:space="preserve">ed </w:t>
      </w:r>
      <w:r w:rsidR="00565815" w:rsidRPr="001E3762">
        <w:t xml:space="preserve">adjustments, </w:t>
      </w:r>
      <w:r w:rsidR="00890D60" w:rsidRPr="001E3762">
        <w:t>and</w:t>
      </w:r>
      <w:r w:rsidR="00637F71" w:rsidRPr="001E3762">
        <w:t xml:space="preserve"> outlined </w:t>
      </w:r>
      <w:r w:rsidR="00890D60" w:rsidRPr="001E3762">
        <w:t>the</w:t>
      </w:r>
      <w:r w:rsidR="00637F71" w:rsidRPr="001E3762">
        <w:t xml:space="preserve"> necessary steps for </w:t>
      </w:r>
      <w:r w:rsidR="00565815" w:rsidRPr="001E3762">
        <w:t>approval</w:t>
      </w:r>
      <w:r w:rsidR="00637F71" w:rsidRPr="001E3762">
        <w:t xml:space="preserve">. </w:t>
      </w:r>
    </w:p>
    <w:p w14:paraId="2E926EA5" w14:textId="77777777" w:rsidR="00565815" w:rsidRPr="001E3762" w:rsidRDefault="00565815" w:rsidP="009D1F80">
      <w:pPr>
        <w:pStyle w:val="Quote"/>
        <w:spacing w:before="180" w:after="80" w:line="240" w:lineRule="atLeast"/>
        <w:ind w:left="720"/>
        <w:jc w:val="left"/>
      </w:pPr>
      <w:r w:rsidRPr="001E3762">
        <w:rPr>
          <w:i w:val="0"/>
        </w:rPr>
        <w:t>“At 11:07 am I filled out the online form and requested two adjustments, one major and one minor, being ongoing remote working and access to the office car park. By 1:19 pm I had confirmation that the major adjustment has been approved and implemented and by 3:15 pm the minor adjustments has been put in place. My response was wow, just wow - a formal process of workplace adjustment that is conducted with dignity and efficiency,” shared Dwayne.</w:t>
      </w:r>
    </w:p>
    <w:p w14:paraId="42AB709B" w14:textId="77777777" w:rsidR="00565815" w:rsidRPr="001E3762" w:rsidRDefault="00565815" w:rsidP="009D1F80">
      <w:pPr>
        <w:spacing w:before="180" w:after="80" w:line="240" w:lineRule="atLeast"/>
      </w:pPr>
      <w:r w:rsidRPr="001E3762">
        <w:t xml:space="preserve">Tiffany Auvaa (Manager WHS Projects), Alex Previtera (WHS Coordinator), PJ Hothi (Diversity &amp; Inclusion Programs Manager) and Ann-Marie Mahony (Disability Employee Network Chair and Diversity Officer) were the working group championing and implementing the new workplace adjustments passport online portal process. </w:t>
      </w:r>
    </w:p>
    <w:p w14:paraId="460BBAC8" w14:textId="4E6BD322" w:rsidR="00565815" w:rsidRPr="001E3762" w:rsidRDefault="00565815" w:rsidP="009D1F80">
      <w:pPr>
        <w:spacing w:before="180" w:after="80" w:line="240" w:lineRule="atLeast"/>
      </w:pPr>
      <w:r w:rsidRPr="001E3762">
        <w:t xml:space="preserve">“One of the department’s key objectives to achieve in our Disability Inclusion Action Plan (DIAP) was to implement a workplace adjustment process. We wanted to make sure when rolling this out we had a world class approach, so we worked in collaboration with Tiffany and Alex to help deliver a solution to meet employee needs in looking for any type of adjustment due to physical attributes, disability, injury or illness, including both temporary and permanent conditions. Collaboration was key for success. We consulted with the National Disability Recruitment Coordinator (NDRC), the DPIE disability community, our Harmony Council, People Partners and the Australian Disability </w:t>
      </w:r>
      <w:r w:rsidR="00BE6611" w:rsidRPr="001E3762">
        <w:t xml:space="preserve">Network </w:t>
      </w:r>
      <w:r w:rsidRPr="001E3762">
        <w:t>to make sure we had universal consultation,” said PJ.</w:t>
      </w:r>
    </w:p>
    <w:p w14:paraId="4B0967A4" w14:textId="77777777" w:rsidR="00565815" w:rsidRPr="001E3762" w:rsidRDefault="00565815" w:rsidP="009D1F80">
      <w:pPr>
        <w:pStyle w:val="Quote"/>
        <w:spacing w:before="180" w:after="80" w:line="240" w:lineRule="atLeast"/>
        <w:ind w:left="720"/>
        <w:jc w:val="left"/>
      </w:pPr>
      <w:r w:rsidRPr="001E3762">
        <w:rPr>
          <w:i w:val="0"/>
        </w:rPr>
        <w:t xml:space="preserve">“It is led by and focuses on the individual, with an automated online process that produces a workplace adjustment passport they can take anywhere within the organisation. This means they do not need to repeat the process of applying for their adjustments, they only need to do it once or when there are required updates. The person requiring the adjustment is in complete control of it and how it is managed throughout their employment,” Alex states. </w:t>
      </w:r>
    </w:p>
    <w:p w14:paraId="42D9E861" w14:textId="77777777" w:rsidR="00565815" w:rsidRPr="001E3762" w:rsidRDefault="00565815" w:rsidP="009D1F80">
      <w:pPr>
        <w:spacing w:before="180" w:after="80" w:line="240" w:lineRule="atLeast"/>
      </w:pPr>
      <w:r w:rsidRPr="001E3762">
        <w:t>“Another key feature of the online portal is that the application goes directly to the Work Health and Safety team for action. This means decision-making comes from the individual in direct consultation with subject matter experts and has resulted in rapid implementation of workplace adjustments. It also takes the pressure off the individual’s manager in terms of a task they may not be familiar with and allows them more time to focus on their day-to-day responsibilities,” said Tiffany.</w:t>
      </w:r>
    </w:p>
    <w:p w14:paraId="3CB496FF" w14:textId="36DF4F27" w:rsidR="00565815" w:rsidRPr="001E3762" w:rsidRDefault="00565815" w:rsidP="009D1F80">
      <w:pPr>
        <w:spacing w:before="180" w:after="80" w:line="240" w:lineRule="atLeast"/>
      </w:pPr>
      <w:r w:rsidRPr="001E3762">
        <w:t xml:space="preserve">As part of their ongoing commitment to </w:t>
      </w:r>
      <w:r w:rsidR="009C52FA" w:rsidRPr="001E3762">
        <w:t xml:space="preserve">including people with </w:t>
      </w:r>
      <w:r w:rsidRPr="001E3762">
        <w:t xml:space="preserve">disability , DPIE is </w:t>
      </w:r>
      <w:r w:rsidR="00890D60" w:rsidRPr="001E3762">
        <w:t>working</w:t>
      </w:r>
      <w:r w:rsidRPr="001E3762">
        <w:t xml:space="preserve"> with the </w:t>
      </w:r>
      <w:hyperlink r:id="rId31" w:history="1">
        <w:r w:rsidRPr="001E3762">
          <w:t>National Disability Recruitment Coordinator (NDRC)</w:t>
        </w:r>
      </w:hyperlink>
      <w:r w:rsidR="00586A2E" w:rsidRPr="001E3762">
        <w:t xml:space="preserve">, </w:t>
      </w:r>
      <w:r w:rsidR="009C52FA" w:rsidRPr="001E3762">
        <w:t>aa</w:t>
      </w:r>
      <w:r w:rsidRPr="001E3762">
        <w:t xml:space="preserve"> service </w:t>
      </w:r>
      <w:r w:rsidR="009C52FA" w:rsidRPr="001E3762">
        <w:t xml:space="preserve">from </w:t>
      </w:r>
      <w:r w:rsidRPr="001E3762">
        <w:t xml:space="preserve">JobAccess. The NDRC </w:t>
      </w:r>
      <w:r w:rsidR="00586A2E" w:rsidRPr="001E3762">
        <w:t xml:space="preserve">helps </w:t>
      </w:r>
      <w:r w:rsidRPr="001E3762">
        <w:t xml:space="preserve">employers </w:t>
      </w:r>
      <w:r w:rsidR="00890D60" w:rsidRPr="001E3762">
        <w:t>across</w:t>
      </w:r>
      <w:r w:rsidRPr="001E3762">
        <w:t xml:space="preserve"> Australia </w:t>
      </w:r>
      <w:r w:rsidR="00586A2E" w:rsidRPr="001E3762">
        <w:t>feel</w:t>
      </w:r>
      <w:r w:rsidR="009C52FA" w:rsidRPr="001E3762">
        <w:t xml:space="preserve"> more confident in hiring people with disability</w:t>
      </w:r>
      <w:r w:rsidR="00586A2E" w:rsidRPr="001E3762">
        <w:t xml:space="preserve"> </w:t>
      </w:r>
      <w:r w:rsidR="009C52FA" w:rsidRPr="001E3762">
        <w:t xml:space="preserve">by offering </w:t>
      </w:r>
      <w:r w:rsidRPr="001E3762">
        <w:t xml:space="preserve">free, tailored 12-month </w:t>
      </w:r>
      <w:r w:rsidR="009C52FA" w:rsidRPr="001E3762">
        <w:t xml:space="preserve">support. An </w:t>
      </w:r>
      <w:r w:rsidRPr="001E3762">
        <w:t>NDRC Professional Adviser work</w:t>
      </w:r>
      <w:r w:rsidR="009C52FA" w:rsidRPr="001E3762">
        <w:t xml:space="preserve">s </w:t>
      </w:r>
      <w:r w:rsidR="00890D60" w:rsidRPr="001E3762">
        <w:t>directly</w:t>
      </w:r>
      <w:r w:rsidR="009C52FA" w:rsidRPr="001E3762">
        <w:t xml:space="preserve"> with each</w:t>
      </w:r>
      <w:r w:rsidRPr="001E3762">
        <w:t xml:space="preserve"> employer, to </w:t>
      </w:r>
      <w:r w:rsidR="00586A2E" w:rsidRPr="001E3762">
        <w:t>identify</w:t>
      </w:r>
      <w:r w:rsidRPr="001E3762">
        <w:t xml:space="preserve"> and remove barriers </w:t>
      </w:r>
      <w:r w:rsidR="009C52FA" w:rsidRPr="001E3762">
        <w:t xml:space="preserve">in the workplace and </w:t>
      </w:r>
      <w:r w:rsidR="00586A2E" w:rsidRPr="001E3762">
        <w:t xml:space="preserve">promote </w:t>
      </w:r>
      <w:r w:rsidR="009C52FA" w:rsidRPr="001E3762">
        <w:t xml:space="preserve">more </w:t>
      </w:r>
      <w:r w:rsidRPr="001E3762">
        <w:t xml:space="preserve">inclusive practices. </w:t>
      </w:r>
    </w:p>
    <w:p w14:paraId="77119298" w14:textId="48EC95BB" w:rsidR="00565815" w:rsidRPr="001E3762" w:rsidRDefault="00565815" w:rsidP="009D1F80">
      <w:pPr>
        <w:spacing w:before="180" w:after="80" w:line="240" w:lineRule="atLeast"/>
      </w:pPr>
      <w:r w:rsidRPr="001E3762">
        <w:t>“By partnering with the NDRC and the Australian Disability</w:t>
      </w:r>
      <w:r w:rsidR="00BE6611" w:rsidRPr="001E3762">
        <w:t xml:space="preserve"> Network</w:t>
      </w:r>
      <w:r w:rsidRPr="001E3762">
        <w:t xml:space="preserve">, we have enabled a safe and accessible </w:t>
      </w:r>
      <w:r w:rsidR="00552B68" w:rsidRPr="001E3762">
        <w:t>workplace and</w:t>
      </w:r>
      <w:r w:rsidRPr="001E3762">
        <w:t xml:space="preserve"> are therefore able to attract a wider audience of people with disability,” explained PJ. </w:t>
      </w:r>
    </w:p>
    <w:p w14:paraId="7831C8E0" w14:textId="62BB86FF" w:rsidR="00565815" w:rsidRPr="001E3762" w:rsidRDefault="00565815" w:rsidP="009D1F80">
      <w:pPr>
        <w:spacing w:before="180" w:after="80" w:line="240" w:lineRule="atLeast"/>
      </w:pPr>
      <w:r w:rsidRPr="001E3762">
        <w:lastRenderedPageBreak/>
        <w:t xml:space="preserve">Ann-Marie </w:t>
      </w:r>
      <w:r w:rsidR="00890D60" w:rsidRPr="001E3762">
        <w:t>sees many</w:t>
      </w:r>
      <w:r w:rsidRPr="001E3762">
        <w:t xml:space="preserve"> </w:t>
      </w:r>
      <w:r w:rsidR="009C52FA" w:rsidRPr="001E3762">
        <w:t xml:space="preserve">advantages in having </w:t>
      </w:r>
      <w:r w:rsidRPr="001E3762">
        <w:t>a workplace adjustments system</w:t>
      </w:r>
      <w:r w:rsidR="00AB6CF7" w:rsidRPr="001E3762">
        <w:t xml:space="preserve">. She also offers </w:t>
      </w:r>
      <w:r w:rsidRPr="001E3762">
        <w:t xml:space="preserve">this advice </w:t>
      </w:r>
      <w:r w:rsidR="00AB6CF7" w:rsidRPr="001E3762">
        <w:t xml:space="preserve">to </w:t>
      </w:r>
      <w:r w:rsidRPr="001E3762">
        <w:t xml:space="preserve">employers </w:t>
      </w:r>
      <w:r w:rsidR="00AB6CF7" w:rsidRPr="001E3762">
        <w:t xml:space="preserve">who are thinking about setting up </w:t>
      </w:r>
      <w:r w:rsidRPr="001E3762">
        <w:t>a similar project.</w:t>
      </w:r>
    </w:p>
    <w:p w14:paraId="28F43CBA" w14:textId="6C35D441" w:rsidR="00565815" w:rsidRPr="001E3762" w:rsidRDefault="00565815" w:rsidP="009D1F80">
      <w:pPr>
        <w:pStyle w:val="Quote"/>
        <w:spacing w:before="180" w:after="80" w:line="240" w:lineRule="atLeast"/>
        <w:ind w:left="720"/>
        <w:jc w:val="left"/>
      </w:pPr>
      <w:r w:rsidRPr="001E3762">
        <w:rPr>
          <w:i w:val="0"/>
        </w:rPr>
        <w:t xml:space="preserve">“Consultation is crucial. Make sure you consult with all users and listen to your employee networks. In our case, they shaped the guidelines which outline everyone’s responsibilities. Communication is also important. Make sure the process is simplified, in plain English and there is a good communications plan and educational roll out. Most importantly, find a system and process that works for you and your </w:t>
      </w:r>
      <w:r w:rsidR="00552B68" w:rsidRPr="001E3762">
        <w:rPr>
          <w:i w:val="0"/>
        </w:rPr>
        <w:t>people,</w:t>
      </w:r>
      <w:r w:rsidRPr="001E3762">
        <w:rPr>
          <w:i w:val="0"/>
        </w:rPr>
        <w:t xml:space="preserve"> and that the decision-maker of the adjustment is the person with disability and the subject matter experts,” shared Ann-Marie.</w:t>
      </w:r>
    </w:p>
    <w:p w14:paraId="3CCA6F15" w14:textId="77777777" w:rsidR="00565815" w:rsidRPr="001E3762" w:rsidRDefault="00565815" w:rsidP="009D1F80">
      <w:pPr>
        <w:spacing w:before="180" w:after="80" w:line="240" w:lineRule="atLeast"/>
      </w:pPr>
      <w:r w:rsidRPr="001E3762">
        <w:t>According to Dwayne, while the recent wound injury may have affected his personal life, it did not affect his professional one. “When you acquire a disability, your personal life can be in disarray, so it’s fantastic to have a system to ensure career consistency and progression. My day-to-day job wasn’t affected.</w:t>
      </w:r>
    </w:p>
    <w:p w14:paraId="3D14455B" w14:textId="77777777" w:rsidR="00565815" w:rsidRPr="001E3762" w:rsidRDefault="00565815" w:rsidP="009D1F80">
      <w:pPr>
        <w:spacing w:before="180" w:after="80" w:line="240" w:lineRule="atLeast"/>
      </w:pPr>
      <w:r w:rsidRPr="001E3762">
        <w:t xml:space="preserve">“My advice to employers is that if you want to retain quality and engaged staff, you need to get these things right. Having this support to seamlessly manage the change (and within my very first week with DPIE) made me feel valued as an employee,” said Dwayne. </w:t>
      </w:r>
    </w:p>
    <w:p w14:paraId="2908513B" w14:textId="77777777" w:rsidR="00437D54" w:rsidRPr="001E3762" w:rsidRDefault="00437D54" w:rsidP="009D1F80">
      <w:pPr>
        <w:spacing w:before="180" w:after="80" w:line="240" w:lineRule="atLeast"/>
        <w:rPr>
          <w:rFonts w:asciiTheme="majorHAnsi" w:hAnsiTheme="majorHAnsi"/>
          <w:color w:val="9E007E" w:themeColor="accent1"/>
        </w:rPr>
      </w:pPr>
      <w:r w:rsidRPr="001E3762">
        <w:br w:type="page"/>
      </w:r>
    </w:p>
    <w:p w14:paraId="3FBDC476" w14:textId="749C3E20" w:rsidR="00565815" w:rsidRPr="001E3762" w:rsidRDefault="00565815" w:rsidP="00565815">
      <w:pPr>
        <w:pStyle w:val="Heading1"/>
      </w:pPr>
      <w:bookmarkStart w:id="31" w:name="_Toc184193701"/>
      <w:bookmarkStart w:id="32" w:name="_Toc199234696"/>
      <w:r w:rsidRPr="001E3762">
        <w:lastRenderedPageBreak/>
        <w:t>Sample workplace adjustment passport</w:t>
      </w:r>
      <w:bookmarkEnd w:id="31"/>
      <w:bookmarkEnd w:id="32"/>
    </w:p>
    <w:p w14:paraId="6E26B117" w14:textId="77777777" w:rsidR="00565815" w:rsidRPr="001E3762" w:rsidRDefault="00565815" w:rsidP="008B0235">
      <w:pPr>
        <w:pStyle w:val="Heading2"/>
      </w:pPr>
      <w:r w:rsidRPr="001E3762">
        <w:t>Personal details</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3715"/>
        <w:gridCol w:w="3715"/>
      </w:tblGrid>
      <w:tr w:rsidR="00565815" w:rsidRPr="001E3762" w14:paraId="77E5354F" w14:textId="77777777" w:rsidTr="00351E1C">
        <w:tc>
          <w:tcPr>
            <w:tcW w:w="1784" w:type="dxa"/>
            <w:tcBorders>
              <w:top w:val="single" w:sz="4" w:space="0" w:color="auto"/>
              <w:left w:val="single" w:sz="4" w:space="0" w:color="auto"/>
              <w:bottom w:val="single" w:sz="4" w:space="0" w:color="auto"/>
              <w:right w:val="single" w:sz="4" w:space="0" w:color="auto"/>
            </w:tcBorders>
            <w:shd w:val="clear" w:color="auto" w:fill="auto"/>
          </w:tcPr>
          <w:p w14:paraId="5D64B178" w14:textId="77777777" w:rsidR="00565815" w:rsidRPr="001E3762" w:rsidRDefault="00565815" w:rsidP="00351E1C">
            <w:pPr>
              <w:spacing w:beforeLines="40" w:before="96" w:afterLines="40" w:after="96" w:line="240" w:lineRule="auto"/>
              <w:rPr>
                <w:rFonts w:ascii="Arial" w:hAnsi="Arial" w:cs="Arial"/>
                <w:szCs w:val="24"/>
              </w:rPr>
            </w:pPr>
          </w:p>
        </w:tc>
        <w:tc>
          <w:tcPr>
            <w:tcW w:w="3715" w:type="dxa"/>
            <w:tcBorders>
              <w:top w:val="single" w:sz="4" w:space="0" w:color="auto"/>
              <w:left w:val="single" w:sz="4" w:space="0" w:color="auto"/>
              <w:bottom w:val="single" w:sz="4" w:space="0" w:color="auto"/>
              <w:right w:val="single" w:sz="4" w:space="0" w:color="auto"/>
            </w:tcBorders>
            <w:shd w:val="clear" w:color="auto" w:fill="auto"/>
          </w:tcPr>
          <w:p w14:paraId="7AF93B02" w14:textId="77777777" w:rsidR="00565815" w:rsidRPr="001E3762" w:rsidRDefault="00565815" w:rsidP="00351E1C">
            <w:pPr>
              <w:pStyle w:val="Heading3"/>
              <w:spacing w:beforeLines="40" w:before="96" w:afterLines="40" w:after="96" w:line="240" w:lineRule="auto"/>
              <w:rPr>
                <w:sz w:val="24"/>
                <w:szCs w:val="24"/>
              </w:rPr>
            </w:pPr>
            <w:r w:rsidRPr="001E3762">
              <w:rPr>
                <w:sz w:val="24"/>
                <w:szCs w:val="24"/>
              </w:rPr>
              <w:t>Employee</w:t>
            </w:r>
          </w:p>
        </w:tc>
        <w:tc>
          <w:tcPr>
            <w:tcW w:w="3715" w:type="dxa"/>
            <w:tcBorders>
              <w:top w:val="single" w:sz="4" w:space="0" w:color="auto"/>
              <w:left w:val="single" w:sz="4" w:space="0" w:color="auto"/>
              <w:bottom w:val="single" w:sz="4" w:space="0" w:color="auto"/>
              <w:right w:val="single" w:sz="4" w:space="0" w:color="auto"/>
            </w:tcBorders>
            <w:shd w:val="clear" w:color="auto" w:fill="auto"/>
          </w:tcPr>
          <w:p w14:paraId="4659A394" w14:textId="77777777" w:rsidR="00565815" w:rsidRPr="001E3762" w:rsidRDefault="00565815" w:rsidP="00351E1C">
            <w:pPr>
              <w:pStyle w:val="Heading3"/>
              <w:spacing w:beforeLines="40" w:before="96" w:afterLines="40" w:after="96" w:line="240" w:lineRule="auto"/>
              <w:rPr>
                <w:sz w:val="24"/>
                <w:szCs w:val="24"/>
              </w:rPr>
            </w:pPr>
            <w:r w:rsidRPr="001E3762">
              <w:rPr>
                <w:sz w:val="24"/>
                <w:szCs w:val="24"/>
              </w:rPr>
              <w:t>Supervisor/manager</w:t>
            </w:r>
          </w:p>
        </w:tc>
      </w:tr>
      <w:tr w:rsidR="00565815" w:rsidRPr="001E3762" w14:paraId="0E314A45" w14:textId="77777777" w:rsidTr="00351E1C">
        <w:tc>
          <w:tcPr>
            <w:tcW w:w="1784" w:type="dxa"/>
            <w:shd w:val="clear" w:color="auto" w:fill="auto"/>
            <w:vAlign w:val="center"/>
          </w:tcPr>
          <w:p w14:paraId="2F3B2205"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Name</w:t>
            </w:r>
          </w:p>
        </w:tc>
        <w:tc>
          <w:tcPr>
            <w:tcW w:w="3715" w:type="dxa"/>
            <w:shd w:val="clear" w:color="auto" w:fill="auto"/>
          </w:tcPr>
          <w:p w14:paraId="0A94D949" w14:textId="77777777" w:rsidR="00565815" w:rsidRPr="001E3762" w:rsidRDefault="00565815" w:rsidP="00351E1C">
            <w:pPr>
              <w:spacing w:beforeLines="40" w:before="96" w:afterLines="40" w:after="96" w:line="240" w:lineRule="auto"/>
              <w:rPr>
                <w:rFonts w:ascii="Arial" w:hAnsi="Arial" w:cs="Arial"/>
                <w:szCs w:val="24"/>
              </w:rPr>
            </w:pPr>
          </w:p>
        </w:tc>
        <w:tc>
          <w:tcPr>
            <w:tcW w:w="3715" w:type="dxa"/>
            <w:shd w:val="clear" w:color="auto" w:fill="auto"/>
          </w:tcPr>
          <w:p w14:paraId="0B60733B" w14:textId="77777777" w:rsidR="00565815" w:rsidRPr="001E3762" w:rsidRDefault="00565815" w:rsidP="00351E1C">
            <w:pPr>
              <w:spacing w:beforeLines="40" w:before="96" w:afterLines="40" w:after="96" w:line="240" w:lineRule="auto"/>
              <w:rPr>
                <w:rFonts w:ascii="Arial" w:hAnsi="Arial" w:cs="Arial"/>
                <w:szCs w:val="24"/>
              </w:rPr>
            </w:pPr>
          </w:p>
        </w:tc>
      </w:tr>
      <w:tr w:rsidR="00565815" w:rsidRPr="001E3762" w14:paraId="74171D48" w14:textId="77777777" w:rsidTr="00351E1C">
        <w:tc>
          <w:tcPr>
            <w:tcW w:w="1784" w:type="dxa"/>
            <w:shd w:val="clear" w:color="auto" w:fill="auto"/>
            <w:vAlign w:val="center"/>
          </w:tcPr>
          <w:p w14:paraId="13FAF683"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Job title</w:t>
            </w:r>
          </w:p>
        </w:tc>
        <w:tc>
          <w:tcPr>
            <w:tcW w:w="3715" w:type="dxa"/>
            <w:shd w:val="clear" w:color="auto" w:fill="auto"/>
          </w:tcPr>
          <w:p w14:paraId="1DCFB0F8" w14:textId="77777777" w:rsidR="00565815" w:rsidRPr="001E3762" w:rsidRDefault="00565815" w:rsidP="00351E1C">
            <w:pPr>
              <w:spacing w:beforeLines="40" w:before="96" w:afterLines="40" w:after="96" w:line="240" w:lineRule="auto"/>
              <w:rPr>
                <w:rFonts w:ascii="Arial" w:hAnsi="Arial" w:cs="Arial"/>
                <w:szCs w:val="24"/>
              </w:rPr>
            </w:pPr>
          </w:p>
        </w:tc>
        <w:tc>
          <w:tcPr>
            <w:tcW w:w="3715" w:type="dxa"/>
            <w:shd w:val="clear" w:color="auto" w:fill="auto"/>
          </w:tcPr>
          <w:p w14:paraId="43C4E878" w14:textId="77777777" w:rsidR="00565815" w:rsidRPr="001E3762" w:rsidRDefault="00565815" w:rsidP="00351E1C">
            <w:pPr>
              <w:spacing w:beforeLines="40" w:before="96" w:afterLines="40" w:after="96" w:line="240" w:lineRule="auto"/>
              <w:rPr>
                <w:rFonts w:ascii="Arial" w:hAnsi="Arial" w:cs="Arial"/>
                <w:szCs w:val="24"/>
              </w:rPr>
            </w:pPr>
          </w:p>
        </w:tc>
      </w:tr>
      <w:tr w:rsidR="00565815" w:rsidRPr="001E3762" w14:paraId="74295094" w14:textId="77777777" w:rsidTr="00351E1C">
        <w:tc>
          <w:tcPr>
            <w:tcW w:w="1784" w:type="dxa"/>
            <w:shd w:val="clear" w:color="auto" w:fill="auto"/>
            <w:vAlign w:val="center"/>
          </w:tcPr>
          <w:p w14:paraId="35CB3D41"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Location</w:t>
            </w:r>
          </w:p>
        </w:tc>
        <w:tc>
          <w:tcPr>
            <w:tcW w:w="3715" w:type="dxa"/>
            <w:shd w:val="clear" w:color="auto" w:fill="auto"/>
          </w:tcPr>
          <w:p w14:paraId="50F9C83E" w14:textId="77777777" w:rsidR="00565815" w:rsidRPr="001E3762" w:rsidRDefault="00565815" w:rsidP="00351E1C">
            <w:pPr>
              <w:spacing w:beforeLines="40" w:before="96" w:afterLines="40" w:after="96" w:line="240" w:lineRule="auto"/>
              <w:rPr>
                <w:rFonts w:ascii="Arial" w:hAnsi="Arial" w:cs="Arial"/>
                <w:szCs w:val="24"/>
              </w:rPr>
            </w:pPr>
          </w:p>
        </w:tc>
        <w:tc>
          <w:tcPr>
            <w:tcW w:w="3715" w:type="dxa"/>
            <w:shd w:val="clear" w:color="auto" w:fill="auto"/>
          </w:tcPr>
          <w:p w14:paraId="1983E65E" w14:textId="77777777" w:rsidR="00565815" w:rsidRPr="001E3762" w:rsidRDefault="00565815" w:rsidP="00351E1C">
            <w:pPr>
              <w:spacing w:beforeLines="40" w:before="96" w:afterLines="40" w:after="96" w:line="240" w:lineRule="auto"/>
              <w:rPr>
                <w:rFonts w:ascii="Arial" w:hAnsi="Arial" w:cs="Arial"/>
                <w:szCs w:val="24"/>
              </w:rPr>
            </w:pPr>
          </w:p>
        </w:tc>
      </w:tr>
    </w:tbl>
    <w:p w14:paraId="700532F3" w14:textId="00699383" w:rsidR="00565815" w:rsidRPr="001E3762" w:rsidRDefault="008A0223" w:rsidP="00565815">
      <w:pPr>
        <w:pStyle w:val="Heading2"/>
      </w:pPr>
      <w:r w:rsidRPr="001E3762">
        <w:t>Employment support</w:t>
      </w:r>
      <w:r w:rsidR="00565815" w:rsidRPr="001E3762">
        <w:t xml:space="preserve"> provider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943"/>
        <w:gridCol w:w="6299"/>
      </w:tblGrid>
      <w:tr w:rsidR="00565815" w:rsidRPr="001E3762" w14:paraId="6D4A0381" w14:textId="77777777" w:rsidTr="00351E1C">
        <w:tc>
          <w:tcPr>
            <w:tcW w:w="2943" w:type="dxa"/>
            <w:shd w:val="clear" w:color="auto" w:fill="auto"/>
            <w:vAlign w:val="center"/>
          </w:tcPr>
          <w:p w14:paraId="128097C8"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Provider name</w:t>
            </w:r>
          </w:p>
        </w:tc>
        <w:tc>
          <w:tcPr>
            <w:tcW w:w="6299" w:type="dxa"/>
            <w:shd w:val="clear" w:color="auto" w:fill="auto"/>
            <w:vAlign w:val="center"/>
          </w:tcPr>
          <w:p w14:paraId="6A4B7EBD"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5"/>
                  <w:enabled/>
                  <w:calcOnExit w:val="0"/>
                  <w:textInput/>
                </w:ffData>
              </w:fldChar>
            </w:r>
            <w:bookmarkStart w:id="33" w:name="Text5"/>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33"/>
          </w:p>
        </w:tc>
      </w:tr>
      <w:tr w:rsidR="00565815" w:rsidRPr="001E3762" w14:paraId="0A40F601" w14:textId="77777777" w:rsidTr="00351E1C">
        <w:tc>
          <w:tcPr>
            <w:tcW w:w="2943" w:type="dxa"/>
            <w:shd w:val="clear" w:color="auto" w:fill="auto"/>
            <w:vAlign w:val="center"/>
          </w:tcPr>
          <w:p w14:paraId="4B756CD1"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Consultant</w:t>
            </w:r>
          </w:p>
        </w:tc>
        <w:tc>
          <w:tcPr>
            <w:tcW w:w="6299" w:type="dxa"/>
            <w:shd w:val="clear" w:color="auto" w:fill="auto"/>
            <w:vAlign w:val="center"/>
          </w:tcPr>
          <w:p w14:paraId="72DC58A0"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6"/>
                  <w:enabled/>
                  <w:calcOnExit w:val="0"/>
                  <w:textInput/>
                </w:ffData>
              </w:fldChar>
            </w:r>
            <w:bookmarkStart w:id="34" w:name="Text6"/>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34"/>
          </w:p>
        </w:tc>
      </w:tr>
      <w:tr w:rsidR="00565815" w:rsidRPr="001E3762" w14:paraId="139AF154" w14:textId="77777777" w:rsidTr="00351E1C">
        <w:tc>
          <w:tcPr>
            <w:tcW w:w="2943" w:type="dxa"/>
            <w:shd w:val="clear" w:color="auto" w:fill="auto"/>
            <w:vAlign w:val="center"/>
          </w:tcPr>
          <w:p w14:paraId="792A2BD9" w14:textId="6D4CBFF6"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 xml:space="preserve">Alternative </w:t>
            </w:r>
            <w:r w:rsidR="008A0223" w:rsidRPr="001E3762">
              <w:rPr>
                <w:rFonts w:ascii="Arial" w:hAnsi="Arial" w:cs="Arial"/>
                <w:szCs w:val="24"/>
              </w:rPr>
              <w:t>support</w:t>
            </w:r>
            <w:r w:rsidRPr="001E3762">
              <w:rPr>
                <w:rFonts w:ascii="Arial" w:hAnsi="Arial" w:cs="Arial"/>
                <w:szCs w:val="24"/>
              </w:rPr>
              <w:t xml:space="preserve"> contact</w:t>
            </w:r>
          </w:p>
        </w:tc>
        <w:tc>
          <w:tcPr>
            <w:tcW w:w="6299" w:type="dxa"/>
            <w:shd w:val="clear" w:color="auto" w:fill="auto"/>
            <w:vAlign w:val="center"/>
          </w:tcPr>
          <w:p w14:paraId="61E11978"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7"/>
                  <w:enabled/>
                  <w:calcOnExit w:val="0"/>
                  <w:textInput/>
                </w:ffData>
              </w:fldChar>
            </w:r>
            <w:bookmarkStart w:id="35" w:name="Text7"/>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35"/>
          </w:p>
        </w:tc>
      </w:tr>
      <w:tr w:rsidR="00565815" w:rsidRPr="001E3762" w14:paraId="5C445A6C" w14:textId="77777777" w:rsidTr="00351E1C">
        <w:tc>
          <w:tcPr>
            <w:tcW w:w="2943" w:type="dxa"/>
            <w:shd w:val="clear" w:color="auto" w:fill="auto"/>
            <w:vAlign w:val="center"/>
          </w:tcPr>
          <w:p w14:paraId="3A28EA19"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Address</w:t>
            </w:r>
          </w:p>
        </w:tc>
        <w:tc>
          <w:tcPr>
            <w:tcW w:w="6299" w:type="dxa"/>
            <w:shd w:val="clear" w:color="auto" w:fill="auto"/>
            <w:vAlign w:val="center"/>
          </w:tcPr>
          <w:p w14:paraId="4EA99EF7"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8"/>
                  <w:enabled/>
                  <w:calcOnExit w:val="0"/>
                  <w:textInput/>
                </w:ffData>
              </w:fldChar>
            </w:r>
            <w:bookmarkStart w:id="36" w:name="Text8"/>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36"/>
          </w:p>
        </w:tc>
      </w:tr>
      <w:tr w:rsidR="00565815" w:rsidRPr="001E3762" w14:paraId="6F8E2B4B" w14:textId="77777777" w:rsidTr="00351E1C">
        <w:tc>
          <w:tcPr>
            <w:tcW w:w="2943" w:type="dxa"/>
            <w:shd w:val="clear" w:color="auto" w:fill="auto"/>
            <w:vAlign w:val="center"/>
          </w:tcPr>
          <w:p w14:paraId="454DC244"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Phone number</w:t>
            </w:r>
          </w:p>
        </w:tc>
        <w:tc>
          <w:tcPr>
            <w:tcW w:w="6299" w:type="dxa"/>
            <w:shd w:val="clear" w:color="auto" w:fill="auto"/>
            <w:vAlign w:val="center"/>
          </w:tcPr>
          <w:p w14:paraId="53228D28"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9"/>
                  <w:enabled/>
                  <w:calcOnExit w:val="0"/>
                  <w:textInput/>
                </w:ffData>
              </w:fldChar>
            </w:r>
            <w:bookmarkStart w:id="37" w:name="Text9"/>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37"/>
          </w:p>
        </w:tc>
      </w:tr>
      <w:tr w:rsidR="00565815" w:rsidRPr="001E3762" w14:paraId="3BF7309D" w14:textId="77777777" w:rsidTr="00351E1C">
        <w:tc>
          <w:tcPr>
            <w:tcW w:w="2943" w:type="dxa"/>
            <w:shd w:val="clear" w:color="auto" w:fill="auto"/>
            <w:vAlign w:val="center"/>
          </w:tcPr>
          <w:p w14:paraId="3C1FCE70"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Email</w:t>
            </w:r>
          </w:p>
        </w:tc>
        <w:tc>
          <w:tcPr>
            <w:tcW w:w="6299" w:type="dxa"/>
            <w:shd w:val="clear" w:color="auto" w:fill="auto"/>
            <w:vAlign w:val="center"/>
          </w:tcPr>
          <w:p w14:paraId="2B3F71A2"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10"/>
                  <w:enabled/>
                  <w:calcOnExit w:val="0"/>
                  <w:textInput/>
                </w:ffData>
              </w:fldChar>
            </w:r>
            <w:bookmarkStart w:id="38" w:name="Text10"/>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38"/>
          </w:p>
        </w:tc>
      </w:tr>
      <w:tr w:rsidR="00565815" w:rsidRPr="001E3762" w14:paraId="13369FF8" w14:textId="77777777" w:rsidTr="00351E1C">
        <w:tc>
          <w:tcPr>
            <w:tcW w:w="2943" w:type="dxa"/>
            <w:shd w:val="clear" w:color="auto" w:fill="auto"/>
            <w:vAlign w:val="center"/>
          </w:tcPr>
          <w:p w14:paraId="1510CBEF"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Website</w:t>
            </w:r>
          </w:p>
        </w:tc>
        <w:tc>
          <w:tcPr>
            <w:tcW w:w="6299" w:type="dxa"/>
            <w:shd w:val="clear" w:color="auto" w:fill="auto"/>
            <w:vAlign w:val="center"/>
          </w:tcPr>
          <w:p w14:paraId="406C3B95"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11"/>
                  <w:enabled/>
                  <w:calcOnExit w:val="0"/>
                  <w:textInput/>
                </w:ffData>
              </w:fldChar>
            </w:r>
            <w:bookmarkStart w:id="39" w:name="Text11"/>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39"/>
          </w:p>
        </w:tc>
      </w:tr>
    </w:tbl>
    <w:p w14:paraId="31A3A298" w14:textId="50AD7F55" w:rsidR="00565815" w:rsidRPr="001E3762" w:rsidRDefault="00437D54" w:rsidP="008B0235">
      <w:pPr>
        <w:pStyle w:val="Heading2"/>
      </w:pPr>
      <w:r w:rsidRPr="001E3762">
        <w:t>P</w:t>
      </w:r>
      <w:r w:rsidR="00565815" w:rsidRPr="001E3762">
        <w:t>osition description</w:t>
      </w:r>
      <w:r w:rsidRPr="001E3762">
        <w:t xml:space="preserve"> and job requirements</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103"/>
      </w:tblGrid>
      <w:tr w:rsidR="00565815" w:rsidRPr="001E3762" w14:paraId="2D33E3EE" w14:textId="77777777" w:rsidTr="00351E1C">
        <w:tc>
          <w:tcPr>
            <w:tcW w:w="4111" w:type="dxa"/>
            <w:shd w:val="clear" w:color="auto" w:fill="auto"/>
          </w:tcPr>
          <w:p w14:paraId="6DA16F37"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Date position description reviewed</w:t>
            </w:r>
          </w:p>
        </w:tc>
        <w:tc>
          <w:tcPr>
            <w:tcW w:w="5103" w:type="dxa"/>
            <w:shd w:val="clear" w:color="auto" w:fill="auto"/>
          </w:tcPr>
          <w:p w14:paraId="6534948D" w14:textId="77777777" w:rsidR="00565815" w:rsidRPr="001E3762" w:rsidRDefault="00565815" w:rsidP="00351E1C">
            <w:pPr>
              <w:spacing w:beforeLines="40" w:before="96" w:afterLines="40" w:after="96" w:line="240" w:lineRule="auto"/>
              <w:rPr>
                <w:rFonts w:ascii="Arial" w:hAnsi="Arial" w:cs="Arial"/>
                <w:szCs w:val="24"/>
              </w:rPr>
            </w:pPr>
          </w:p>
        </w:tc>
      </w:tr>
      <w:tr w:rsidR="00565815" w:rsidRPr="001E3762" w14:paraId="304EFCCE" w14:textId="77777777" w:rsidTr="00351E1C">
        <w:trPr>
          <w:trHeight w:val="2037"/>
        </w:trPr>
        <w:tc>
          <w:tcPr>
            <w:tcW w:w="4111" w:type="dxa"/>
            <w:shd w:val="clear" w:color="auto" w:fill="auto"/>
          </w:tcPr>
          <w:p w14:paraId="3ABBDADB"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Tasks requiring adjustment</w:t>
            </w:r>
          </w:p>
        </w:tc>
        <w:tc>
          <w:tcPr>
            <w:tcW w:w="5103" w:type="dxa"/>
            <w:shd w:val="clear" w:color="auto" w:fill="auto"/>
          </w:tcPr>
          <w:p w14:paraId="53C7E2A4" w14:textId="77777777" w:rsidR="00565815" w:rsidRPr="001E3762" w:rsidRDefault="00565815" w:rsidP="00351E1C">
            <w:pPr>
              <w:spacing w:beforeLines="40" w:before="96" w:afterLines="40" w:after="96" w:line="240" w:lineRule="auto"/>
              <w:rPr>
                <w:rFonts w:ascii="Arial" w:hAnsi="Arial" w:cs="Arial"/>
                <w:szCs w:val="24"/>
              </w:rPr>
            </w:pPr>
          </w:p>
          <w:p w14:paraId="364E9AAD" w14:textId="77777777" w:rsidR="00565815" w:rsidRPr="001E3762" w:rsidRDefault="00565815" w:rsidP="00351E1C">
            <w:pPr>
              <w:spacing w:beforeLines="40" w:before="96" w:afterLines="40" w:after="96" w:line="240" w:lineRule="auto"/>
              <w:rPr>
                <w:rFonts w:ascii="Arial" w:hAnsi="Arial" w:cs="Arial"/>
                <w:szCs w:val="24"/>
              </w:rPr>
            </w:pPr>
          </w:p>
          <w:p w14:paraId="0090A44F" w14:textId="77777777" w:rsidR="00565815" w:rsidRPr="001E3762" w:rsidRDefault="00565815" w:rsidP="00351E1C">
            <w:pPr>
              <w:spacing w:beforeLines="40" w:before="96" w:afterLines="40" w:after="96" w:line="240" w:lineRule="auto"/>
              <w:rPr>
                <w:rFonts w:ascii="Arial" w:hAnsi="Arial" w:cs="Arial"/>
                <w:szCs w:val="24"/>
              </w:rPr>
            </w:pPr>
          </w:p>
          <w:p w14:paraId="47FC2CC9" w14:textId="77777777" w:rsidR="00565815" w:rsidRPr="001E3762" w:rsidRDefault="00565815" w:rsidP="00351E1C">
            <w:pPr>
              <w:spacing w:beforeLines="40" w:before="96" w:afterLines="40" w:after="96" w:line="240" w:lineRule="auto"/>
              <w:rPr>
                <w:rFonts w:ascii="Arial" w:hAnsi="Arial" w:cs="Arial"/>
                <w:szCs w:val="24"/>
              </w:rPr>
            </w:pPr>
          </w:p>
        </w:tc>
      </w:tr>
    </w:tbl>
    <w:p w14:paraId="61452B59" w14:textId="77777777" w:rsidR="00565815" w:rsidRPr="001E3762" w:rsidRDefault="00565815" w:rsidP="00565815">
      <w:pPr>
        <w:spacing w:line="240" w:lineRule="atLeast"/>
        <w:rPr>
          <w:rFonts w:ascii="Arial" w:hAnsi="Arial" w:cs="Arial"/>
          <w:szCs w:val="24"/>
        </w:rPr>
      </w:pPr>
    </w:p>
    <w:p w14:paraId="17D7E151" w14:textId="77777777" w:rsidR="00552B68" w:rsidRPr="001E3762" w:rsidRDefault="00552B68">
      <w:pPr>
        <w:rPr>
          <w:rFonts w:asciiTheme="majorHAnsi" w:eastAsiaTheme="majorEastAsia" w:hAnsiTheme="majorHAnsi" w:cstheme="majorBidi"/>
          <w:b/>
          <w:color w:val="002554" w:themeColor="text2"/>
          <w:sz w:val="32"/>
          <w:szCs w:val="32"/>
        </w:rPr>
      </w:pPr>
      <w:r w:rsidRPr="001E3762">
        <w:br w:type="page"/>
      </w:r>
    </w:p>
    <w:p w14:paraId="0EB5FC81" w14:textId="4ED68C79" w:rsidR="00565815" w:rsidRPr="001E3762" w:rsidRDefault="00565815" w:rsidP="008B0235">
      <w:pPr>
        <w:pStyle w:val="Heading2"/>
      </w:pPr>
      <w:r w:rsidRPr="001E3762">
        <w:lastRenderedPageBreak/>
        <w:t>Details of employee’s circumstances</w:t>
      </w:r>
    </w:p>
    <w:p w14:paraId="76A48A98" w14:textId="53006322" w:rsidR="00565815" w:rsidRPr="001E3762" w:rsidRDefault="00565815" w:rsidP="00A663A8">
      <w:r w:rsidRPr="001E3762">
        <w:t xml:space="preserve">How does your </w:t>
      </w:r>
      <w:r w:rsidR="00552B68" w:rsidRPr="001E3762">
        <w:t xml:space="preserve">disability </w:t>
      </w:r>
      <w:r w:rsidRPr="001E3762">
        <w:t xml:space="preserve">impact you at work? </w:t>
      </w:r>
    </w:p>
    <w:p w14:paraId="2165F018" w14:textId="32974701" w:rsidR="00565815" w:rsidRPr="001E3762" w:rsidRDefault="00565815" w:rsidP="00A663A8">
      <w:pPr>
        <w:pStyle w:val="IntroPara"/>
      </w:pPr>
      <w:r w:rsidRPr="001E3762">
        <w:t>Example</w:t>
      </w:r>
      <w:r w:rsidR="00552B68" w:rsidRPr="001E3762">
        <w:t>:</w:t>
      </w:r>
      <w:r w:rsidRPr="001E3762">
        <w:t xml:space="preserve"> I have had injuries to my knee. I find it difficult to navigate through stairways and heavy doors.</w:t>
      </w:r>
    </w:p>
    <w:tbl>
      <w:tblPr>
        <w:tblW w:w="94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3"/>
      </w:tblGrid>
      <w:tr w:rsidR="00565815" w:rsidRPr="001E3762" w14:paraId="663C5EF0" w14:textId="77777777" w:rsidTr="0052565A">
        <w:trPr>
          <w:trHeight w:val="1199"/>
        </w:trPr>
        <w:tc>
          <w:tcPr>
            <w:tcW w:w="9443" w:type="dxa"/>
            <w:shd w:val="clear" w:color="auto" w:fill="auto"/>
          </w:tcPr>
          <w:p w14:paraId="5EB87A65" w14:textId="77777777" w:rsidR="00565815" w:rsidRPr="001E3762" w:rsidRDefault="00565815" w:rsidP="0052565A">
            <w:pPr>
              <w:pStyle w:val="BodyText"/>
              <w:spacing w:before="180" w:after="80" w:line="240" w:lineRule="atLeast"/>
              <w:ind w:right="448"/>
              <w:rPr>
                <w:rFonts w:cs="Arial"/>
                <w:sz w:val="24"/>
                <w:szCs w:val="24"/>
              </w:rPr>
            </w:pPr>
            <w:bookmarkStart w:id="40" w:name="_Hlk497814379"/>
          </w:p>
        </w:tc>
      </w:tr>
    </w:tbl>
    <w:bookmarkEnd w:id="40"/>
    <w:p w14:paraId="35130CC2" w14:textId="77777777" w:rsidR="00565815" w:rsidRPr="001E3762" w:rsidRDefault="00565815" w:rsidP="008B0235">
      <w:pPr>
        <w:pStyle w:val="Heading2"/>
      </w:pPr>
      <w:r w:rsidRPr="001E3762">
        <w:t>What are your workplace adjustment requirements?</w:t>
      </w:r>
    </w:p>
    <w:p w14:paraId="36DD33B6" w14:textId="0D99D692" w:rsidR="00565815" w:rsidRPr="001E3762" w:rsidRDefault="00565815" w:rsidP="00A663A8">
      <w:pPr>
        <w:pStyle w:val="IntroPara"/>
      </w:pPr>
      <w:r w:rsidRPr="001E3762">
        <w:t>Example</w:t>
      </w:r>
      <w:r w:rsidR="00552B68" w:rsidRPr="001E3762">
        <w:t>:</w:t>
      </w:r>
      <w:r w:rsidRPr="001E3762">
        <w:t xml:space="preserve"> I need a larger computer screen and zooming software to perform word processing tasks.</w:t>
      </w:r>
    </w:p>
    <w:tbl>
      <w:tblPr>
        <w:tblW w:w="94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3"/>
      </w:tblGrid>
      <w:tr w:rsidR="00565815" w:rsidRPr="001E3762" w14:paraId="5BC1618A" w14:textId="77777777" w:rsidTr="0052565A">
        <w:trPr>
          <w:trHeight w:val="1120"/>
        </w:trPr>
        <w:tc>
          <w:tcPr>
            <w:tcW w:w="9443" w:type="dxa"/>
            <w:shd w:val="clear" w:color="auto" w:fill="auto"/>
          </w:tcPr>
          <w:p w14:paraId="5F15A0A9" w14:textId="77777777" w:rsidR="00565815" w:rsidRPr="001E3762" w:rsidRDefault="00565815" w:rsidP="0052565A">
            <w:pPr>
              <w:pStyle w:val="BodyText"/>
              <w:spacing w:before="180" w:after="80" w:line="240" w:lineRule="atLeast"/>
              <w:ind w:right="448"/>
              <w:rPr>
                <w:rFonts w:cs="Arial"/>
                <w:sz w:val="24"/>
                <w:szCs w:val="24"/>
              </w:rPr>
            </w:pPr>
            <w:bookmarkStart w:id="41" w:name="_Hlk497814577"/>
          </w:p>
        </w:tc>
      </w:tr>
    </w:tbl>
    <w:bookmarkEnd w:id="41"/>
    <w:p w14:paraId="24C7C56C" w14:textId="77777777" w:rsidR="00565815" w:rsidRPr="001E3762" w:rsidRDefault="00565815" w:rsidP="005C62DB">
      <w:pPr>
        <w:pStyle w:val="Heading2"/>
      </w:pPr>
      <w:r w:rsidRPr="001E3762">
        <w:t>Are emergency or safety arrangements needed?</w:t>
      </w:r>
    </w:p>
    <w:p w14:paraId="1EED955B" w14:textId="2B40D3C7" w:rsidR="00565815" w:rsidRPr="001E3762" w:rsidRDefault="00565815" w:rsidP="00A663A8">
      <w:pPr>
        <w:pStyle w:val="IntroPara"/>
      </w:pPr>
      <w:r w:rsidRPr="001E3762">
        <w:t>Example</w:t>
      </w:r>
      <w:r w:rsidR="00552B68" w:rsidRPr="001E3762">
        <w:t>:</w:t>
      </w:r>
      <w:r w:rsidRPr="001E3762">
        <w:t xml:space="preserve"> As I require ramp access for my wheelchair, I require ramp access when I visit clients for safe access to buildings.</w:t>
      </w:r>
    </w:p>
    <w:tbl>
      <w:tblPr>
        <w:tblW w:w="94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3"/>
      </w:tblGrid>
      <w:tr w:rsidR="00565815" w:rsidRPr="001E3762" w14:paraId="38FB7DAE" w14:textId="77777777" w:rsidTr="0052565A">
        <w:trPr>
          <w:trHeight w:val="1269"/>
        </w:trPr>
        <w:tc>
          <w:tcPr>
            <w:tcW w:w="9443" w:type="dxa"/>
            <w:shd w:val="clear" w:color="auto" w:fill="auto"/>
          </w:tcPr>
          <w:p w14:paraId="1B8784B9" w14:textId="77777777" w:rsidR="00565815" w:rsidRPr="001E3762" w:rsidRDefault="00565815" w:rsidP="0052565A">
            <w:pPr>
              <w:pStyle w:val="BodyText"/>
              <w:spacing w:before="180" w:after="80" w:line="240" w:lineRule="atLeast"/>
              <w:ind w:right="448"/>
              <w:rPr>
                <w:rFonts w:cs="Arial"/>
                <w:sz w:val="24"/>
                <w:szCs w:val="24"/>
              </w:rPr>
            </w:pPr>
            <w:bookmarkStart w:id="42" w:name="_Hlk497814705"/>
          </w:p>
        </w:tc>
      </w:tr>
    </w:tbl>
    <w:bookmarkEnd w:id="42"/>
    <w:p w14:paraId="23115933" w14:textId="54CB6B18" w:rsidR="00565815" w:rsidRPr="001E3762" w:rsidRDefault="0047442A" w:rsidP="00565815">
      <w:pPr>
        <w:spacing w:line="240" w:lineRule="atLeast"/>
        <w:rPr>
          <w:rFonts w:ascii="Arial" w:hAnsi="Arial" w:cs="Arial"/>
          <w:szCs w:val="24"/>
        </w:rPr>
      </w:pPr>
      <w:r w:rsidRPr="001E3762">
        <w:rPr>
          <w:rFonts w:ascii="Arial" w:hAnsi="Arial" w:cs="Arial"/>
          <w:szCs w:val="24"/>
        </w:rPr>
        <w:br/>
      </w:r>
      <w:r w:rsidR="00565815" w:rsidRPr="001E3762">
        <w:rPr>
          <w:rFonts w:ascii="Arial" w:hAnsi="Arial" w:cs="Arial"/>
          <w:szCs w:val="24"/>
        </w:rPr>
        <w:t xml:space="preserve">Note: Employees who may need assistance during an evacuation should complete a Personal Emergency Evacuation Plan (PEEP) form </w:t>
      </w:r>
    </w:p>
    <w:p w14:paraId="6B97BCF6" w14:textId="77777777" w:rsidR="00565815" w:rsidRPr="001E3762" w:rsidRDefault="00565815" w:rsidP="008B0235">
      <w:pPr>
        <w:pStyle w:val="Heading2"/>
      </w:pPr>
      <w:r w:rsidRPr="001E3762">
        <w:t>Do you need co-worker support?</w:t>
      </w:r>
    </w:p>
    <w:p w14:paraId="3739157D" w14:textId="750831F9" w:rsidR="00565815" w:rsidRPr="001E3762" w:rsidRDefault="00565815" w:rsidP="00A663A8">
      <w:pPr>
        <w:pStyle w:val="IntroPara"/>
      </w:pPr>
      <w:r w:rsidRPr="001E3762">
        <w:t>Example</w:t>
      </w:r>
      <w:r w:rsidR="0047442A" w:rsidRPr="001E3762">
        <w:t>:</w:t>
      </w:r>
      <w:r w:rsidRPr="001E3762">
        <w:t xml:space="preserve"> I need co-workers to face me when they speak as I lip read.</w:t>
      </w:r>
    </w:p>
    <w:tbl>
      <w:tblPr>
        <w:tblW w:w="94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3"/>
      </w:tblGrid>
      <w:tr w:rsidR="00565815" w:rsidRPr="001E3762" w14:paraId="51A0FFAE" w14:textId="77777777" w:rsidTr="0052565A">
        <w:trPr>
          <w:trHeight w:val="1281"/>
        </w:trPr>
        <w:tc>
          <w:tcPr>
            <w:tcW w:w="9443" w:type="dxa"/>
            <w:shd w:val="clear" w:color="auto" w:fill="auto"/>
          </w:tcPr>
          <w:p w14:paraId="23FA3A72" w14:textId="77777777" w:rsidR="00565815" w:rsidRPr="001E3762" w:rsidRDefault="00565815" w:rsidP="0052565A">
            <w:pPr>
              <w:pStyle w:val="BodyText"/>
              <w:spacing w:before="180" w:after="80" w:line="240" w:lineRule="atLeast"/>
              <w:ind w:right="448"/>
              <w:rPr>
                <w:rFonts w:cs="Arial"/>
                <w:sz w:val="24"/>
                <w:szCs w:val="24"/>
              </w:rPr>
            </w:pPr>
          </w:p>
        </w:tc>
      </w:tr>
    </w:tbl>
    <w:p w14:paraId="287D8F01" w14:textId="77777777" w:rsidR="00565815" w:rsidRPr="001E3762" w:rsidRDefault="00565815" w:rsidP="008B0235">
      <w:pPr>
        <w:pStyle w:val="Heading2"/>
      </w:pPr>
      <w:r w:rsidRPr="001E3762">
        <w:lastRenderedPageBreak/>
        <w:t xml:space="preserve">Is there any other support you need? </w:t>
      </w:r>
    </w:p>
    <w:tbl>
      <w:tblPr>
        <w:tblW w:w="94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3"/>
      </w:tblGrid>
      <w:tr w:rsidR="00565815" w:rsidRPr="001E3762" w14:paraId="069D759E" w14:textId="77777777" w:rsidTr="0052565A">
        <w:trPr>
          <w:trHeight w:val="1278"/>
        </w:trPr>
        <w:tc>
          <w:tcPr>
            <w:tcW w:w="9443" w:type="dxa"/>
            <w:shd w:val="clear" w:color="auto" w:fill="auto"/>
          </w:tcPr>
          <w:p w14:paraId="73E3D634" w14:textId="77777777" w:rsidR="00565815" w:rsidRPr="001E3762" w:rsidRDefault="00565815" w:rsidP="0052565A">
            <w:pPr>
              <w:pStyle w:val="BodyText"/>
              <w:spacing w:before="180" w:after="80" w:line="240" w:lineRule="atLeast"/>
              <w:ind w:right="448"/>
              <w:rPr>
                <w:rFonts w:cs="Arial"/>
                <w:sz w:val="24"/>
                <w:szCs w:val="24"/>
              </w:rPr>
            </w:pPr>
          </w:p>
        </w:tc>
      </w:tr>
    </w:tbl>
    <w:p w14:paraId="61B5D117" w14:textId="77777777" w:rsidR="00565815" w:rsidRPr="001E3762" w:rsidRDefault="00565815" w:rsidP="00565815">
      <w:pPr>
        <w:pStyle w:val="Heading1"/>
        <w:spacing w:before="0" w:after="0" w:line="240" w:lineRule="atLeast"/>
        <w:rPr>
          <w:rFonts w:asciiTheme="minorHAnsi" w:eastAsiaTheme="minorHAnsi" w:hAnsiTheme="minorHAnsi" w:cstheme="minorHAnsi"/>
          <w:bCs/>
          <w:color w:val="ED8B00" w:themeColor="accent2"/>
          <w:sz w:val="24"/>
          <w:szCs w:val="24"/>
        </w:rPr>
      </w:pPr>
    </w:p>
    <w:p w14:paraId="3DE89E3E" w14:textId="77777777" w:rsidR="00565815" w:rsidRPr="001E3762" w:rsidRDefault="00565815" w:rsidP="00565815">
      <w:pPr>
        <w:pStyle w:val="Heading2"/>
      </w:pPr>
      <w:r w:rsidRPr="001E3762">
        <w:t>Induction or onboarding – the early days of employment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080"/>
        <w:gridCol w:w="3081"/>
        <w:gridCol w:w="3081"/>
      </w:tblGrid>
      <w:tr w:rsidR="00565815" w:rsidRPr="001E3762" w14:paraId="2553F4AD" w14:textId="77777777" w:rsidTr="0052565A">
        <w:tc>
          <w:tcPr>
            <w:tcW w:w="3080" w:type="dxa"/>
            <w:shd w:val="clear" w:color="auto" w:fill="auto"/>
          </w:tcPr>
          <w:p w14:paraId="200B778F" w14:textId="77777777" w:rsidR="00565815" w:rsidRPr="001E3762" w:rsidRDefault="00565815" w:rsidP="005C62DB">
            <w:pPr>
              <w:pStyle w:val="Heading3"/>
            </w:pPr>
            <w:r w:rsidRPr="001E3762">
              <w:t>Action – describe what should happen</w:t>
            </w:r>
          </w:p>
        </w:tc>
        <w:tc>
          <w:tcPr>
            <w:tcW w:w="3081" w:type="dxa"/>
            <w:shd w:val="clear" w:color="auto" w:fill="auto"/>
          </w:tcPr>
          <w:p w14:paraId="72F663EA" w14:textId="79D1689C" w:rsidR="00565815" w:rsidRPr="001E3762" w:rsidRDefault="00565815" w:rsidP="005C62DB">
            <w:pPr>
              <w:pStyle w:val="Heading3"/>
            </w:pPr>
            <w:r w:rsidRPr="001E3762">
              <w:t xml:space="preserve">Person </w:t>
            </w:r>
            <w:r w:rsidR="00351E1C" w:rsidRPr="001E3762">
              <w:t xml:space="preserve">and team </w:t>
            </w:r>
            <w:r w:rsidRPr="001E3762">
              <w:t>responsible</w:t>
            </w:r>
          </w:p>
        </w:tc>
        <w:tc>
          <w:tcPr>
            <w:tcW w:w="3081" w:type="dxa"/>
            <w:shd w:val="clear" w:color="auto" w:fill="auto"/>
          </w:tcPr>
          <w:p w14:paraId="71640656" w14:textId="77777777" w:rsidR="00565815" w:rsidRPr="001E3762" w:rsidRDefault="00565815" w:rsidP="005C62DB">
            <w:pPr>
              <w:pStyle w:val="Heading3"/>
            </w:pPr>
            <w:r w:rsidRPr="001E3762">
              <w:t>How often and for how long</w:t>
            </w:r>
          </w:p>
        </w:tc>
      </w:tr>
      <w:tr w:rsidR="00565815" w:rsidRPr="001E3762" w14:paraId="1644AD48" w14:textId="77777777" w:rsidTr="0052565A">
        <w:tc>
          <w:tcPr>
            <w:tcW w:w="3080" w:type="dxa"/>
            <w:shd w:val="clear" w:color="auto" w:fill="auto"/>
          </w:tcPr>
          <w:p w14:paraId="20DE45D3"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Example: Employee will do work health and safety training</w:t>
            </w:r>
          </w:p>
        </w:tc>
        <w:tc>
          <w:tcPr>
            <w:tcW w:w="3081" w:type="dxa"/>
            <w:shd w:val="clear" w:color="auto" w:fill="auto"/>
          </w:tcPr>
          <w:p w14:paraId="0A29733E" w14:textId="721D3EC5"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Employee</w:t>
            </w:r>
          </w:p>
        </w:tc>
        <w:tc>
          <w:tcPr>
            <w:tcW w:w="3081" w:type="dxa"/>
            <w:shd w:val="clear" w:color="auto" w:fill="auto"/>
          </w:tcPr>
          <w:p w14:paraId="7336BEDA"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In first week, then annually</w:t>
            </w:r>
          </w:p>
        </w:tc>
      </w:tr>
      <w:tr w:rsidR="00565815" w:rsidRPr="001E3762" w14:paraId="2933F2CA" w14:textId="77777777" w:rsidTr="0052565A">
        <w:tc>
          <w:tcPr>
            <w:tcW w:w="3080" w:type="dxa"/>
            <w:shd w:val="clear" w:color="auto" w:fill="auto"/>
          </w:tcPr>
          <w:p w14:paraId="63B84ED6"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Example:  Employer will provide the following equipment:</w:t>
            </w:r>
          </w:p>
          <w:p w14:paraId="30B563F9"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1.  Item one</w:t>
            </w:r>
          </w:p>
          <w:p w14:paraId="39C92771"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2.  Item two</w:t>
            </w:r>
          </w:p>
        </w:tc>
        <w:tc>
          <w:tcPr>
            <w:tcW w:w="3081" w:type="dxa"/>
            <w:shd w:val="clear" w:color="auto" w:fill="auto"/>
          </w:tcPr>
          <w:p w14:paraId="74FAE7AC"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Employer</w:t>
            </w:r>
          </w:p>
        </w:tc>
        <w:tc>
          <w:tcPr>
            <w:tcW w:w="3081" w:type="dxa"/>
            <w:shd w:val="clear" w:color="auto" w:fill="auto"/>
          </w:tcPr>
          <w:p w14:paraId="5896B894"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Within first week, then ongoing as required</w:t>
            </w:r>
          </w:p>
        </w:tc>
      </w:tr>
      <w:tr w:rsidR="00565815" w:rsidRPr="001E3762" w14:paraId="0C5C97B5" w14:textId="77777777" w:rsidTr="0052565A">
        <w:tc>
          <w:tcPr>
            <w:tcW w:w="3080" w:type="dxa"/>
            <w:shd w:val="clear" w:color="auto" w:fill="auto"/>
          </w:tcPr>
          <w:p w14:paraId="48F5EDDF"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17"/>
                  <w:enabled/>
                  <w:calcOnExit w:val="0"/>
                  <w:textInput/>
                </w:ffData>
              </w:fldChar>
            </w:r>
            <w:bookmarkStart w:id="43" w:name="Text17"/>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43"/>
          </w:p>
        </w:tc>
        <w:tc>
          <w:tcPr>
            <w:tcW w:w="3081" w:type="dxa"/>
            <w:shd w:val="clear" w:color="auto" w:fill="auto"/>
          </w:tcPr>
          <w:p w14:paraId="1DB37096"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18"/>
                  <w:enabled/>
                  <w:calcOnExit w:val="0"/>
                  <w:textInput/>
                </w:ffData>
              </w:fldChar>
            </w:r>
            <w:bookmarkStart w:id="44" w:name="Text18"/>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44"/>
          </w:p>
        </w:tc>
        <w:tc>
          <w:tcPr>
            <w:tcW w:w="3081" w:type="dxa"/>
            <w:shd w:val="clear" w:color="auto" w:fill="auto"/>
          </w:tcPr>
          <w:p w14:paraId="07F2E58A"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19"/>
                  <w:enabled/>
                  <w:calcOnExit w:val="0"/>
                  <w:textInput/>
                </w:ffData>
              </w:fldChar>
            </w:r>
            <w:bookmarkStart w:id="45" w:name="Text19"/>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45"/>
          </w:p>
        </w:tc>
      </w:tr>
      <w:tr w:rsidR="00565815" w:rsidRPr="001E3762" w14:paraId="7B1DF925" w14:textId="77777777" w:rsidTr="0052565A">
        <w:tc>
          <w:tcPr>
            <w:tcW w:w="3080" w:type="dxa"/>
            <w:shd w:val="clear" w:color="auto" w:fill="auto"/>
          </w:tcPr>
          <w:p w14:paraId="5734B38C"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20"/>
                  <w:enabled/>
                  <w:calcOnExit w:val="0"/>
                  <w:textInput/>
                </w:ffData>
              </w:fldChar>
            </w:r>
            <w:bookmarkStart w:id="46" w:name="Text20"/>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46"/>
          </w:p>
        </w:tc>
        <w:tc>
          <w:tcPr>
            <w:tcW w:w="3081" w:type="dxa"/>
            <w:shd w:val="clear" w:color="auto" w:fill="auto"/>
          </w:tcPr>
          <w:p w14:paraId="1BD8F5ED"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21"/>
                  <w:enabled/>
                  <w:calcOnExit w:val="0"/>
                  <w:textInput/>
                </w:ffData>
              </w:fldChar>
            </w:r>
            <w:bookmarkStart w:id="47" w:name="Text21"/>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47"/>
          </w:p>
        </w:tc>
        <w:tc>
          <w:tcPr>
            <w:tcW w:w="3081" w:type="dxa"/>
            <w:shd w:val="clear" w:color="auto" w:fill="auto"/>
          </w:tcPr>
          <w:p w14:paraId="6D5F466F"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22"/>
                  <w:enabled/>
                  <w:calcOnExit w:val="0"/>
                  <w:textInput/>
                </w:ffData>
              </w:fldChar>
            </w:r>
            <w:bookmarkStart w:id="48" w:name="Text22"/>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48"/>
          </w:p>
        </w:tc>
      </w:tr>
      <w:tr w:rsidR="00565815" w:rsidRPr="001E3762" w14:paraId="16725CE2" w14:textId="77777777" w:rsidTr="0052565A">
        <w:tc>
          <w:tcPr>
            <w:tcW w:w="3080" w:type="dxa"/>
            <w:shd w:val="clear" w:color="auto" w:fill="auto"/>
          </w:tcPr>
          <w:p w14:paraId="47EC0524"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23"/>
                  <w:enabled/>
                  <w:calcOnExit w:val="0"/>
                  <w:textInput/>
                </w:ffData>
              </w:fldChar>
            </w:r>
            <w:bookmarkStart w:id="49" w:name="Text23"/>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49"/>
          </w:p>
        </w:tc>
        <w:tc>
          <w:tcPr>
            <w:tcW w:w="3081" w:type="dxa"/>
            <w:shd w:val="clear" w:color="auto" w:fill="auto"/>
          </w:tcPr>
          <w:p w14:paraId="448E03EE"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24"/>
                  <w:enabled/>
                  <w:calcOnExit w:val="0"/>
                  <w:textInput/>
                </w:ffData>
              </w:fldChar>
            </w:r>
            <w:bookmarkStart w:id="50" w:name="Text24"/>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50"/>
          </w:p>
        </w:tc>
        <w:tc>
          <w:tcPr>
            <w:tcW w:w="3081" w:type="dxa"/>
            <w:shd w:val="clear" w:color="auto" w:fill="auto"/>
          </w:tcPr>
          <w:p w14:paraId="173990BD"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25"/>
                  <w:enabled/>
                  <w:calcOnExit w:val="0"/>
                  <w:textInput/>
                </w:ffData>
              </w:fldChar>
            </w:r>
            <w:bookmarkStart w:id="51" w:name="Text25"/>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51"/>
          </w:p>
        </w:tc>
      </w:tr>
      <w:tr w:rsidR="00565815" w:rsidRPr="001E3762" w14:paraId="66C06D7B" w14:textId="77777777" w:rsidTr="0052565A">
        <w:tc>
          <w:tcPr>
            <w:tcW w:w="3080" w:type="dxa"/>
            <w:shd w:val="clear" w:color="auto" w:fill="auto"/>
          </w:tcPr>
          <w:p w14:paraId="3C6202BF"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26"/>
                  <w:enabled/>
                  <w:calcOnExit w:val="0"/>
                  <w:textInput/>
                </w:ffData>
              </w:fldChar>
            </w:r>
            <w:bookmarkStart w:id="52" w:name="Text26"/>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52"/>
          </w:p>
        </w:tc>
        <w:tc>
          <w:tcPr>
            <w:tcW w:w="3081" w:type="dxa"/>
            <w:shd w:val="clear" w:color="auto" w:fill="auto"/>
          </w:tcPr>
          <w:p w14:paraId="17103F84"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27"/>
                  <w:enabled/>
                  <w:calcOnExit w:val="0"/>
                  <w:textInput/>
                </w:ffData>
              </w:fldChar>
            </w:r>
            <w:bookmarkStart w:id="53" w:name="Text27"/>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53"/>
          </w:p>
        </w:tc>
        <w:tc>
          <w:tcPr>
            <w:tcW w:w="3081" w:type="dxa"/>
            <w:shd w:val="clear" w:color="auto" w:fill="auto"/>
          </w:tcPr>
          <w:p w14:paraId="65617488"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28"/>
                  <w:enabled/>
                  <w:calcOnExit w:val="0"/>
                  <w:textInput/>
                </w:ffData>
              </w:fldChar>
            </w:r>
            <w:bookmarkStart w:id="54" w:name="Text28"/>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54"/>
          </w:p>
        </w:tc>
      </w:tr>
    </w:tbl>
    <w:p w14:paraId="7F34ECFC" w14:textId="77777777" w:rsidR="00565815" w:rsidRPr="001E3762" w:rsidRDefault="00565815" w:rsidP="00565815">
      <w:pPr>
        <w:pStyle w:val="Heading2"/>
      </w:pPr>
      <w:r w:rsidRPr="001E3762">
        <w:t>Probation period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080"/>
        <w:gridCol w:w="3081"/>
        <w:gridCol w:w="3081"/>
      </w:tblGrid>
      <w:tr w:rsidR="00565815" w:rsidRPr="001E3762" w14:paraId="29647872" w14:textId="77777777" w:rsidTr="0052565A">
        <w:tc>
          <w:tcPr>
            <w:tcW w:w="3080" w:type="dxa"/>
            <w:shd w:val="clear" w:color="auto" w:fill="auto"/>
          </w:tcPr>
          <w:p w14:paraId="2C746F91" w14:textId="39DADF51" w:rsidR="00565815" w:rsidRPr="001E3762" w:rsidRDefault="00565815" w:rsidP="005C62DB">
            <w:pPr>
              <w:pStyle w:val="Heading3"/>
            </w:pPr>
            <w:r w:rsidRPr="001E3762">
              <w:t>Action –</w:t>
            </w:r>
            <w:r w:rsidR="0047442A" w:rsidRPr="001E3762">
              <w:t xml:space="preserve"> </w:t>
            </w:r>
            <w:r w:rsidRPr="001E3762">
              <w:t>describe what should happen</w:t>
            </w:r>
          </w:p>
        </w:tc>
        <w:tc>
          <w:tcPr>
            <w:tcW w:w="3081" w:type="dxa"/>
            <w:shd w:val="clear" w:color="auto" w:fill="auto"/>
          </w:tcPr>
          <w:p w14:paraId="09E8D66F" w14:textId="4191B789" w:rsidR="00565815" w:rsidRPr="001E3762" w:rsidRDefault="00351E1C" w:rsidP="005C62DB">
            <w:pPr>
              <w:pStyle w:val="Heading3"/>
            </w:pPr>
            <w:r w:rsidRPr="001E3762">
              <w:t>Person and team responsible</w:t>
            </w:r>
          </w:p>
        </w:tc>
        <w:tc>
          <w:tcPr>
            <w:tcW w:w="3081" w:type="dxa"/>
            <w:shd w:val="clear" w:color="auto" w:fill="auto"/>
          </w:tcPr>
          <w:p w14:paraId="4477221C" w14:textId="77777777" w:rsidR="00565815" w:rsidRPr="001E3762" w:rsidRDefault="00565815" w:rsidP="005C62DB">
            <w:pPr>
              <w:pStyle w:val="Heading3"/>
            </w:pPr>
            <w:r w:rsidRPr="001E3762">
              <w:t>How often and for how long</w:t>
            </w:r>
          </w:p>
        </w:tc>
      </w:tr>
      <w:tr w:rsidR="00565815" w:rsidRPr="001E3762" w14:paraId="1586E4D8" w14:textId="77777777" w:rsidTr="0052565A">
        <w:tc>
          <w:tcPr>
            <w:tcW w:w="3080" w:type="dxa"/>
            <w:shd w:val="clear" w:color="auto" w:fill="auto"/>
          </w:tcPr>
          <w:p w14:paraId="0E6D72F3"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Example: Employee will learn the job tasks listed:</w:t>
            </w:r>
            <w:r w:rsidRPr="001E3762">
              <w:rPr>
                <w:rFonts w:ascii="Arial" w:hAnsi="Arial" w:cs="Arial"/>
                <w:szCs w:val="24"/>
              </w:rPr>
              <w:br/>
              <w:t>1.  First task (list the duties of the task)</w:t>
            </w:r>
          </w:p>
          <w:p w14:paraId="17DF9D56"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2.  Second task (list the duties of the task)</w:t>
            </w:r>
          </w:p>
        </w:tc>
        <w:tc>
          <w:tcPr>
            <w:tcW w:w="3081" w:type="dxa"/>
            <w:shd w:val="clear" w:color="auto" w:fill="auto"/>
          </w:tcPr>
          <w:p w14:paraId="78A3A389"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Employer to assist employee</w:t>
            </w:r>
          </w:p>
        </w:tc>
        <w:tc>
          <w:tcPr>
            <w:tcW w:w="3081" w:type="dxa"/>
            <w:shd w:val="clear" w:color="auto" w:fill="auto"/>
          </w:tcPr>
          <w:p w14:paraId="38C5C0EC"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In first 6 months</w:t>
            </w:r>
          </w:p>
        </w:tc>
      </w:tr>
      <w:tr w:rsidR="00565815" w:rsidRPr="001E3762" w14:paraId="0BF12056" w14:textId="77777777" w:rsidTr="0052565A">
        <w:tc>
          <w:tcPr>
            <w:tcW w:w="3080" w:type="dxa"/>
            <w:shd w:val="clear" w:color="auto" w:fill="auto"/>
          </w:tcPr>
          <w:p w14:paraId="7305F467"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29"/>
                  <w:enabled/>
                  <w:calcOnExit w:val="0"/>
                  <w:textInput/>
                </w:ffData>
              </w:fldChar>
            </w:r>
            <w:bookmarkStart w:id="55" w:name="Text29"/>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55"/>
          </w:p>
        </w:tc>
        <w:tc>
          <w:tcPr>
            <w:tcW w:w="3081" w:type="dxa"/>
            <w:shd w:val="clear" w:color="auto" w:fill="auto"/>
          </w:tcPr>
          <w:p w14:paraId="467E0DA0"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30"/>
                  <w:enabled/>
                  <w:calcOnExit w:val="0"/>
                  <w:textInput/>
                </w:ffData>
              </w:fldChar>
            </w:r>
            <w:bookmarkStart w:id="56" w:name="Text30"/>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56"/>
          </w:p>
        </w:tc>
        <w:tc>
          <w:tcPr>
            <w:tcW w:w="3081" w:type="dxa"/>
            <w:shd w:val="clear" w:color="auto" w:fill="auto"/>
          </w:tcPr>
          <w:p w14:paraId="6CDD96DA"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31"/>
                  <w:enabled/>
                  <w:calcOnExit w:val="0"/>
                  <w:textInput/>
                </w:ffData>
              </w:fldChar>
            </w:r>
            <w:bookmarkStart w:id="57" w:name="Text31"/>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57"/>
          </w:p>
        </w:tc>
      </w:tr>
      <w:tr w:rsidR="00565815" w:rsidRPr="001E3762" w14:paraId="3C31F9BB" w14:textId="77777777" w:rsidTr="0052565A">
        <w:tc>
          <w:tcPr>
            <w:tcW w:w="3080" w:type="dxa"/>
            <w:shd w:val="clear" w:color="auto" w:fill="auto"/>
          </w:tcPr>
          <w:p w14:paraId="3C722F86"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32"/>
                  <w:enabled/>
                  <w:calcOnExit w:val="0"/>
                  <w:textInput/>
                </w:ffData>
              </w:fldChar>
            </w:r>
            <w:bookmarkStart w:id="58" w:name="Text32"/>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58"/>
          </w:p>
        </w:tc>
        <w:tc>
          <w:tcPr>
            <w:tcW w:w="3081" w:type="dxa"/>
            <w:shd w:val="clear" w:color="auto" w:fill="auto"/>
          </w:tcPr>
          <w:p w14:paraId="03960EEF"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33"/>
                  <w:enabled/>
                  <w:calcOnExit w:val="0"/>
                  <w:textInput/>
                </w:ffData>
              </w:fldChar>
            </w:r>
            <w:bookmarkStart w:id="59" w:name="Text33"/>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59"/>
          </w:p>
        </w:tc>
        <w:tc>
          <w:tcPr>
            <w:tcW w:w="3081" w:type="dxa"/>
            <w:shd w:val="clear" w:color="auto" w:fill="auto"/>
          </w:tcPr>
          <w:p w14:paraId="2EC7A5D7"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34"/>
                  <w:enabled/>
                  <w:calcOnExit w:val="0"/>
                  <w:textInput/>
                </w:ffData>
              </w:fldChar>
            </w:r>
            <w:bookmarkStart w:id="60" w:name="Text34"/>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60"/>
          </w:p>
        </w:tc>
      </w:tr>
      <w:tr w:rsidR="00565815" w:rsidRPr="001E3762" w14:paraId="3C5099F5" w14:textId="77777777" w:rsidTr="0052565A">
        <w:tc>
          <w:tcPr>
            <w:tcW w:w="3080" w:type="dxa"/>
            <w:shd w:val="clear" w:color="auto" w:fill="auto"/>
          </w:tcPr>
          <w:p w14:paraId="64463F7E"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35"/>
                  <w:enabled/>
                  <w:calcOnExit w:val="0"/>
                  <w:textInput/>
                </w:ffData>
              </w:fldChar>
            </w:r>
            <w:bookmarkStart w:id="61" w:name="Text35"/>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61"/>
          </w:p>
        </w:tc>
        <w:tc>
          <w:tcPr>
            <w:tcW w:w="3081" w:type="dxa"/>
            <w:shd w:val="clear" w:color="auto" w:fill="auto"/>
          </w:tcPr>
          <w:p w14:paraId="75FEA654"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36"/>
                  <w:enabled/>
                  <w:calcOnExit w:val="0"/>
                  <w:textInput/>
                </w:ffData>
              </w:fldChar>
            </w:r>
            <w:bookmarkStart w:id="62" w:name="Text36"/>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62"/>
          </w:p>
        </w:tc>
        <w:tc>
          <w:tcPr>
            <w:tcW w:w="3081" w:type="dxa"/>
            <w:shd w:val="clear" w:color="auto" w:fill="auto"/>
          </w:tcPr>
          <w:p w14:paraId="453FD163"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37"/>
                  <w:enabled/>
                  <w:calcOnExit w:val="0"/>
                  <w:textInput/>
                </w:ffData>
              </w:fldChar>
            </w:r>
            <w:bookmarkStart w:id="63" w:name="Text37"/>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63"/>
          </w:p>
        </w:tc>
      </w:tr>
      <w:tr w:rsidR="00565815" w:rsidRPr="001E3762" w14:paraId="221E1CBA" w14:textId="77777777" w:rsidTr="0052565A">
        <w:tc>
          <w:tcPr>
            <w:tcW w:w="3080" w:type="dxa"/>
            <w:shd w:val="clear" w:color="auto" w:fill="auto"/>
          </w:tcPr>
          <w:p w14:paraId="7B2F216B"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lastRenderedPageBreak/>
              <w:fldChar w:fldCharType="begin">
                <w:ffData>
                  <w:name w:val="Text38"/>
                  <w:enabled/>
                  <w:calcOnExit w:val="0"/>
                  <w:textInput/>
                </w:ffData>
              </w:fldChar>
            </w:r>
            <w:bookmarkStart w:id="64" w:name="Text38"/>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64"/>
          </w:p>
        </w:tc>
        <w:tc>
          <w:tcPr>
            <w:tcW w:w="3081" w:type="dxa"/>
            <w:shd w:val="clear" w:color="auto" w:fill="auto"/>
          </w:tcPr>
          <w:p w14:paraId="5A2208C5"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39"/>
                  <w:enabled/>
                  <w:calcOnExit w:val="0"/>
                  <w:textInput/>
                </w:ffData>
              </w:fldChar>
            </w:r>
            <w:bookmarkStart w:id="65" w:name="Text39"/>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65"/>
          </w:p>
        </w:tc>
        <w:tc>
          <w:tcPr>
            <w:tcW w:w="3081" w:type="dxa"/>
            <w:shd w:val="clear" w:color="auto" w:fill="auto"/>
          </w:tcPr>
          <w:p w14:paraId="66B753FE"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40"/>
                  <w:enabled/>
                  <w:calcOnExit w:val="0"/>
                  <w:textInput/>
                </w:ffData>
              </w:fldChar>
            </w:r>
            <w:bookmarkStart w:id="66" w:name="Text40"/>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66"/>
          </w:p>
        </w:tc>
      </w:tr>
      <w:tr w:rsidR="00565815" w:rsidRPr="001E3762" w14:paraId="014558A6" w14:textId="77777777" w:rsidTr="0052565A">
        <w:tc>
          <w:tcPr>
            <w:tcW w:w="3080" w:type="dxa"/>
            <w:shd w:val="clear" w:color="auto" w:fill="auto"/>
          </w:tcPr>
          <w:p w14:paraId="7840E329"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41"/>
                  <w:enabled/>
                  <w:calcOnExit w:val="0"/>
                  <w:textInput/>
                </w:ffData>
              </w:fldChar>
            </w:r>
            <w:bookmarkStart w:id="67" w:name="Text41"/>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67"/>
          </w:p>
        </w:tc>
        <w:tc>
          <w:tcPr>
            <w:tcW w:w="3081" w:type="dxa"/>
            <w:shd w:val="clear" w:color="auto" w:fill="auto"/>
          </w:tcPr>
          <w:p w14:paraId="6C5782B2"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42"/>
                  <w:enabled/>
                  <w:calcOnExit w:val="0"/>
                  <w:textInput/>
                </w:ffData>
              </w:fldChar>
            </w:r>
            <w:bookmarkStart w:id="68" w:name="Text42"/>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68"/>
          </w:p>
        </w:tc>
        <w:tc>
          <w:tcPr>
            <w:tcW w:w="3081" w:type="dxa"/>
            <w:shd w:val="clear" w:color="auto" w:fill="auto"/>
          </w:tcPr>
          <w:p w14:paraId="743DC898"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43"/>
                  <w:enabled/>
                  <w:calcOnExit w:val="0"/>
                  <w:textInput/>
                </w:ffData>
              </w:fldChar>
            </w:r>
            <w:bookmarkStart w:id="69" w:name="Text43"/>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69"/>
          </w:p>
        </w:tc>
      </w:tr>
    </w:tbl>
    <w:p w14:paraId="5C667B4B" w14:textId="77777777" w:rsidR="00565815" w:rsidRPr="001E3762" w:rsidRDefault="00565815" w:rsidP="00565815">
      <w:pPr>
        <w:pStyle w:val="Heading2"/>
      </w:pPr>
      <w:r w:rsidRPr="001E3762">
        <w:t>Retention and career development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080"/>
        <w:gridCol w:w="3081"/>
        <w:gridCol w:w="3081"/>
      </w:tblGrid>
      <w:tr w:rsidR="00565815" w:rsidRPr="001E3762" w14:paraId="25261913" w14:textId="77777777" w:rsidTr="0052565A">
        <w:tc>
          <w:tcPr>
            <w:tcW w:w="3080" w:type="dxa"/>
            <w:shd w:val="clear" w:color="auto" w:fill="auto"/>
          </w:tcPr>
          <w:p w14:paraId="6294E5C7" w14:textId="77777777" w:rsidR="00565815" w:rsidRPr="001E3762" w:rsidRDefault="00565815" w:rsidP="005C62DB">
            <w:pPr>
              <w:pStyle w:val="Heading3"/>
            </w:pPr>
            <w:r w:rsidRPr="001E3762">
              <w:t>Action – describe what should happen</w:t>
            </w:r>
          </w:p>
        </w:tc>
        <w:tc>
          <w:tcPr>
            <w:tcW w:w="3081" w:type="dxa"/>
            <w:shd w:val="clear" w:color="auto" w:fill="auto"/>
          </w:tcPr>
          <w:p w14:paraId="0540006D" w14:textId="0347FD2F" w:rsidR="00565815" w:rsidRPr="001E3762" w:rsidRDefault="00351E1C" w:rsidP="005C62DB">
            <w:pPr>
              <w:pStyle w:val="Heading3"/>
            </w:pPr>
            <w:r w:rsidRPr="001E3762">
              <w:t>Person and team responsible</w:t>
            </w:r>
          </w:p>
        </w:tc>
        <w:tc>
          <w:tcPr>
            <w:tcW w:w="3081" w:type="dxa"/>
            <w:shd w:val="clear" w:color="auto" w:fill="auto"/>
          </w:tcPr>
          <w:p w14:paraId="035D161D" w14:textId="77777777" w:rsidR="00565815" w:rsidRPr="001E3762" w:rsidRDefault="00565815" w:rsidP="005C62DB">
            <w:pPr>
              <w:pStyle w:val="Heading3"/>
            </w:pPr>
            <w:r w:rsidRPr="001E3762">
              <w:t>How often and for how long</w:t>
            </w:r>
          </w:p>
        </w:tc>
      </w:tr>
      <w:tr w:rsidR="00565815" w:rsidRPr="001E3762" w14:paraId="0092C952" w14:textId="77777777" w:rsidTr="0052565A">
        <w:tc>
          <w:tcPr>
            <w:tcW w:w="3080" w:type="dxa"/>
            <w:shd w:val="clear" w:color="auto" w:fill="auto"/>
          </w:tcPr>
          <w:p w14:paraId="419CACC4"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 xml:space="preserve">Example: Employer will identify learning possibilities </w:t>
            </w:r>
          </w:p>
        </w:tc>
        <w:tc>
          <w:tcPr>
            <w:tcW w:w="3081" w:type="dxa"/>
            <w:shd w:val="clear" w:color="auto" w:fill="auto"/>
          </w:tcPr>
          <w:p w14:paraId="329CC441"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Employer</w:t>
            </w:r>
          </w:p>
        </w:tc>
        <w:tc>
          <w:tcPr>
            <w:tcW w:w="3081" w:type="dxa"/>
            <w:shd w:val="clear" w:color="auto" w:fill="auto"/>
          </w:tcPr>
          <w:p w14:paraId="4321BE6A"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t>Regularly to develop employee</w:t>
            </w:r>
          </w:p>
        </w:tc>
      </w:tr>
      <w:tr w:rsidR="00565815" w:rsidRPr="001E3762" w14:paraId="5E1E41EF" w14:textId="77777777" w:rsidTr="0052565A">
        <w:tc>
          <w:tcPr>
            <w:tcW w:w="3080" w:type="dxa"/>
            <w:shd w:val="clear" w:color="auto" w:fill="auto"/>
          </w:tcPr>
          <w:p w14:paraId="1A41F5FB"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44"/>
                  <w:enabled/>
                  <w:calcOnExit w:val="0"/>
                  <w:textInput/>
                </w:ffData>
              </w:fldChar>
            </w:r>
            <w:bookmarkStart w:id="70" w:name="Text44"/>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70"/>
          </w:p>
        </w:tc>
        <w:tc>
          <w:tcPr>
            <w:tcW w:w="3081" w:type="dxa"/>
            <w:shd w:val="clear" w:color="auto" w:fill="auto"/>
          </w:tcPr>
          <w:p w14:paraId="6F865195"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45"/>
                  <w:enabled/>
                  <w:calcOnExit w:val="0"/>
                  <w:textInput/>
                </w:ffData>
              </w:fldChar>
            </w:r>
            <w:bookmarkStart w:id="71" w:name="Text45"/>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71"/>
          </w:p>
        </w:tc>
        <w:tc>
          <w:tcPr>
            <w:tcW w:w="3081" w:type="dxa"/>
            <w:shd w:val="clear" w:color="auto" w:fill="auto"/>
          </w:tcPr>
          <w:p w14:paraId="0EF4BDB3"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46"/>
                  <w:enabled/>
                  <w:calcOnExit w:val="0"/>
                  <w:textInput/>
                </w:ffData>
              </w:fldChar>
            </w:r>
            <w:bookmarkStart w:id="72" w:name="Text46"/>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72"/>
          </w:p>
        </w:tc>
      </w:tr>
      <w:tr w:rsidR="00565815" w:rsidRPr="001E3762" w14:paraId="4344F2F0" w14:textId="77777777" w:rsidTr="0052565A">
        <w:tc>
          <w:tcPr>
            <w:tcW w:w="3080" w:type="dxa"/>
            <w:shd w:val="clear" w:color="auto" w:fill="auto"/>
          </w:tcPr>
          <w:p w14:paraId="49D459B8"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47"/>
                  <w:enabled/>
                  <w:calcOnExit w:val="0"/>
                  <w:textInput/>
                </w:ffData>
              </w:fldChar>
            </w:r>
            <w:bookmarkStart w:id="73" w:name="Text47"/>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73"/>
          </w:p>
        </w:tc>
        <w:tc>
          <w:tcPr>
            <w:tcW w:w="3081" w:type="dxa"/>
            <w:shd w:val="clear" w:color="auto" w:fill="auto"/>
          </w:tcPr>
          <w:p w14:paraId="7282D742"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48"/>
                  <w:enabled/>
                  <w:calcOnExit w:val="0"/>
                  <w:textInput/>
                </w:ffData>
              </w:fldChar>
            </w:r>
            <w:bookmarkStart w:id="74" w:name="Text48"/>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74"/>
          </w:p>
        </w:tc>
        <w:tc>
          <w:tcPr>
            <w:tcW w:w="3081" w:type="dxa"/>
            <w:shd w:val="clear" w:color="auto" w:fill="auto"/>
          </w:tcPr>
          <w:p w14:paraId="20890301"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49"/>
                  <w:enabled/>
                  <w:calcOnExit w:val="0"/>
                  <w:textInput/>
                </w:ffData>
              </w:fldChar>
            </w:r>
            <w:bookmarkStart w:id="75" w:name="Text49"/>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75"/>
          </w:p>
        </w:tc>
      </w:tr>
      <w:tr w:rsidR="00565815" w:rsidRPr="001E3762" w14:paraId="307AFD8F" w14:textId="77777777" w:rsidTr="0052565A">
        <w:tc>
          <w:tcPr>
            <w:tcW w:w="3080" w:type="dxa"/>
            <w:shd w:val="clear" w:color="auto" w:fill="auto"/>
          </w:tcPr>
          <w:p w14:paraId="4728B628"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50"/>
                  <w:enabled/>
                  <w:calcOnExit w:val="0"/>
                  <w:textInput/>
                </w:ffData>
              </w:fldChar>
            </w:r>
            <w:bookmarkStart w:id="76" w:name="Text50"/>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76"/>
          </w:p>
        </w:tc>
        <w:tc>
          <w:tcPr>
            <w:tcW w:w="3081" w:type="dxa"/>
            <w:shd w:val="clear" w:color="auto" w:fill="auto"/>
          </w:tcPr>
          <w:p w14:paraId="7FE0F59E"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51"/>
                  <w:enabled/>
                  <w:calcOnExit w:val="0"/>
                  <w:textInput/>
                </w:ffData>
              </w:fldChar>
            </w:r>
            <w:bookmarkStart w:id="77" w:name="Text51"/>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77"/>
          </w:p>
        </w:tc>
        <w:tc>
          <w:tcPr>
            <w:tcW w:w="3081" w:type="dxa"/>
            <w:shd w:val="clear" w:color="auto" w:fill="auto"/>
          </w:tcPr>
          <w:p w14:paraId="743BAD79"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52"/>
                  <w:enabled/>
                  <w:calcOnExit w:val="0"/>
                  <w:textInput/>
                </w:ffData>
              </w:fldChar>
            </w:r>
            <w:bookmarkStart w:id="78" w:name="Text52"/>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78"/>
          </w:p>
        </w:tc>
      </w:tr>
      <w:tr w:rsidR="00565815" w:rsidRPr="001E3762" w14:paraId="58D5D5EC" w14:textId="77777777" w:rsidTr="0052565A">
        <w:tc>
          <w:tcPr>
            <w:tcW w:w="3080" w:type="dxa"/>
            <w:shd w:val="clear" w:color="auto" w:fill="auto"/>
          </w:tcPr>
          <w:p w14:paraId="795E2180"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53"/>
                  <w:enabled/>
                  <w:calcOnExit w:val="0"/>
                  <w:textInput/>
                </w:ffData>
              </w:fldChar>
            </w:r>
            <w:bookmarkStart w:id="79" w:name="Text53"/>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79"/>
          </w:p>
        </w:tc>
        <w:tc>
          <w:tcPr>
            <w:tcW w:w="3081" w:type="dxa"/>
            <w:shd w:val="clear" w:color="auto" w:fill="auto"/>
          </w:tcPr>
          <w:p w14:paraId="2B382170"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54"/>
                  <w:enabled/>
                  <w:calcOnExit w:val="0"/>
                  <w:textInput/>
                </w:ffData>
              </w:fldChar>
            </w:r>
            <w:bookmarkStart w:id="80" w:name="Text54"/>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80"/>
          </w:p>
        </w:tc>
        <w:tc>
          <w:tcPr>
            <w:tcW w:w="3081" w:type="dxa"/>
            <w:shd w:val="clear" w:color="auto" w:fill="auto"/>
          </w:tcPr>
          <w:p w14:paraId="23679BEF"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55"/>
                  <w:enabled/>
                  <w:calcOnExit w:val="0"/>
                  <w:textInput/>
                </w:ffData>
              </w:fldChar>
            </w:r>
            <w:bookmarkStart w:id="81" w:name="Text55"/>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81"/>
          </w:p>
        </w:tc>
      </w:tr>
      <w:tr w:rsidR="00565815" w:rsidRPr="001E3762" w14:paraId="5F073D79" w14:textId="77777777" w:rsidTr="0052565A">
        <w:tc>
          <w:tcPr>
            <w:tcW w:w="3080" w:type="dxa"/>
            <w:shd w:val="clear" w:color="auto" w:fill="auto"/>
          </w:tcPr>
          <w:p w14:paraId="1E7C9E1F"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56"/>
                  <w:enabled/>
                  <w:calcOnExit w:val="0"/>
                  <w:textInput/>
                </w:ffData>
              </w:fldChar>
            </w:r>
            <w:bookmarkStart w:id="82" w:name="Text56"/>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82"/>
          </w:p>
        </w:tc>
        <w:tc>
          <w:tcPr>
            <w:tcW w:w="3081" w:type="dxa"/>
            <w:shd w:val="clear" w:color="auto" w:fill="auto"/>
          </w:tcPr>
          <w:p w14:paraId="2DCAC781"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57"/>
                  <w:enabled/>
                  <w:calcOnExit w:val="0"/>
                  <w:textInput/>
                </w:ffData>
              </w:fldChar>
            </w:r>
            <w:bookmarkStart w:id="83" w:name="Text57"/>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83"/>
          </w:p>
        </w:tc>
        <w:tc>
          <w:tcPr>
            <w:tcW w:w="3081" w:type="dxa"/>
            <w:shd w:val="clear" w:color="auto" w:fill="auto"/>
          </w:tcPr>
          <w:p w14:paraId="57547B33" w14:textId="77777777" w:rsidR="00565815" w:rsidRPr="001E3762" w:rsidRDefault="00565815" w:rsidP="00351E1C">
            <w:pPr>
              <w:spacing w:beforeLines="40" w:before="96" w:afterLines="40" w:after="96" w:line="240" w:lineRule="auto"/>
              <w:rPr>
                <w:rFonts w:ascii="Arial" w:hAnsi="Arial" w:cs="Arial"/>
                <w:szCs w:val="24"/>
              </w:rPr>
            </w:pPr>
            <w:r w:rsidRPr="001E3762">
              <w:rPr>
                <w:rFonts w:ascii="Arial" w:hAnsi="Arial" w:cs="Arial"/>
                <w:szCs w:val="24"/>
              </w:rPr>
              <w:fldChar w:fldCharType="begin">
                <w:ffData>
                  <w:name w:val="Text58"/>
                  <w:enabled/>
                  <w:calcOnExit w:val="0"/>
                  <w:textInput/>
                </w:ffData>
              </w:fldChar>
            </w:r>
            <w:bookmarkStart w:id="84" w:name="Text58"/>
            <w:r w:rsidRPr="001E3762">
              <w:rPr>
                <w:rFonts w:ascii="Arial" w:hAnsi="Arial" w:cs="Arial"/>
                <w:szCs w:val="24"/>
              </w:rPr>
              <w:instrText xml:space="preserve"> FORMTEXT </w:instrText>
            </w:r>
            <w:r w:rsidRPr="001E3762">
              <w:rPr>
                <w:rFonts w:ascii="Arial" w:hAnsi="Arial" w:cs="Arial"/>
                <w:szCs w:val="24"/>
              </w:rPr>
            </w:r>
            <w:r w:rsidRPr="001E3762">
              <w:rPr>
                <w:rFonts w:ascii="Arial" w:hAnsi="Arial" w:cs="Arial"/>
                <w:szCs w:val="24"/>
              </w:rPr>
              <w:fldChar w:fldCharType="separate"/>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t> </w:t>
            </w:r>
            <w:r w:rsidRPr="001E3762">
              <w:rPr>
                <w:rFonts w:ascii="Arial" w:hAnsi="Arial" w:cs="Arial"/>
                <w:szCs w:val="24"/>
              </w:rPr>
              <w:fldChar w:fldCharType="end"/>
            </w:r>
            <w:bookmarkEnd w:id="84"/>
          </w:p>
        </w:tc>
      </w:tr>
    </w:tbl>
    <w:p w14:paraId="6CDE05AC" w14:textId="5B4EEFBE" w:rsidR="008B0235" w:rsidRPr="001E3762" w:rsidRDefault="00BE6611" w:rsidP="00565815">
      <w:pPr>
        <w:pStyle w:val="Heading2"/>
      </w:pPr>
      <w:r w:rsidRPr="001E3762">
        <w:t>Monitor and review</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3969"/>
      </w:tblGrid>
      <w:tr w:rsidR="008B0235" w:rsidRPr="001E3762" w14:paraId="7C0E49D1" w14:textId="77777777" w:rsidTr="0052565A">
        <w:tc>
          <w:tcPr>
            <w:tcW w:w="5529" w:type="dxa"/>
            <w:shd w:val="clear" w:color="auto" w:fill="auto"/>
          </w:tcPr>
          <w:p w14:paraId="1C8C76DF" w14:textId="21C9C3E6" w:rsidR="008B0235" w:rsidRPr="001E3762" w:rsidRDefault="008B0235" w:rsidP="00351E1C">
            <w:pPr>
              <w:spacing w:beforeLines="40" w:before="96" w:afterLines="40" w:after="96" w:line="240" w:lineRule="auto"/>
              <w:rPr>
                <w:rFonts w:ascii="Arial" w:hAnsi="Arial" w:cs="Arial"/>
                <w:szCs w:val="24"/>
              </w:rPr>
            </w:pPr>
            <w:r w:rsidRPr="001E3762">
              <w:rPr>
                <w:rFonts w:ascii="Arial" w:hAnsi="Arial" w:cs="Arial"/>
                <w:szCs w:val="24"/>
              </w:rPr>
              <w:t>Date adjustment</w:t>
            </w:r>
            <w:r w:rsidR="000B449F" w:rsidRPr="001E3762">
              <w:rPr>
                <w:rFonts w:ascii="Arial" w:hAnsi="Arial" w:cs="Arial"/>
                <w:szCs w:val="24"/>
              </w:rPr>
              <w:t xml:space="preserve">s </w:t>
            </w:r>
            <w:r w:rsidRPr="001E3762">
              <w:rPr>
                <w:rFonts w:ascii="Arial" w:hAnsi="Arial" w:cs="Arial"/>
                <w:szCs w:val="24"/>
              </w:rPr>
              <w:t>identified and agreed to</w:t>
            </w:r>
          </w:p>
        </w:tc>
        <w:tc>
          <w:tcPr>
            <w:tcW w:w="3969" w:type="dxa"/>
            <w:shd w:val="clear" w:color="auto" w:fill="auto"/>
          </w:tcPr>
          <w:p w14:paraId="53B90554" w14:textId="77777777" w:rsidR="008B0235" w:rsidRPr="001E3762" w:rsidRDefault="008B0235" w:rsidP="00351E1C">
            <w:pPr>
              <w:spacing w:beforeLines="40" w:before="96" w:afterLines="40" w:after="96" w:line="240" w:lineRule="auto"/>
              <w:rPr>
                <w:rFonts w:ascii="Arial" w:hAnsi="Arial" w:cs="Arial"/>
                <w:szCs w:val="24"/>
              </w:rPr>
            </w:pPr>
          </w:p>
        </w:tc>
      </w:tr>
      <w:tr w:rsidR="008B0235" w:rsidRPr="001E3762" w14:paraId="7C36E128" w14:textId="77777777" w:rsidTr="0052565A">
        <w:tc>
          <w:tcPr>
            <w:tcW w:w="5529" w:type="dxa"/>
            <w:shd w:val="clear" w:color="auto" w:fill="auto"/>
          </w:tcPr>
          <w:p w14:paraId="4B32E31E" w14:textId="2C0EBBBD" w:rsidR="008B0235" w:rsidRPr="001E3762" w:rsidRDefault="008B0235" w:rsidP="00351E1C">
            <w:pPr>
              <w:spacing w:beforeLines="40" w:before="96" w:afterLines="40" w:after="96" w:line="240" w:lineRule="auto"/>
              <w:rPr>
                <w:rFonts w:ascii="Arial" w:hAnsi="Arial" w:cs="Arial"/>
                <w:szCs w:val="24"/>
              </w:rPr>
            </w:pPr>
            <w:r w:rsidRPr="001E3762">
              <w:rPr>
                <w:rFonts w:ascii="Arial" w:hAnsi="Arial" w:cs="Arial"/>
                <w:szCs w:val="24"/>
              </w:rPr>
              <w:t>Date</w:t>
            </w:r>
            <w:r w:rsidR="000B449F" w:rsidRPr="001E3762">
              <w:rPr>
                <w:rFonts w:ascii="Arial" w:hAnsi="Arial" w:cs="Arial"/>
                <w:szCs w:val="24"/>
              </w:rPr>
              <w:t xml:space="preserve"> adjustments</w:t>
            </w:r>
            <w:r w:rsidRPr="001E3762">
              <w:rPr>
                <w:rFonts w:ascii="Arial" w:hAnsi="Arial" w:cs="Arial"/>
                <w:szCs w:val="24"/>
              </w:rPr>
              <w:t xml:space="preserve"> implemented</w:t>
            </w:r>
          </w:p>
        </w:tc>
        <w:tc>
          <w:tcPr>
            <w:tcW w:w="3969" w:type="dxa"/>
            <w:shd w:val="clear" w:color="auto" w:fill="auto"/>
          </w:tcPr>
          <w:p w14:paraId="7A3FCA0A" w14:textId="77777777" w:rsidR="008B0235" w:rsidRPr="001E3762" w:rsidRDefault="008B0235" w:rsidP="00351E1C">
            <w:pPr>
              <w:spacing w:beforeLines="40" w:before="96" w:afterLines="40" w:after="96" w:line="240" w:lineRule="auto"/>
              <w:rPr>
                <w:rFonts w:ascii="Arial" w:hAnsi="Arial" w:cs="Arial"/>
                <w:szCs w:val="24"/>
              </w:rPr>
            </w:pPr>
          </w:p>
        </w:tc>
      </w:tr>
      <w:tr w:rsidR="008B0235" w:rsidRPr="001E3762" w14:paraId="0DF1B69C" w14:textId="77777777" w:rsidTr="0052565A">
        <w:tc>
          <w:tcPr>
            <w:tcW w:w="5529" w:type="dxa"/>
            <w:shd w:val="clear" w:color="auto" w:fill="auto"/>
          </w:tcPr>
          <w:p w14:paraId="6068C1BA" w14:textId="7F44CABE" w:rsidR="008B0235" w:rsidRPr="001E3762" w:rsidRDefault="008B0235" w:rsidP="00351E1C">
            <w:pPr>
              <w:spacing w:beforeLines="40" w:before="96" w:afterLines="40" w:after="96" w:line="240" w:lineRule="auto"/>
              <w:rPr>
                <w:rFonts w:ascii="Arial" w:hAnsi="Arial" w:cs="Arial"/>
                <w:szCs w:val="24"/>
              </w:rPr>
            </w:pPr>
            <w:r w:rsidRPr="001E3762">
              <w:rPr>
                <w:rFonts w:ascii="Arial" w:hAnsi="Arial" w:cs="Arial"/>
                <w:szCs w:val="24"/>
              </w:rPr>
              <w:t xml:space="preserve">Date </w:t>
            </w:r>
            <w:r w:rsidR="000B449F" w:rsidRPr="001E3762">
              <w:rPr>
                <w:rFonts w:ascii="Arial" w:hAnsi="Arial" w:cs="Arial"/>
                <w:szCs w:val="24"/>
              </w:rPr>
              <w:t xml:space="preserve">of </w:t>
            </w:r>
            <w:r w:rsidRPr="001E3762">
              <w:rPr>
                <w:rFonts w:ascii="Arial" w:hAnsi="Arial" w:cs="Arial"/>
                <w:szCs w:val="24"/>
              </w:rPr>
              <w:t>review</w:t>
            </w:r>
            <w:r w:rsidR="000B449F" w:rsidRPr="001E3762">
              <w:rPr>
                <w:rFonts w:ascii="Arial" w:hAnsi="Arial" w:cs="Arial"/>
                <w:szCs w:val="24"/>
              </w:rPr>
              <w:t xml:space="preserve"> </w:t>
            </w:r>
          </w:p>
        </w:tc>
        <w:tc>
          <w:tcPr>
            <w:tcW w:w="3969" w:type="dxa"/>
            <w:shd w:val="clear" w:color="auto" w:fill="auto"/>
          </w:tcPr>
          <w:p w14:paraId="2DDCE2B3" w14:textId="77777777" w:rsidR="008B0235" w:rsidRPr="001E3762" w:rsidRDefault="008B0235" w:rsidP="00351E1C">
            <w:pPr>
              <w:spacing w:beforeLines="40" w:before="96" w:afterLines="40" w:after="96" w:line="240" w:lineRule="auto"/>
              <w:rPr>
                <w:rFonts w:ascii="Arial" w:hAnsi="Arial" w:cs="Arial"/>
                <w:szCs w:val="24"/>
              </w:rPr>
            </w:pPr>
          </w:p>
        </w:tc>
      </w:tr>
    </w:tbl>
    <w:p w14:paraId="23B12296" w14:textId="18360EAF" w:rsidR="00565815" w:rsidRPr="001E3762" w:rsidRDefault="00565815" w:rsidP="00565815">
      <w:pPr>
        <w:pStyle w:val="Heading2"/>
      </w:pPr>
      <w:r w:rsidRPr="001E3762">
        <w:t>Signatures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114"/>
        <w:gridCol w:w="6128"/>
      </w:tblGrid>
      <w:tr w:rsidR="00565815" w:rsidRPr="001E3762" w14:paraId="3494E0B6" w14:textId="77777777" w:rsidTr="00351E1C">
        <w:tc>
          <w:tcPr>
            <w:tcW w:w="3114" w:type="dxa"/>
            <w:tcBorders>
              <w:top w:val="single" w:sz="4" w:space="0" w:color="FFFFFF"/>
              <w:left w:val="single" w:sz="4" w:space="0" w:color="FFFFFF"/>
              <w:bottom w:val="single" w:sz="4" w:space="0" w:color="FFFFFF"/>
              <w:right w:val="single" w:sz="4" w:space="0" w:color="FFFFFF"/>
            </w:tcBorders>
            <w:shd w:val="clear" w:color="auto" w:fill="auto"/>
          </w:tcPr>
          <w:p w14:paraId="5D889B13" w14:textId="346D2320" w:rsidR="00565815" w:rsidRPr="001E3762" w:rsidRDefault="000F065E" w:rsidP="00A663A8">
            <w:r w:rsidRPr="001E3762">
              <w:t>Employment support</w:t>
            </w:r>
            <w:r w:rsidR="00565815" w:rsidRPr="001E3762">
              <w:t xml:space="preserve"> provider (name)</w:t>
            </w:r>
          </w:p>
        </w:tc>
        <w:tc>
          <w:tcPr>
            <w:tcW w:w="6128" w:type="dxa"/>
            <w:tcBorders>
              <w:top w:val="single" w:sz="4" w:space="0" w:color="FFFFFF"/>
              <w:left w:val="single" w:sz="4" w:space="0" w:color="FFFFFF"/>
              <w:right w:val="single" w:sz="4" w:space="0" w:color="FFFFFF"/>
            </w:tcBorders>
            <w:shd w:val="clear" w:color="auto" w:fill="auto"/>
          </w:tcPr>
          <w:p w14:paraId="5CB205C9" w14:textId="77777777" w:rsidR="00565815" w:rsidRPr="001E3762" w:rsidRDefault="00565815" w:rsidP="00A663A8"/>
        </w:tc>
      </w:tr>
      <w:tr w:rsidR="00565815" w:rsidRPr="001E3762" w14:paraId="39089ABE" w14:textId="77777777" w:rsidTr="00351E1C">
        <w:tc>
          <w:tcPr>
            <w:tcW w:w="3114" w:type="dxa"/>
            <w:tcBorders>
              <w:top w:val="single" w:sz="4" w:space="0" w:color="FFFFFF"/>
              <w:left w:val="single" w:sz="4" w:space="0" w:color="FFFFFF"/>
              <w:bottom w:val="single" w:sz="4" w:space="0" w:color="FFFFFF"/>
              <w:right w:val="single" w:sz="4" w:space="0" w:color="FFFFFF"/>
            </w:tcBorders>
            <w:shd w:val="clear" w:color="auto" w:fill="auto"/>
          </w:tcPr>
          <w:p w14:paraId="4E7D8726" w14:textId="77777777" w:rsidR="00565815" w:rsidRPr="001E3762" w:rsidRDefault="00565815" w:rsidP="00A663A8">
            <w:r w:rsidRPr="001E3762">
              <w:t>Employee (name)</w:t>
            </w:r>
          </w:p>
        </w:tc>
        <w:tc>
          <w:tcPr>
            <w:tcW w:w="6128" w:type="dxa"/>
            <w:tcBorders>
              <w:left w:val="single" w:sz="4" w:space="0" w:color="FFFFFF"/>
              <w:right w:val="single" w:sz="4" w:space="0" w:color="FFFFFF"/>
            </w:tcBorders>
            <w:shd w:val="clear" w:color="auto" w:fill="auto"/>
          </w:tcPr>
          <w:p w14:paraId="40B69F43" w14:textId="77777777" w:rsidR="00565815" w:rsidRPr="001E3762" w:rsidRDefault="00565815" w:rsidP="00A663A8"/>
        </w:tc>
      </w:tr>
      <w:tr w:rsidR="00565815" w:rsidRPr="001E3762" w14:paraId="05626DD8" w14:textId="77777777" w:rsidTr="00351E1C">
        <w:tc>
          <w:tcPr>
            <w:tcW w:w="3114" w:type="dxa"/>
            <w:tcBorders>
              <w:top w:val="single" w:sz="4" w:space="0" w:color="FFFFFF"/>
              <w:left w:val="single" w:sz="4" w:space="0" w:color="FFFFFF"/>
              <w:bottom w:val="single" w:sz="4" w:space="0" w:color="FFFFFF"/>
              <w:right w:val="single" w:sz="4" w:space="0" w:color="FFFFFF"/>
            </w:tcBorders>
            <w:shd w:val="clear" w:color="auto" w:fill="auto"/>
          </w:tcPr>
          <w:p w14:paraId="1A2536DA" w14:textId="77777777" w:rsidR="00565815" w:rsidRPr="001E3762" w:rsidRDefault="00565815" w:rsidP="00A663A8">
            <w:r w:rsidRPr="001E3762">
              <w:t>Employer (name)</w:t>
            </w:r>
          </w:p>
        </w:tc>
        <w:tc>
          <w:tcPr>
            <w:tcW w:w="6128" w:type="dxa"/>
            <w:tcBorders>
              <w:left w:val="single" w:sz="4" w:space="0" w:color="FFFFFF"/>
              <w:right w:val="single" w:sz="4" w:space="0" w:color="FFFFFF"/>
            </w:tcBorders>
            <w:shd w:val="clear" w:color="auto" w:fill="auto"/>
          </w:tcPr>
          <w:p w14:paraId="20B61C25" w14:textId="77777777" w:rsidR="00565815" w:rsidRPr="001E3762" w:rsidRDefault="00565815" w:rsidP="00A663A8"/>
        </w:tc>
      </w:tr>
    </w:tbl>
    <w:p w14:paraId="2C1CA600" w14:textId="77777777" w:rsidR="00565815" w:rsidRPr="001E3762" w:rsidRDefault="00565815" w:rsidP="008B0235">
      <w:pPr>
        <w:pStyle w:val="Heading2"/>
        <w:rPr>
          <w:rFonts w:cstheme="minorHAnsi"/>
          <w:b w:val="0"/>
          <w:szCs w:val="24"/>
        </w:rPr>
      </w:pPr>
      <w:r w:rsidRPr="001E3762">
        <w:rPr>
          <w:rFonts w:cstheme="minorHAnsi"/>
          <w:bCs/>
          <w:szCs w:val="24"/>
        </w:rPr>
        <w:br w:type="page"/>
      </w:r>
    </w:p>
    <w:p w14:paraId="6219201F" w14:textId="674561A5" w:rsidR="00565815" w:rsidRPr="001E3762" w:rsidRDefault="00565815" w:rsidP="008B0235">
      <w:pPr>
        <w:pStyle w:val="Heading1"/>
      </w:pPr>
      <w:bookmarkStart w:id="85" w:name="_Toc184193702"/>
      <w:bookmarkStart w:id="86" w:name="_Toc199234697"/>
      <w:r w:rsidRPr="001E3762">
        <w:lastRenderedPageBreak/>
        <w:t xml:space="preserve">Reasonable </w:t>
      </w:r>
      <w:r w:rsidR="000F065E" w:rsidRPr="001E3762">
        <w:t>a</w:t>
      </w:r>
      <w:r w:rsidRPr="001E3762">
        <w:t xml:space="preserve">djustment </w:t>
      </w:r>
      <w:r w:rsidR="00437D54" w:rsidRPr="001E3762">
        <w:t>c</w:t>
      </w:r>
      <w:r w:rsidRPr="001E3762">
        <w:t>hecklist</w:t>
      </w:r>
      <w:bookmarkEnd w:id="85"/>
      <w:bookmarkEnd w:id="86"/>
    </w:p>
    <w:p w14:paraId="78F22218" w14:textId="77777777" w:rsidR="00565815" w:rsidRPr="001E3762" w:rsidRDefault="00565815" w:rsidP="00A663A8">
      <w:pPr>
        <w:pStyle w:val="IntroPara"/>
      </w:pPr>
      <w:r w:rsidRPr="001E3762">
        <w:t>Use this checklist to help operationalise the reasonable adjustment process</w:t>
      </w:r>
    </w:p>
    <w:tbl>
      <w:tblPr>
        <w:tblStyle w:val="TableGrid"/>
        <w:tblW w:w="0" w:type="auto"/>
        <w:tblLook w:val="04A0" w:firstRow="1" w:lastRow="0" w:firstColumn="1" w:lastColumn="0" w:noHBand="0" w:noVBand="1"/>
      </w:tblPr>
      <w:tblGrid>
        <w:gridCol w:w="3865"/>
        <w:gridCol w:w="1998"/>
        <w:gridCol w:w="2206"/>
        <w:gridCol w:w="2013"/>
      </w:tblGrid>
      <w:tr w:rsidR="00565815" w:rsidRPr="001E3762" w14:paraId="26E23680" w14:textId="77777777" w:rsidTr="00351E1C">
        <w:trPr>
          <w:trHeight w:val="577"/>
          <w:tblHeader/>
        </w:trPr>
        <w:tc>
          <w:tcPr>
            <w:tcW w:w="3865" w:type="dxa"/>
            <w:tcBorders>
              <w:top w:val="single" w:sz="4" w:space="0" w:color="auto"/>
              <w:left w:val="single" w:sz="4" w:space="0" w:color="auto"/>
              <w:bottom w:val="single" w:sz="4" w:space="0" w:color="auto"/>
              <w:right w:val="single" w:sz="4" w:space="0" w:color="auto"/>
            </w:tcBorders>
            <w:vAlign w:val="center"/>
            <w:hideMark/>
          </w:tcPr>
          <w:p w14:paraId="7C12F4F1" w14:textId="77777777" w:rsidR="00565815" w:rsidRPr="001E3762" w:rsidRDefault="00565815" w:rsidP="0047442A">
            <w:pPr>
              <w:pStyle w:val="Heading3"/>
              <w:spacing w:line="259" w:lineRule="auto"/>
            </w:pPr>
            <w:r w:rsidRPr="001E3762">
              <w:t>Action</w:t>
            </w:r>
          </w:p>
        </w:tc>
        <w:tc>
          <w:tcPr>
            <w:tcW w:w="1998" w:type="dxa"/>
            <w:tcBorders>
              <w:top w:val="single" w:sz="4" w:space="0" w:color="auto"/>
              <w:left w:val="single" w:sz="4" w:space="0" w:color="auto"/>
              <w:bottom w:val="single" w:sz="4" w:space="0" w:color="auto"/>
              <w:right w:val="single" w:sz="4" w:space="0" w:color="auto"/>
            </w:tcBorders>
            <w:vAlign w:val="center"/>
            <w:hideMark/>
          </w:tcPr>
          <w:p w14:paraId="7E4BB610" w14:textId="2A3C57DA" w:rsidR="00565815" w:rsidRPr="001E3762" w:rsidRDefault="00565815" w:rsidP="0047442A">
            <w:pPr>
              <w:pStyle w:val="Heading3"/>
              <w:spacing w:line="259" w:lineRule="auto"/>
            </w:pPr>
            <w:r w:rsidRPr="001E3762">
              <w:t>Start date</w:t>
            </w:r>
          </w:p>
        </w:tc>
        <w:tc>
          <w:tcPr>
            <w:tcW w:w="2206" w:type="dxa"/>
            <w:tcBorders>
              <w:top w:val="single" w:sz="4" w:space="0" w:color="auto"/>
              <w:left w:val="single" w:sz="4" w:space="0" w:color="auto"/>
              <w:bottom w:val="single" w:sz="4" w:space="0" w:color="auto"/>
              <w:right w:val="single" w:sz="4" w:space="0" w:color="auto"/>
            </w:tcBorders>
            <w:vAlign w:val="center"/>
            <w:hideMark/>
          </w:tcPr>
          <w:p w14:paraId="39946F09" w14:textId="567E7E27" w:rsidR="00565815" w:rsidRPr="001E3762" w:rsidRDefault="00565815" w:rsidP="0047442A">
            <w:pPr>
              <w:pStyle w:val="Heading3"/>
              <w:spacing w:line="259" w:lineRule="auto"/>
            </w:pPr>
            <w:r w:rsidRPr="001E3762">
              <w:t>Completed date</w:t>
            </w:r>
          </w:p>
        </w:tc>
        <w:tc>
          <w:tcPr>
            <w:tcW w:w="2013" w:type="dxa"/>
            <w:tcBorders>
              <w:top w:val="single" w:sz="4" w:space="0" w:color="auto"/>
              <w:left w:val="single" w:sz="4" w:space="0" w:color="auto"/>
              <w:bottom w:val="single" w:sz="4" w:space="0" w:color="auto"/>
              <w:right w:val="single" w:sz="4" w:space="0" w:color="auto"/>
            </w:tcBorders>
            <w:vAlign w:val="center"/>
          </w:tcPr>
          <w:p w14:paraId="0E74836A" w14:textId="1B461A3D" w:rsidR="00565815" w:rsidRPr="001E3762" w:rsidRDefault="00DC4B40" w:rsidP="0047442A">
            <w:pPr>
              <w:pStyle w:val="Heading3"/>
              <w:spacing w:line="259" w:lineRule="auto"/>
            </w:pPr>
            <w:r w:rsidRPr="001E3762">
              <w:t>R</w:t>
            </w:r>
            <w:r w:rsidR="00565815" w:rsidRPr="001E3762">
              <w:t>esponsible</w:t>
            </w:r>
          </w:p>
        </w:tc>
      </w:tr>
      <w:tr w:rsidR="00565815" w:rsidRPr="001E3762" w14:paraId="6FCBDB6B" w14:textId="77777777" w:rsidTr="00351E1C">
        <w:trPr>
          <w:trHeight w:val="589"/>
        </w:trPr>
        <w:tc>
          <w:tcPr>
            <w:tcW w:w="3865" w:type="dxa"/>
            <w:tcBorders>
              <w:top w:val="single" w:sz="4" w:space="0" w:color="auto"/>
              <w:left w:val="single" w:sz="4" w:space="0" w:color="auto"/>
              <w:bottom w:val="single" w:sz="4" w:space="0" w:color="auto"/>
              <w:right w:val="single" w:sz="4" w:space="0" w:color="auto"/>
            </w:tcBorders>
            <w:vAlign w:val="center"/>
            <w:hideMark/>
          </w:tcPr>
          <w:p w14:paraId="4F51A0CB" w14:textId="77777777" w:rsidR="00565815" w:rsidRPr="001E3762" w:rsidRDefault="00565815" w:rsidP="00351E1C">
            <w:pPr>
              <w:spacing w:beforeLines="40" w:before="96" w:afterLines="40" w:after="96"/>
              <w:rPr>
                <w:rFonts w:ascii="Arial" w:hAnsi="Arial" w:cs="Arial"/>
                <w:szCs w:val="24"/>
              </w:rPr>
            </w:pPr>
            <w:r w:rsidRPr="001E3762">
              <w:rPr>
                <w:rFonts w:ascii="Arial" w:hAnsi="Arial" w:cs="Arial"/>
                <w:szCs w:val="24"/>
              </w:rPr>
              <w:t>Request for reasonable adjustment received</w:t>
            </w:r>
          </w:p>
        </w:tc>
        <w:tc>
          <w:tcPr>
            <w:tcW w:w="1998" w:type="dxa"/>
            <w:tcBorders>
              <w:top w:val="single" w:sz="4" w:space="0" w:color="auto"/>
              <w:left w:val="single" w:sz="4" w:space="0" w:color="auto"/>
              <w:bottom w:val="single" w:sz="4" w:space="0" w:color="auto"/>
              <w:right w:val="single" w:sz="4" w:space="0" w:color="auto"/>
            </w:tcBorders>
            <w:vAlign w:val="center"/>
          </w:tcPr>
          <w:p w14:paraId="099272DA" w14:textId="77777777" w:rsidR="00565815" w:rsidRPr="001E3762" w:rsidRDefault="00565815" w:rsidP="00351E1C">
            <w:pPr>
              <w:spacing w:beforeLines="40" w:before="96" w:afterLines="40" w:after="96"/>
              <w:rPr>
                <w:rFonts w:ascii="Arial" w:hAnsi="Arial" w:cs="Arial"/>
                <w:szCs w:val="24"/>
              </w:rPr>
            </w:pPr>
          </w:p>
        </w:tc>
        <w:tc>
          <w:tcPr>
            <w:tcW w:w="2206" w:type="dxa"/>
            <w:tcBorders>
              <w:top w:val="single" w:sz="4" w:space="0" w:color="auto"/>
              <w:left w:val="single" w:sz="4" w:space="0" w:color="auto"/>
              <w:bottom w:val="single" w:sz="4" w:space="0" w:color="auto"/>
              <w:right w:val="single" w:sz="4" w:space="0" w:color="auto"/>
            </w:tcBorders>
            <w:vAlign w:val="center"/>
          </w:tcPr>
          <w:p w14:paraId="524CC646" w14:textId="77777777" w:rsidR="00565815" w:rsidRPr="001E3762" w:rsidRDefault="00565815" w:rsidP="00351E1C">
            <w:pPr>
              <w:spacing w:beforeLines="40" w:before="96" w:afterLines="40" w:after="96"/>
              <w:rPr>
                <w:rFonts w:ascii="Arial" w:hAnsi="Arial" w:cs="Arial"/>
                <w:szCs w:val="24"/>
              </w:rPr>
            </w:pPr>
          </w:p>
        </w:tc>
        <w:tc>
          <w:tcPr>
            <w:tcW w:w="2013" w:type="dxa"/>
            <w:tcBorders>
              <w:top w:val="single" w:sz="4" w:space="0" w:color="auto"/>
              <w:left w:val="single" w:sz="4" w:space="0" w:color="auto"/>
              <w:bottom w:val="single" w:sz="4" w:space="0" w:color="auto"/>
              <w:right w:val="single" w:sz="4" w:space="0" w:color="auto"/>
            </w:tcBorders>
            <w:vAlign w:val="center"/>
          </w:tcPr>
          <w:p w14:paraId="665F444B" w14:textId="77777777" w:rsidR="00565815" w:rsidRPr="001E3762" w:rsidRDefault="00565815" w:rsidP="00351E1C">
            <w:pPr>
              <w:spacing w:beforeLines="40" w:before="96" w:afterLines="40" w:after="96"/>
              <w:rPr>
                <w:rFonts w:ascii="Arial" w:hAnsi="Arial" w:cs="Arial"/>
                <w:szCs w:val="24"/>
              </w:rPr>
            </w:pPr>
          </w:p>
        </w:tc>
      </w:tr>
      <w:tr w:rsidR="00565815" w:rsidRPr="001E3762" w14:paraId="3A7D63D0" w14:textId="77777777" w:rsidTr="00351E1C">
        <w:trPr>
          <w:trHeight w:val="542"/>
        </w:trPr>
        <w:tc>
          <w:tcPr>
            <w:tcW w:w="3865" w:type="dxa"/>
            <w:tcBorders>
              <w:top w:val="single" w:sz="4" w:space="0" w:color="auto"/>
              <w:left w:val="single" w:sz="4" w:space="0" w:color="auto"/>
              <w:bottom w:val="single" w:sz="4" w:space="0" w:color="auto"/>
              <w:right w:val="single" w:sz="4" w:space="0" w:color="auto"/>
            </w:tcBorders>
            <w:vAlign w:val="center"/>
            <w:hideMark/>
          </w:tcPr>
          <w:p w14:paraId="7AAD8078" w14:textId="77777777" w:rsidR="00565815" w:rsidRPr="001E3762" w:rsidRDefault="00565815" w:rsidP="00351E1C">
            <w:pPr>
              <w:spacing w:beforeLines="40" w:before="96" w:afterLines="40" w:after="96"/>
              <w:rPr>
                <w:rFonts w:ascii="Arial" w:hAnsi="Arial" w:cs="Arial"/>
                <w:szCs w:val="24"/>
              </w:rPr>
            </w:pPr>
            <w:r w:rsidRPr="001E3762">
              <w:rPr>
                <w:rFonts w:ascii="Arial" w:hAnsi="Arial" w:cs="Arial"/>
                <w:szCs w:val="24"/>
              </w:rPr>
              <w:t>Key personnel to meet with employee to clarify specific needs</w:t>
            </w:r>
          </w:p>
        </w:tc>
        <w:tc>
          <w:tcPr>
            <w:tcW w:w="1998" w:type="dxa"/>
            <w:tcBorders>
              <w:top w:val="single" w:sz="4" w:space="0" w:color="auto"/>
              <w:left w:val="single" w:sz="4" w:space="0" w:color="auto"/>
              <w:bottom w:val="single" w:sz="4" w:space="0" w:color="auto"/>
              <w:right w:val="single" w:sz="4" w:space="0" w:color="auto"/>
            </w:tcBorders>
            <w:vAlign w:val="center"/>
          </w:tcPr>
          <w:p w14:paraId="6D266B4F" w14:textId="77777777" w:rsidR="00565815" w:rsidRPr="001E3762" w:rsidRDefault="00565815" w:rsidP="00351E1C">
            <w:pPr>
              <w:spacing w:beforeLines="40" w:before="96" w:afterLines="40" w:after="96"/>
              <w:rPr>
                <w:rFonts w:ascii="Arial" w:hAnsi="Arial" w:cs="Arial"/>
                <w:szCs w:val="24"/>
              </w:rPr>
            </w:pPr>
          </w:p>
        </w:tc>
        <w:tc>
          <w:tcPr>
            <w:tcW w:w="2206" w:type="dxa"/>
            <w:tcBorders>
              <w:top w:val="single" w:sz="4" w:space="0" w:color="auto"/>
              <w:left w:val="single" w:sz="4" w:space="0" w:color="auto"/>
              <w:bottom w:val="single" w:sz="4" w:space="0" w:color="auto"/>
              <w:right w:val="single" w:sz="4" w:space="0" w:color="auto"/>
            </w:tcBorders>
            <w:vAlign w:val="center"/>
          </w:tcPr>
          <w:p w14:paraId="75EFAF4E" w14:textId="77777777" w:rsidR="00565815" w:rsidRPr="001E3762" w:rsidRDefault="00565815" w:rsidP="00351E1C">
            <w:pPr>
              <w:spacing w:beforeLines="40" w:before="96" w:afterLines="40" w:after="96"/>
              <w:rPr>
                <w:rFonts w:ascii="Arial" w:hAnsi="Arial" w:cs="Arial"/>
                <w:szCs w:val="24"/>
              </w:rPr>
            </w:pPr>
          </w:p>
        </w:tc>
        <w:tc>
          <w:tcPr>
            <w:tcW w:w="2013" w:type="dxa"/>
            <w:tcBorders>
              <w:top w:val="single" w:sz="4" w:space="0" w:color="auto"/>
              <w:left w:val="single" w:sz="4" w:space="0" w:color="auto"/>
              <w:bottom w:val="single" w:sz="4" w:space="0" w:color="auto"/>
              <w:right w:val="single" w:sz="4" w:space="0" w:color="auto"/>
            </w:tcBorders>
            <w:vAlign w:val="center"/>
          </w:tcPr>
          <w:p w14:paraId="07253C0D" w14:textId="77777777" w:rsidR="00565815" w:rsidRPr="001E3762" w:rsidRDefault="00565815" w:rsidP="00351E1C">
            <w:pPr>
              <w:spacing w:beforeLines="40" w:before="96" w:afterLines="40" w:after="96"/>
              <w:rPr>
                <w:rFonts w:ascii="Arial" w:hAnsi="Arial" w:cs="Arial"/>
                <w:szCs w:val="24"/>
              </w:rPr>
            </w:pPr>
          </w:p>
        </w:tc>
      </w:tr>
      <w:tr w:rsidR="00565815" w:rsidRPr="001E3762" w14:paraId="569A5E13" w14:textId="77777777" w:rsidTr="00351E1C">
        <w:trPr>
          <w:trHeight w:val="550"/>
        </w:trPr>
        <w:tc>
          <w:tcPr>
            <w:tcW w:w="3865" w:type="dxa"/>
            <w:tcBorders>
              <w:top w:val="single" w:sz="4" w:space="0" w:color="auto"/>
              <w:left w:val="single" w:sz="4" w:space="0" w:color="auto"/>
              <w:bottom w:val="single" w:sz="4" w:space="0" w:color="auto"/>
              <w:right w:val="single" w:sz="4" w:space="0" w:color="auto"/>
            </w:tcBorders>
            <w:vAlign w:val="center"/>
            <w:hideMark/>
          </w:tcPr>
          <w:p w14:paraId="776AF907" w14:textId="77777777" w:rsidR="00565815" w:rsidRPr="001E3762" w:rsidRDefault="00565815" w:rsidP="00351E1C">
            <w:pPr>
              <w:spacing w:beforeLines="40" w:before="96" w:afterLines="40" w:after="96"/>
              <w:rPr>
                <w:rFonts w:ascii="Arial" w:hAnsi="Arial" w:cs="Arial"/>
                <w:szCs w:val="24"/>
              </w:rPr>
            </w:pPr>
            <w:r w:rsidRPr="001E3762">
              <w:rPr>
                <w:rFonts w:ascii="Arial" w:hAnsi="Arial" w:cs="Arial"/>
                <w:szCs w:val="24"/>
              </w:rPr>
              <w:t>Additional information requested (if required)</w:t>
            </w:r>
          </w:p>
        </w:tc>
        <w:tc>
          <w:tcPr>
            <w:tcW w:w="1998" w:type="dxa"/>
            <w:tcBorders>
              <w:top w:val="single" w:sz="4" w:space="0" w:color="auto"/>
              <w:left w:val="single" w:sz="4" w:space="0" w:color="auto"/>
              <w:bottom w:val="single" w:sz="4" w:space="0" w:color="auto"/>
              <w:right w:val="single" w:sz="4" w:space="0" w:color="auto"/>
            </w:tcBorders>
            <w:vAlign w:val="center"/>
          </w:tcPr>
          <w:p w14:paraId="5DE072E8" w14:textId="77777777" w:rsidR="00565815" w:rsidRPr="001E3762" w:rsidRDefault="00565815" w:rsidP="00351E1C">
            <w:pPr>
              <w:spacing w:beforeLines="40" w:before="96" w:afterLines="40" w:after="96"/>
              <w:rPr>
                <w:rFonts w:ascii="Arial" w:hAnsi="Arial" w:cs="Arial"/>
                <w:szCs w:val="24"/>
              </w:rPr>
            </w:pPr>
          </w:p>
        </w:tc>
        <w:tc>
          <w:tcPr>
            <w:tcW w:w="2206" w:type="dxa"/>
            <w:tcBorders>
              <w:top w:val="single" w:sz="4" w:space="0" w:color="auto"/>
              <w:left w:val="single" w:sz="4" w:space="0" w:color="auto"/>
              <w:bottom w:val="single" w:sz="4" w:space="0" w:color="auto"/>
              <w:right w:val="single" w:sz="4" w:space="0" w:color="auto"/>
            </w:tcBorders>
            <w:vAlign w:val="center"/>
          </w:tcPr>
          <w:p w14:paraId="06A527BE" w14:textId="77777777" w:rsidR="00565815" w:rsidRPr="001E3762" w:rsidRDefault="00565815" w:rsidP="00351E1C">
            <w:pPr>
              <w:spacing w:beforeLines="40" w:before="96" w:afterLines="40" w:after="96"/>
              <w:rPr>
                <w:rFonts w:ascii="Arial" w:hAnsi="Arial" w:cs="Arial"/>
                <w:szCs w:val="24"/>
              </w:rPr>
            </w:pPr>
          </w:p>
        </w:tc>
        <w:tc>
          <w:tcPr>
            <w:tcW w:w="2013" w:type="dxa"/>
            <w:tcBorders>
              <w:top w:val="single" w:sz="4" w:space="0" w:color="auto"/>
              <w:left w:val="single" w:sz="4" w:space="0" w:color="auto"/>
              <w:bottom w:val="single" w:sz="4" w:space="0" w:color="auto"/>
              <w:right w:val="single" w:sz="4" w:space="0" w:color="auto"/>
            </w:tcBorders>
            <w:vAlign w:val="center"/>
          </w:tcPr>
          <w:p w14:paraId="08F2685D" w14:textId="77777777" w:rsidR="00565815" w:rsidRPr="001E3762" w:rsidRDefault="00565815" w:rsidP="00351E1C">
            <w:pPr>
              <w:spacing w:beforeLines="40" w:before="96" w:afterLines="40" w:after="96"/>
              <w:rPr>
                <w:rFonts w:ascii="Arial" w:hAnsi="Arial" w:cs="Arial"/>
                <w:szCs w:val="24"/>
              </w:rPr>
            </w:pPr>
          </w:p>
        </w:tc>
      </w:tr>
      <w:tr w:rsidR="00565815" w:rsidRPr="001E3762" w14:paraId="0398E065" w14:textId="77777777" w:rsidTr="00351E1C">
        <w:trPr>
          <w:trHeight w:val="552"/>
        </w:trPr>
        <w:tc>
          <w:tcPr>
            <w:tcW w:w="3865" w:type="dxa"/>
            <w:tcBorders>
              <w:top w:val="single" w:sz="4" w:space="0" w:color="auto"/>
              <w:left w:val="single" w:sz="4" w:space="0" w:color="auto"/>
              <w:bottom w:val="single" w:sz="4" w:space="0" w:color="auto"/>
              <w:right w:val="single" w:sz="4" w:space="0" w:color="auto"/>
            </w:tcBorders>
            <w:vAlign w:val="center"/>
            <w:hideMark/>
          </w:tcPr>
          <w:p w14:paraId="7B17D1C5" w14:textId="224A539C" w:rsidR="00565815" w:rsidRPr="001E3762" w:rsidRDefault="00565815" w:rsidP="00351E1C">
            <w:pPr>
              <w:spacing w:beforeLines="40" w:before="96" w:afterLines="40" w:after="96"/>
              <w:rPr>
                <w:rFonts w:ascii="Arial" w:hAnsi="Arial" w:cs="Arial"/>
                <w:szCs w:val="24"/>
              </w:rPr>
            </w:pPr>
            <w:r w:rsidRPr="001E3762">
              <w:rPr>
                <w:rFonts w:ascii="Arial" w:hAnsi="Arial" w:cs="Arial"/>
                <w:szCs w:val="24"/>
              </w:rPr>
              <w:t xml:space="preserve">Medical evidence requested </w:t>
            </w:r>
            <w:r w:rsidR="00BE6611" w:rsidRPr="001E3762">
              <w:rPr>
                <w:rFonts w:ascii="Arial" w:hAnsi="Arial" w:cs="Arial"/>
                <w:szCs w:val="24"/>
              </w:rPr>
              <w:br/>
            </w:r>
            <w:r w:rsidRPr="001E3762">
              <w:rPr>
                <w:rFonts w:ascii="Arial" w:hAnsi="Arial" w:cs="Arial"/>
                <w:szCs w:val="24"/>
              </w:rPr>
              <w:t>(if required)</w:t>
            </w:r>
            <w:r w:rsidR="0047442A" w:rsidRPr="001E3762">
              <w:rPr>
                <w:rFonts w:ascii="Arial" w:hAnsi="Arial" w:cs="Arial"/>
                <w:szCs w:val="24"/>
              </w:rPr>
              <w:t>. This should be relevant to the inherent requirements of the role.</w:t>
            </w:r>
          </w:p>
        </w:tc>
        <w:tc>
          <w:tcPr>
            <w:tcW w:w="1998" w:type="dxa"/>
            <w:tcBorders>
              <w:top w:val="single" w:sz="4" w:space="0" w:color="auto"/>
              <w:left w:val="single" w:sz="4" w:space="0" w:color="auto"/>
              <w:bottom w:val="single" w:sz="4" w:space="0" w:color="auto"/>
              <w:right w:val="single" w:sz="4" w:space="0" w:color="auto"/>
            </w:tcBorders>
            <w:vAlign w:val="center"/>
          </w:tcPr>
          <w:p w14:paraId="5BD76EB9" w14:textId="77777777" w:rsidR="00565815" w:rsidRPr="001E3762" w:rsidRDefault="00565815" w:rsidP="00351E1C">
            <w:pPr>
              <w:spacing w:beforeLines="40" w:before="96" w:afterLines="40" w:after="96"/>
              <w:rPr>
                <w:rFonts w:ascii="Arial" w:hAnsi="Arial" w:cs="Arial"/>
                <w:szCs w:val="24"/>
              </w:rPr>
            </w:pPr>
          </w:p>
        </w:tc>
        <w:tc>
          <w:tcPr>
            <w:tcW w:w="2206" w:type="dxa"/>
            <w:tcBorders>
              <w:top w:val="single" w:sz="4" w:space="0" w:color="auto"/>
              <w:left w:val="single" w:sz="4" w:space="0" w:color="auto"/>
              <w:bottom w:val="single" w:sz="4" w:space="0" w:color="auto"/>
              <w:right w:val="single" w:sz="4" w:space="0" w:color="auto"/>
            </w:tcBorders>
            <w:vAlign w:val="center"/>
          </w:tcPr>
          <w:p w14:paraId="72BF884B" w14:textId="77777777" w:rsidR="00565815" w:rsidRPr="001E3762" w:rsidRDefault="00565815" w:rsidP="00351E1C">
            <w:pPr>
              <w:spacing w:beforeLines="40" w:before="96" w:afterLines="40" w:after="96"/>
              <w:rPr>
                <w:rFonts w:ascii="Arial" w:hAnsi="Arial" w:cs="Arial"/>
                <w:szCs w:val="24"/>
              </w:rPr>
            </w:pPr>
          </w:p>
        </w:tc>
        <w:tc>
          <w:tcPr>
            <w:tcW w:w="2013" w:type="dxa"/>
            <w:tcBorders>
              <w:top w:val="single" w:sz="4" w:space="0" w:color="auto"/>
              <w:left w:val="single" w:sz="4" w:space="0" w:color="auto"/>
              <w:bottom w:val="single" w:sz="4" w:space="0" w:color="auto"/>
              <w:right w:val="single" w:sz="4" w:space="0" w:color="auto"/>
            </w:tcBorders>
            <w:vAlign w:val="center"/>
          </w:tcPr>
          <w:p w14:paraId="38DCA453" w14:textId="77777777" w:rsidR="00565815" w:rsidRPr="001E3762" w:rsidRDefault="00565815" w:rsidP="00351E1C">
            <w:pPr>
              <w:spacing w:beforeLines="40" w:before="96" w:afterLines="40" w:after="96"/>
              <w:rPr>
                <w:rFonts w:ascii="Arial" w:hAnsi="Arial" w:cs="Arial"/>
                <w:szCs w:val="24"/>
              </w:rPr>
            </w:pPr>
          </w:p>
        </w:tc>
      </w:tr>
      <w:tr w:rsidR="00565815" w:rsidRPr="001E3762" w14:paraId="62545E28" w14:textId="77777777" w:rsidTr="00351E1C">
        <w:trPr>
          <w:trHeight w:val="844"/>
        </w:trPr>
        <w:tc>
          <w:tcPr>
            <w:tcW w:w="3865" w:type="dxa"/>
            <w:tcBorders>
              <w:top w:val="single" w:sz="4" w:space="0" w:color="auto"/>
              <w:left w:val="single" w:sz="4" w:space="0" w:color="auto"/>
              <w:bottom w:val="single" w:sz="4" w:space="0" w:color="auto"/>
              <w:right w:val="single" w:sz="4" w:space="0" w:color="auto"/>
            </w:tcBorders>
            <w:vAlign w:val="center"/>
            <w:hideMark/>
          </w:tcPr>
          <w:p w14:paraId="1AE526CF" w14:textId="0427E2C9" w:rsidR="00565815" w:rsidRPr="001E3762" w:rsidRDefault="00565815" w:rsidP="00351E1C">
            <w:pPr>
              <w:spacing w:beforeLines="40" w:before="96" w:afterLines="40" w:after="96"/>
              <w:rPr>
                <w:rFonts w:ascii="Arial" w:hAnsi="Arial" w:cs="Arial"/>
                <w:szCs w:val="24"/>
              </w:rPr>
            </w:pPr>
            <w:r w:rsidRPr="001E3762">
              <w:rPr>
                <w:rFonts w:ascii="Arial" w:hAnsi="Arial" w:cs="Arial"/>
                <w:szCs w:val="24"/>
              </w:rPr>
              <w:t>Detailed and signed request sent to (nominated department</w:t>
            </w:r>
            <w:r w:rsidR="0047442A" w:rsidRPr="001E3762">
              <w:rPr>
                <w:rFonts w:ascii="Arial" w:hAnsi="Arial" w:cs="Arial"/>
                <w:szCs w:val="24"/>
              </w:rPr>
              <w:t xml:space="preserve"> </w:t>
            </w:r>
            <w:r w:rsidRPr="001E3762">
              <w:rPr>
                <w:rFonts w:ascii="Arial" w:hAnsi="Arial" w:cs="Arial"/>
                <w:szCs w:val="24"/>
              </w:rPr>
              <w:t>/ person)</w:t>
            </w:r>
          </w:p>
        </w:tc>
        <w:tc>
          <w:tcPr>
            <w:tcW w:w="1998" w:type="dxa"/>
            <w:tcBorders>
              <w:top w:val="single" w:sz="4" w:space="0" w:color="auto"/>
              <w:left w:val="single" w:sz="4" w:space="0" w:color="auto"/>
              <w:bottom w:val="single" w:sz="4" w:space="0" w:color="auto"/>
              <w:right w:val="single" w:sz="4" w:space="0" w:color="auto"/>
            </w:tcBorders>
            <w:vAlign w:val="center"/>
          </w:tcPr>
          <w:p w14:paraId="640E9BCE" w14:textId="77777777" w:rsidR="00565815" w:rsidRPr="001E3762" w:rsidRDefault="00565815" w:rsidP="00351E1C">
            <w:pPr>
              <w:spacing w:beforeLines="40" w:before="96" w:afterLines="40" w:after="96"/>
              <w:rPr>
                <w:rFonts w:ascii="Arial" w:hAnsi="Arial" w:cs="Arial"/>
                <w:szCs w:val="24"/>
              </w:rPr>
            </w:pPr>
          </w:p>
        </w:tc>
        <w:tc>
          <w:tcPr>
            <w:tcW w:w="2206" w:type="dxa"/>
            <w:tcBorders>
              <w:top w:val="single" w:sz="4" w:space="0" w:color="auto"/>
              <w:left w:val="single" w:sz="4" w:space="0" w:color="auto"/>
              <w:bottom w:val="single" w:sz="4" w:space="0" w:color="auto"/>
              <w:right w:val="single" w:sz="4" w:space="0" w:color="auto"/>
            </w:tcBorders>
            <w:vAlign w:val="center"/>
          </w:tcPr>
          <w:p w14:paraId="1F7C080D" w14:textId="77777777" w:rsidR="00565815" w:rsidRPr="001E3762" w:rsidRDefault="00565815" w:rsidP="00351E1C">
            <w:pPr>
              <w:spacing w:beforeLines="40" w:before="96" w:afterLines="40" w:after="96"/>
              <w:rPr>
                <w:rFonts w:ascii="Arial" w:hAnsi="Arial" w:cs="Arial"/>
                <w:szCs w:val="24"/>
              </w:rPr>
            </w:pPr>
          </w:p>
        </w:tc>
        <w:tc>
          <w:tcPr>
            <w:tcW w:w="2013" w:type="dxa"/>
            <w:tcBorders>
              <w:top w:val="single" w:sz="4" w:space="0" w:color="auto"/>
              <w:left w:val="single" w:sz="4" w:space="0" w:color="auto"/>
              <w:bottom w:val="single" w:sz="4" w:space="0" w:color="auto"/>
              <w:right w:val="single" w:sz="4" w:space="0" w:color="auto"/>
            </w:tcBorders>
            <w:vAlign w:val="center"/>
          </w:tcPr>
          <w:p w14:paraId="744DA8DF" w14:textId="77777777" w:rsidR="00565815" w:rsidRPr="001E3762" w:rsidRDefault="00565815" w:rsidP="00351E1C">
            <w:pPr>
              <w:spacing w:beforeLines="40" w:before="96" w:afterLines="40" w:after="96"/>
              <w:rPr>
                <w:rFonts w:ascii="Arial" w:hAnsi="Arial" w:cs="Arial"/>
                <w:szCs w:val="24"/>
              </w:rPr>
            </w:pPr>
          </w:p>
        </w:tc>
      </w:tr>
      <w:tr w:rsidR="00565815" w:rsidRPr="001E3762" w14:paraId="458B40F3" w14:textId="77777777" w:rsidTr="00351E1C">
        <w:trPr>
          <w:trHeight w:val="1496"/>
        </w:trPr>
        <w:tc>
          <w:tcPr>
            <w:tcW w:w="3865" w:type="dxa"/>
            <w:tcBorders>
              <w:top w:val="single" w:sz="4" w:space="0" w:color="auto"/>
              <w:left w:val="single" w:sz="4" w:space="0" w:color="auto"/>
              <w:bottom w:val="single" w:sz="4" w:space="0" w:color="auto"/>
              <w:right w:val="single" w:sz="4" w:space="0" w:color="auto"/>
            </w:tcBorders>
            <w:vAlign w:val="center"/>
            <w:hideMark/>
          </w:tcPr>
          <w:p w14:paraId="59AD1B24" w14:textId="0933E621" w:rsidR="00565815" w:rsidRPr="001E3762" w:rsidRDefault="00565815" w:rsidP="00351E1C">
            <w:pPr>
              <w:spacing w:beforeLines="40" w:before="96" w:afterLines="40" w:after="96"/>
              <w:rPr>
                <w:rFonts w:ascii="Arial" w:hAnsi="Arial" w:cs="Arial"/>
                <w:szCs w:val="24"/>
              </w:rPr>
            </w:pPr>
            <w:r w:rsidRPr="001E3762">
              <w:rPr>
                <w:rFonts w:ascii="Arial" w:hAnsi="Arial" w:cs="Arial"/>
                <w:szCs w:val="24"/>
              </w:rPr>
              <w:t xml:space="preserve">Reasonable adjustment managed </w:t>
            </w:r>
            <w:r w:rsidR="0047442A" w:rsidRPr="001E3762">
              <w:rPr>
                <w:rFonts w:ascii="Arial" w:hAnsi="Arial" w:cs="Arial"/>
                <w:szCs w:val="24"/>
              </w:rPr>
              <w:t>internally,</w:t>
            </w:r>
            <w:r w:rsidRPr="001E3762">
              <w:rPr>
                <w:rFonts w:ascii="Arial" w:hAnsi="Arial" w:cs="Arial"/>
                <w:szCs w:val="24"/>
              </w:rPr>
              <w:t xml:space="preserve"> and key staff advised (adjustment could include: any job redesign required, flexible hours or additional training to be offered)</w:t>
            </w:r>
          </w:p>
        </w:tc>
        <w:tc>
          <w:tcPr>
            <w:tcW w:w="1998" w:type="dxa"/>
            <w:tcBorders>
              <w:top w:val="single" w:sz="4" w:space="0" w:color="auto"/>
              <w:left w:val="single" w:sz="4" w:space="0" w:color="auto"/>
              <w:bottom w:val="single" w:sz="4" w:space="0" w:color="auto"/>
              <w:right w:val="single" w:sz="4" w:space="0" w:color="auto"/>
            </w:tcBorders>
            <w:vAlign w:val="center"/>
          </w:tcPr>
          <w:p w14:paraId="60F72285" w14:textId="77777777" w:rsidR="00565815" w:rsidRPr="001E3762" w:rsidRDefault="00565815" w:rsidP="00351E1C">
            <w:pPr>
              <w:spacing w:beforeLines="40" w:before="96" w:afterLines="40" w:after="96"/>
              <w:rPr>
                <w:rFonts w:ascii="Arial" w:hAnsi="Arial" w:cs="Arial"/>
                <w:szCs w:val="24"/>
              </w:rPr>
            </w:pPr>
          </w:p>
        </w:tc>
        <w:tc>
          <w:tcPr>
            <w:tcW w:w="2206" w:type="dxa"/>
            <w:tcBorders>
              <w:top w:val="single" w:sz="4" w:space="0" w:color="auto"/>
              <w:left w:val="single" w:sz="4" w:space="0" w:color="auto"/>
              <w:bottom w:val="single" w:sz="4" w:space="0" w:color="auto"/>
              <w:right w:val="single" w:sz="4" w:space="0" w:color="auto"/>
            </w:tcBorders>
            <w:vAlign w:val="center"/>
          </w:tcPr>
          <w:p w14:paraId="03F43E7B" w14:textId="77777777" w:rsidR="00565815" w:rsidRPr="001E3762" w:rsidRDefault="00565815" w:rsidP="00351E1C">
            <w:pPr>
              <w:spacing w:beforeLines="40" w:before="96" w:afterLines="40" w:after="96"/>
              <w:rPr>
                <w:rFonts w:ascii="Arial" w:hAnsi="Arial" w:cs="Arial"/>
                <w:szCs w:val="24"/>
              </w:rPr>
            </w:pPr>
          </w:p>
        </w:tc>
        <w:tc>
          <w:tcPr>
            <w:tcW w:w="2013" w:type="dxa"/>
            <w:tcBorders>
              <w:top w:val="single" w:sz="4" w:space="0" w:color="auto"/>
              <w:left w:val="single" w:sz="4" w:space="0" w:color="auto"/>
              <w:bottom w:val="single" w:sz="4" w:space="0" w:color="auto"/>
              <w:right w:val="single" w:sz="4" w:space="0" w:color="auto"/>
            </w:tcBorders>
            <w:vAlign w:val="center"/>
          </w:tcPr>
          <w:p w14:paraId="4C0DB951" w14:textId="77777777" w:rsidR="00565815" w:rsidRPr="001E3762" w:rsidRDefault="00565815" w:rsidP="00351E1C">
            <w:pPr>
              <w:spacing w:beforeLines="40" w:before="96" w:afterLines="40" w:after="96"/>
              <w:rPr>
                <w:rFonts w:ascii="Arial" w:hAnsi="Arial" w:cs="Arial"/>
                <w:szCs w:val="24"/>
              </w:rPr>
            </w:pPr>
          </w:p>
        </w:tc>
      </w:tr>
      <w:tr w:rsidR="00565815" w:rsidRPr="001E3762" w14:paraId="54A6A79F" w14:textId="77777777" w:rsidTr="00351E1C">
        <w:trPr>
          <w:trHeight w:val="750"/>
        </w:trPr>
        <w:tc>
          <w:tcPr>
            <w:tcW w:w="3865" w:type="dxa"/>
            <w:tcBorders>
              <w:top w:val="single" w:sz="4" w:space="0" w:color="auto"/>
              <w:left w:val="single" w:sz="4" w:space="0" w:color="auto"/>
              <w:bottom w:val="single" w:sz="4" w:space="0" w:color="auto"/>
              <w:right w:val="single" w:sz="4" w:space="0" w:color="auto"/>
            </w:tcBorders>
            <w:vAlign w:val="center"/>
            <w:hideMark/>
          </w:tcPr>
          <w:p w14:paraId="0A479308" w14:textId="77777777" w:rsidR="00565815" w:rsidRPr="001E3762" w:rsidRDefault="00565815" w:rsidP="00351E1C">
            <w:pPr>
              <w:spacing w:beforeLines="40" w:before="96" w:afterLines="40" w:after="96"/>
              <w:rPr>
                <w:rFonts w:ascii="Arial" w:hAnsi="Arial" w:cs="Arial"/>
                <w:szCs w:val="24"/>
              </w:rPr>
            </w:pPr>
            <w:r w:rsidRPr="001E3762">
              <w:rPr>
                <w:rFonts w:ascii="Arial" w:hAnsi="Arial" w:cs="Arial"/>
                <w:szCs w:val="24"/>
              </w:rPr>
              <w:t>Cost estimates made for workplace modifications</w:t>
            </w:r>
          </w:p>
        </w:tc>
        <w:tc>
          <w:tcPr>
            <w:tcW w:w="1998" w:type="dxa"/>
            <w:tcBorders>
              <w:top w:val="single" w:sz="4" w:space="0" w:color="auto"/>
              <w:left w:val="single" w:sz="4" w:space="0" w:color="auto"/>
              <w:bottom w:val="single" w:sz="4" w:space="0" w:color="auto"/>
              <w:right w:val="single" w:sz="4" w:space="0" w:color="auto"/>
            </w:tcBorders>
            <w:vAlign w:val="center"/>
          </w:tcPr>
          <w:p w14:paraId="76E04AD5" w14:textId="77777777" w:rsidR="00565815" w:rsidRPr="001E3762" w:rsidRDefault="00565815" w:rsidP="00351E1C">
            <w:pPr>
              <w:spacing w:beforeLines="40" w:before="96" w:afterLines="40" w:after="96"/>
              <w:rPr>
                <w:rFonts w:ascii="Arial" w:hAnsi="Arial" w:cs="Arial"/>
                <w:szCs w:val="24"/>
              </w:rPr>
            </w:pPr>
          </w:p>
        </w:tc>
        <w:tc>
          <w:tcPr>
            <w:tcW w:w="2206" w:type="dxa"/>
            <w:tcBorders>
              <w:top w:val="single" w:sz="4" w:space="0" w:color="auto"/>
              <w:left w:val="single" w:sz="4" w:space="0" w:color="auto"/>
              <w:bottom w:val="single" w:sz="4" w:space="0" w:color="auto"/>
              <w:right w:val="single" w:sz="4" w:space="0" w:color="auto"/>
            </w:tcBorders>
            <w:vAlign w:val="center"/>
          </w:tcPr>
          <w:p w14:paraId="15A3BEAC" w14:textId="77777777" w:rsidR="00565815" w:rsidRPr="001E3762" w:rsidRDefault="00565815" w:rsidP="00351E1C">
            <w:pPr>
              <w:spacing w:beforeLines="40" w:before="96" w:afterLines="40" w:after="96"/>
              <w:rPr>
                <w:rFonts w:ascii="Arial" w:hAnsi="Arial" w:cs="Arial"/>
                <w:szCs w:val="24"/>
              </w:rPr>
            </w:pPr>
          </w:p>
        </w:tc>
        <w:tc>
          <w:tcPr>
            <w:tcW w:w="2013" w:type="dxa"/>
            <w:tcBorders>
              <w:top w:val="single" w:sz="4" w:space="0" w:color="auto"/>
              <w:left w:val="single" w:sz="4" w:space="0" w:color="auto"/>
              <w:bottom w:val="single" w:sz="4" w:space="0" w:color="auto"/>
              <w:right w:val="single" w:sz="4" w:space="0" w:color="auto"/>
            </w:tcBorders>
            <w:vAlign w:val="center"/>
          </w:tcPr>
          <w:p w14:paraId="45D69889" w14:textId="77777777" w:rsidR="00565815" w:rsidRPr="001E3762" w:rsidRDefault="00565815" w:rsidP="00351E1C">
            <w:pPr>
              <w:spacing w:beforeLines="40" w:before="96" w:afterLines="40" w:after="96"/>
              <w:rPr>
                <w:rFonts w:ascii="Arial" w:hAnsi="Arial" w:cs="Arial"/>
                <w:szCs w:val="24"/>
              </w:rPr>
            </w:pPr>
          </w:p>
        </w:tc>
      </w:tr>
      <w:tr w:rsidR="00565815" w:rsidRPr="001E3762" w14:paraId="7B21A577" w14:textId="77777777" w:rsidTr="00351E1C">
        <w:trPr>
          <w:trHeight w:val="1001"/>
        </w:trPr>
        <w:tc>
          <w:tcPr>
            <w:tcW w:w="3865" w:type="dxa"/>
            <w:tcBorders>
              <w:top w:val="single" w:sz="4" w:space="0" w:color="auto"/>
              <w:left w:val="single" w:sz="4" w:space="0" w:color="auto"/>
              <w:bottom w:val="single" w:sz="4" w:space="0" w:color="auto"/>
              <w:right w:val="single" w:sz="4" w:space="0" w:color="auto"/>
            </w:tcBorders>
            <w:vAlign w:val="center"/>
            <w:hideMark/>
          </w:tcPr>
          <w:p w14:paraId="18794F2A" w14:textId="5D456E67" w:rsidR="00565815" w:rsidRPr="001E3762" w:rsidRDefault="00565815" w:rsidP="00351E1C">
            <w:pPr>
              <w:spacing w:beforeLines="40" w:before="96" w:afterLines="40" w:after="96"/>
              <w:rPr>
                <w:rFonts w:ascii="Arial" w:hAnsi="Arial" w:cs="Arial"/>
                <w:szCs w:val="24"/>
              </w:rPr>
            </w:pPr>
            <w:hyperlink r:id="rId32" w:history="1">
              <w:r w:rsidRPr="001E3762">
                <w:rPr>
                  <w:rFonts w:ascii="Arial" w:hAnsi="Arial" w:cs="Arial"/>
                  <w:szCs w:val="24"/>
                </w:rPr>
                <w:t>An</w:t>
              </w:r>
            </w:hyperlink>
            <w:r w:rsidRPr="001E3762">
              <w:rPr>
                <w:rFonts w:ascii="Arial" w:hAnsi="Arial" w:cs="Arial"/>
                <w:szCs w:val="24"/>
              </w:rPr>
              <w:t xml:space="preserve"> application for the Employment Assistance Fund</w:t>
            </w:r>
            <w:r w:rsidR="0047442A" w:rsidRPr="001E3762">
              <w:rPr>
                <w:rFonts w:ascii="Arial" w:hAnsi="Arial" w:cs="Arial"/>
                <w:szCs w:val="24"/>
              </w:rPr>
              <w:t xml:space="preserve"> (EAF)</w:t>
            </w:r>
            <w:r w:rsidRPr="001E3762">
              <w:rPr>
                <w:rFonts w:ascii="Arial" w:hAnsi="Arial" w:cs="Arial"/>
                <w:szCs w:val="24"/>
              </w:rPr>
              <w:t xml:space="preserve"> has been submitted through </w:t>
            </w:r>
            <w:hyperlink r:id="rId33" w:history="1">
              <w:r w:rsidR="0047442A" w:rsidRPr="001E3762">
                <w:rPr>
                  <w:rStyle w:val="Hyperlink"/>
                  <w:rFonts w:ascii="Arial" w:hAnsi="Arial" w:cs="Arial"/>
                  <w:szCs w:val="24"/>
                </w:rPr>
                <w:t>www.jobaccess.gov.au</w:t>
              </w:r>
            </w:hyperlink>
            <w:r w:rsidR="0047442A" w:rsidRPr="001E3762">
              <w:rPr>
                <w:rFonts w:ascii="Arial" w:hAnsi="Arial" w:cs="Arial"/>
                <w:szCs w:val="24"/>
              </w:rPr>
              <w:t xml:space="preserve"> </w:t>
            </w:r>
          </w:p>
        </w:tc>
        <w:tc>
          <w:tcPr>
            <w:tcW w:w="1998" w:type="dxa"/>
            <w:tcBorders>
              <w:top w:val="single" w:sz="4" w:space="0" w:color="auto"/>
              <w:left w:val="single" w:sz="4" w:space="0" w:color="auto"/>
              <w:bottom w:val="single" w:sz="4" w:space="0" w:color="auto"/>
              <w:right w:val="single" w:sz="4" w:space="0" w:color="auto"/>
            </w:tcBorders>
            <w:vAlign w:val="center"/>
          </w:tcPr>
          <w:p w14:paraId="00DEADEB" w14:textId="77777777" w:rsidR="00565815" w:rsidRPr="001E3762" w:rsidRDefault="00565815" w:rsidP="00351E1C">
            <w:pPr>
              <w:spacing w:beforeLines="40" w:before="96" w:afterLines="40" w:after="96"/>
              <w:rPr>
                <w:rFonts w:ascii="Arial" w:hAnsi="Arial" w:cs="Arial"/>
                <w:szCs w:val="24"/>
              </w:rPr>
            </w:pPr>
          </w:p>
        </w:tc>
        <w:tc>
          <w:tcPr>
            <w:tcW w:w="2206" w:type="dxa"/>
            <w:tcBorders>
              <w:top w:val="single" w:sz="4" w:space="0" w:color="auto"/>
              <w:left w:val="single" w:sz="4" w:space="0" w:color="auto"/>
              <w:bottom w:val="single" w:sz="4" w:space="0" w:color="auto"/>
              <w:right w:val="single" w:sz="4" w:space="0" w:color="auto"/>
            </w:tcBorders>
            <w:vAlign w:val="center"/>
          </w:tcPr>
          <w:p w14:paraId="79C2B190" w14:textId="77777777" w:rsidR="00565815" w:rsidRPr="001E3762" w:rsidRDefault="00565815" w:rsidP="00351E1C">
            <w:pPr>
              <w:spacing w:beforeLines="40" w:before="96" w:afterLines="40" w:after="96"/>
              <w:rPr>
                <w:rFonts w:ascii="Arial" w:hAnsi="Arial" w:cs="Arial"/>
                <w:szCs w:val="24"/>
              </w:rPr>
            </w:pPr>
          </w:p>
        </w:tc>
        <w:tc>
          <w:tcPr>
            <w:tcW w:w="2013" w:type="dxa"/>
            <w:tcBorders>
              <w:top w:val="single" w:sz="4" w:space="0" w:color="auto"/>
              <w:left w:val="single" w:sz="4" w:space="0" w:color="auto"/>
              <w:bottom w:val="single" w:sz="4" w:space="0" w:color="auto"/>
              <w:right w:val="single" w:sz="4" w:space="0" w:color="auto"/>
            </w:tcBorders>
            <w:vAlign w:val="center"/>
          </w:tcPr>
          <w:p w14:paraId="3D22CD10" w14:textId="77777777" w:rsidR="00565815" w:rsidRPr="001E3762" w:rsidRDefault="00565815" w:rsidP="00351E1C">
            <w:pPr>
              <w:spacing w:beforeLines="40" w:before="96" w:afterLines="40" w:after="96"/>
              <w:rPr>
                <w:rFonts w:ascii="Arial" w:hAnsi="Arial" w:cs="Arial"/>
                <w:szCs w:val="24"/>
              </w:rPr>
            </w:pPr>
          </w:p>
        </w:tc>
      </w:tr>
      <w:tr w:rsidR="00565815" w:rsidRPr="001E3762" w14:paraId="280643F8" w14:textId="77777777" w:rsidTr="00351E1C">
        <w:trPr>
          <w:trHeight w:val="832"/>
        </w:trPr>
        <w:tc>
          <w:tcPr>
            <w:tcW w:w="3865" w:type="dxa"/>
            <w:tcBorders>
              <w:top w:val="single" w:sz="4" w:space="0" w:color="auto"/>
              <w:left w:val="single" w:sz="4" w:space="0" w:color="auto"/>
              <w:bottom w:val="single" w:sz="4" w:space="0" w:color="auto"/>
              <w:right w:val="single" w:sz="4" w:space="0" w:color="auto"/>
            </w:tcBorders>
            <w:vAlign w:val="center"/>
            <w:hideMark/>
          </w:tcPr>
          <w:p w14:paraId="54D5D172" w14:textId="373F73BF" w:rsidR="00565815" w:rsidRPr="001E3762" w:rsidRDefault="00565815" w:rsidP="00351E1C">
            <w:pPr>
              <w:spacing w:beforeLines="40" w:before="96" w:afterLines="40" w:after="96"/>
              <w:rPr>
                <w:rFonts w:ascii="Arial" w:hAnsi="Arial" w:cs="Arial"/>
                <w:szCs w:val="24"/>
              </w:rPr>
            </w:pPr>
            <w:r w:rsidRPr="001E3762">
              <w:rPr>
                <w:rFonts w:ascii="Arial" w:hAnsi="Arial" w:cs="Arial"/>
                <w:szCs w:val="24"/>
              </w:rPr>
              <w:t xml:space="preserve">Workplace assessment arranged </w:t>
            </w:r>
            <w:r w:rsidR="0047442A" w:rsidRPr="001E3762">
              <w:rPr>
                <w:rFonts w:ascii="Arial" w:hAnsi="Arial" w:cs="Arial"/>
                <w:szCs w:val="24"/>
              </w:rPr>
              <w:t xml:space="preserve">through the EAF </w:t>
            </w:r>
            <w:r w:rsidRPr="001E3762">
              <w:rPr>
                <w:rFonts w:ascii="Arial" w:hAnsi="Arial" w:cs="Arial"/>
                <w:szCs w:val="24"/>
              </w:rPr>
              <w:t>(if required – JobAccess will advise)</w:t>
            </w:r>
          </w:p>
        </w:tc>
        <w:tc>
          <w:tcPr>
            <w:tcW w:w="1998" w:type="dxa"/>
            <w:tcBorders>
              <w:top w:val="single" w:sz="4" w:space="0" w:color="auto"/>
              <w:left w:val="single" w:sz="4" w:space="0" w:color="auto"/>
              <w:bottom w:val="single" w:sz="4" w:space="0" w:color="auto"/>
              <w:right w:val="single" w:sz="4" w:space="0" w:color="auto"/>
            </w:tcBorders>
            <w:vAlign w:val="center"/>
          </w:tcPr>
          <w:p w14:paraId="29D0EF23" w14:textId="77777777" w:rsidR="00565815" w:rsidRPr="001E3762" w:rsidRDefault="00565815" w:rsidP="00351E1C">
            <w:pPr>
              <w:spacing w:beforeLines="40" w:before="96" w:afterLines="40" w:after="96"/>
              <w:rPr>
                <w:rFonts w:ascii="Arial" w:hAnsi="Arial" w:cs="Arial"/>
                <w:szCs w:val="24"/>
              </w:rPr>
            </w:pPr>
          </w:p>
        </w:tc>
        <w:tc>
          <w:tcPr>
            <w:tcW w:w="2206" w:type="dxa"/>
            <w:tcBorders>
              <w:top w:val="single" w:sz="4" w:space="0" w:color="auto"/>
              <w:left w:val="single" w:sz="4" w:space="0" w:color="auto"/>
              <w:bottom w:val="single" w:sz="4" w:space="0" w:color="auto"/>
              <w:right w:val="single" w:sz="4" w:space="0" w:color="auto"/>
            </w:tcBorders>
            <w:vAlign w:val="center"/>
          </w:tcPr>
          <w:p w14:paraId="4F72DAB2" w14:textId="77777777" w:rsidR="00565815" w:rsidRPr="001E3762" w:rsidRDefault="00565815" w:rsidP="00351E1C">
            <w:pPr>
              <w:spacing w:beforeLines="40" w:before="96" w:afterLines="40" w:after="96"/>
              <w:rPr>
                <w:rFonts w:ascii="Arial" w:hAnsi="Arial" w:cs="Arial"/>
                <w:szCs w:val="24"/>
              </w:rPr>
            </w:pPr>
          </w:p>
        </w:tc>
        <w:tc>
          <w:tcPr>
            <w:tcW w:w="2013" w:type="dxa"/>
            <w:tcBorders>
              <w:top w:val="single" w:sz="4" w:space="0" w:color="auto"/>
              <w:left w:val="single" w:sz="4" w:space="0" w:color="auto"/>
              <w:bottom w:val="single" w:sz="4" w:space="0" w:color="auto"/>
              <w:right w:val="single" w:sz="4" w:space="0" w:color="auto"/>
            </w:tcBorders>
            <w:vAlign w:val="center"/>
          </w:tcPr>
          <w:p w14:paraId="043CB55C" w14:textId="77777777" w:rsidR="00565815" w:rsidRPr="001E3762" w:rsidRDefault="00565815" w:rsidP="00351E1C">
            <w:pPr>
              <w:spacing w:beforeLines="40" w:before="96" w:afterLines="40" w:after="96"/>
              <w:rPr>
                <w:rFonts w:ascii="Arial" w:hAnsi="Arial" w:cs="Arial"/>
                <w:szCs w:val="24"/>
              </w:rPr>
            </w:pPr>
          </w:p>
        </w:tc>
      </w:tr>
      <w:tr w:rsidR="00565815" w:rsidRPr="001E3762" w14:paraId="614A363A" w14:textId="77777777" w:rsidTr="00351E1C">
        <w:trPr>
          <w:trHeight w:val="569"/>
        </w:trPr>
        <w:tc>
          <w:tcPr>
            <w:tcW w:w="3865" w:type="dxa"/>
            <w:tcBorders>
              <w:top w:val="single" w:sz="4" w:space="0" w:color="auto"/>
              <w:left w:val="single" w:sz="4" w:space="0" w:color="auto"/>
              <w:bottom w:val="single" w:sz="4" w:space="0" w:color="auto"/>
              <w:right w:val="single" w:sz="4" w:space="0" w:color="auto"/>
            </w:tcBorders>
            <w:vAlign w:val="center"/>
            <w:hideMark/>
          </w:tcPr>
          <w:p w14:paraId="136A47C1" w14:textId="77777777" w:rsidR="00565815" w:rsidRPr="001E3762" w:rsidRDefault="00565815" w:rsidP="00351E1C">
            <w:pPr>
              <w:spacing w:beforeLines="40" w:before="96" w:afterLines="40" w:after="96"/>
              <w:rPr>
                <w:rFonts w:ascii="Arial" w:hAnsi="Arial" w:cs="Arial"/>
                <w:szCs w:val="24"/>
              </w:rPr>
            </w:pPr>
            <w:r w:rsidRPr="001E3762">
              <w:rPr>
                <w:rFonts w:ascii="Arial" w:hAnsi="Arial" w:cs="Arial"/>
                <w:szCs w:val="24"/>
              </w:rPr>
              <w:t xml:space="preserve">Equipment for workplace modification ordered </w:t>
            </w:r>
          </w:p>
        </w:tc>
        <w:tc>
          <w:tcPr>
            <w:tcW w:w="1998" w:type="dxa"/>
            <w:tcBorders>
              <w:top w:val="single" w:sz="4" w:space="0" w:color="auto"/>
              <w:left w:val="single" w:sz="4" w:space="0" w:color="auto"/>
              <w:bottom w:val="single" w:sz="4" w:space="0" w:color="auto"/>
              <w:right w:val="single" w:sz="4" w:space="0" w:color="auto"/>
            </w:tcBorders>
            <w:vAlign w:val="center"/>
          </w:tcPr>
          <w:p w14:paraId="6F4F759A" w14:textId="77777777" w:rsidR="00565815" w:rsidRPr="001E3762" w:rsidRDefault="00565815" w:rsidP="00351E1C">
            <w:pPr>
              <w:spacing w:beforeLines="40" w:before="96" w:afterLines="40" w:after="96"/>
              <w:rPr>
                <w:rFonts w:ascii="Arial" w:hAnsi="Arial" w:cs="Arial"/>
                <w:szCs w:val="24"/>
              </w:rPr>
            </w:pPr>
          </w:p>
        </w:tc>
        <w:tc>
          <w:tcPr>
            <w:tcW w:w="2206" w:type="dxa"/>
            <w:tcBorders>
              <w:top w:val="single" w:sz="4" w:space="0" w:color="auto"/>
              <w:left w:val="single" w:sz="4" w:space="0" w:color="auto"/>
              <w:bottom w:val="single" w:sz="4" w:space="0" w:color="auto"/>
              <w:right w:val="single" w:sz="4" w:space="0" w:color="auto"/>
            </w:tcBorders>
            <w:vAlign w:val="center"/>
          </w:tcPr>
          <w:p w14:paraId="565F8184" w14:textId="77777777" w:rsidR="00565815" w:rsidRPr="001E3762" w:rsidRDefault="00565815" w:rsidP="00351E1C">
            <w:pPr>
              <w:spacing w:beforeLines="40" w:before="96" w:afterLines="40" w:after="96"/>
              <w:rPr>
                <w:rFonts w:ascii="Arial" w:hAnsi="Arial" w:cs="Arial"/>
                <w:szCs w:val="24"/>
              </w:rPr>
            </w:pPr>
          </w:p>
        </w:tc>
        <w:tc>
          <w:tcPr>
            <w:tcW w:w="2013" w:type="dxa"/>
            <w:tcBorders>
              <w:top w:val="single" w:sz="4" w:space="0" w:color="auto"/>
              <w:left w:val="single" w:sz="4" w:space="0" w:color="auto"/>
              <w:bottom w:val="single" w:sz="4" w:space="0" w:color="auto"/>
              <w:right w:val="single" w:sz="4" w:space="0" w:color="auto"/>
            </w:tcBorders>
            <w:vAlign w:val="center"/>
          </w:tcPr>
          <w:p w14:paraId="28F88670" w14:textId="77777777" w:rsidR="00565815" w:rsidRPr="001E3762" w:rsidRDefault="00565815" w:rsidP="00351E1C">
            <w:pPr>
              <w:spacing w:beforeLines="40" w:before="96" w:afterLines="40" w:after="96"/>
              <w:rPr>
                <w:rFonts w:ascii="Arial" w:hAnsi="Arial" w:cs="Arial"/>
                <w:szCs w:val="24"/>
              </w:rPr>
            </w:pPr>
          </w:p>
        </w:tc>
      </w:tr>
      <w:tr w:rsidR="00565815" w:rsidRPr="001E3762" w14:paraId="1D64BDC2" w14:textId="77777777" w:rsidTr="00351E1C">
        <w:trPr>
          <w:trHeight w:val="563"/>
        </w:trPr>
        <w:tc>
          <w:tcPr>
            <w:tcW w:w="3865" w:type="dxa"/>
            <w:tcBorders>
              <w:top w:val="single" w:sz="4" w:space="0" w:color="auto"/>
              <w:left w:val="single" w:sz="4" w:space="0" w:color="auto"/>
              <w:bottom w:val="single" w:sz="4" w:space="0" w:color="auto"/>
              <w:right w:val="single" w:sz="4" w:space="0" w:color="auto"/>
            </w:tcBorders>
            <w:vAlign w:val="center"/>
            <w:hideMark/>
          </w:tcPr>
          <w:p w14:paraId="770F2A1B" w14:textId="271040CE" w:rsidR="00565815" w:rsidRPr="001E3762" w:rsidRDefault="00565815" w:rsidP="00351E1C">
            <w:pPr>
              <w:spacing w:beforeLines="40" w:before="96" w:afterLines="40" w:after="96"/>
              <w:rPr>
                <w:rFonts w:ascii="Arial" w:hAnsi="Arial" w:cs="Arial"/>
                <w:szCs w:val="24"/>
              </w:rPr>
            </w:pPr>
            <w:r w:rsidRPr="001E3762">
              <w:rPr>
                <w:rFonts w:ascii="Arial" w:hAnsi="Arial" w:cs="Arial"/>
                <w:szCs w:val="24"/>
              </w:rPr>
              <w:t xml:space="preserve">Installation of equipment </w:t>
            </w:r>
            <w:r w:rsidR="0047442A" w:rsidRPr="001E3762">
              <w:rPr>
                <w:rFonts w:ascii="Arial" w:hAnsi="Arial" w:cs="Arial"/>
                <w:szCs w:val="24"/>
              </w:rPr>
              <w:t>booked,</w:t>
            </w:r>
            <w:r w:rsidRPr="001E3762">
              <w:rPr>
                <w:rFonts w:ascii="Arial" w:hAnsi="Arial" w:cs="Arial"/>
                <w:szCs w:val="24"/>
              </w:rPr>
              <w:t xml:space="preserve"> and key personnel advised</w:t>
            </w:r>
          </w:p>
        </w:tc>
        <w:tc>
          <w:tcPr>
            <w:tcW w:w="1998" w:type="dxa"/>
            <w:tcBorders>
              <w:top w:val="single" w:sz="4" w:space="0" w:color="auto"/>
              <w:left w:val="single" w:sz="4" w:space="0" w:color="auto"/>
              <w:bottom w:val="single" w:sz="4" w:space="0" w:color="auto"/>
              <w:right w:val="single" w:sz="4" w:space="0" w:color="auto"/>
            </w:tcBorders>
            <w:vAlign w:val="center"/>
          </w:tcPr>
          <w:p w14:paraId="1BCF4240" w14:textId="77777777" w:rsidR="00565815" w:rsidRPr="001E3762" w:rsidRDefault="00565815" w:rsidP="00351E1C">
            <w:pPr>
              <w:spacing w:beforeLines="40" w:before="96" w:afterLines="40" w:after="96"/>
              <w:rPr>
                <w:rFonts w:ascii="Arial" w:hAnsi="Arial" w:cs="Arial"/>
                <w:szCs w:val="24"/>
              </w:rPr>
            </w:pPr>
          </w:p>
        </w:tc>
        <w:tc>
          <w:tcPr>
            <w:tcW w:w="2206" w:type="dxa"/>
            <w:tcBorders>
              <w:top w:val="single" w:sz="4" w:space="0" w:color="auto"/>
              <w:left w:val="single" w:sz="4" w:space="0" w:color="auto"/>
              <w:bottom w:val="single" w:sz="4" w:space="0" w:color="auto"/>
              <w:right w:val="single" w:sz="4" w:space="0" w:color="auto"/>
            </w:tcBorders>
            <w:vAlign w:val="center"/>
          </w:tcPr>
          <w:p w14:paraId="792D4F36" w14:textId="77777777" w:rsidR="00565815" w:rsidRPr="001E3762" w:rsidRDefault="00565815" w:rsidP="00351E1C">
            <w:pPr>
              <w:spacing w:beforeLines="40" w:before="96" w:afterLines="40" w:after="96"/>
              <w:rPr>
                <w:rFonts w:ascii="Arial" w:hAnsi="Arial" w:cs="Arial"/>
                <w:szCs w:val="24"/>
              </w:rPr>
            </w:pPr>
          </w:p>
        </w:tc>
        <w:tc>
          <w:tcPr>
            <w:tcW w:w="2013" w:type="dxa"/>
            <w:tcBorders>
              <w:top w:val="single" w:sz="4" w:space="0" w:color="auto"/>
              <w:left w:val="single" w:sz="4" w:space="0" w:color="auto"/>
              <w:bottom w:val="single" w:sz="4" w:space="0" w:color="auto"/>
              <w:right w:val="single" w:sz="4" w:space="0" w:color="auto"/>
            </w:tcBorders>
            <w:vAlign w:val="center"/>
          </w:tcPr>
          <w:p w14:paraId="5A44D323" w14:textId="77777777" w:rsidR="00565815" w:rsidRPr="001E3762" w:rsidRDefault="00565815" w:rsidP="00351E1C">
            <w:pPr>
              <w:spacing w:beforeLines="40" w:before="96" w:afterLines="40" w:after="96"/>
              <w:rPr>
                <w:rFonts w:ascii="Arial" w:hAnsi="Arial" w:cs="Arial"/>
                <w:szCs w:val="24"/>
              </w:rPr>
            </w:pPr>
          </w:p>
        </w:tc>
      </w:tr>
      <w:tr w:rsidR="00565815" w:rsidRPr="001E3762" w14:paraId="073B4DB7" w14:textId="77777777" w:rsidTr="00351E1C">
        <w:trPr>
          <w:trHeight w:val="847"/>
        </w:trPr>
        <w:tc>
          <w:tcPr>
            <w:tcW w:w="3865" w:type="dxa"/>
            <w:tcBorders>
              <w:top w:val="single" w:sz="4" w:space="0" w:color="auto"/>
              <w:left w:val="single" w:sz="4" w:space="0" w:color="auto"/>
              <w:bottom w:val="single" w:sz="4" w:space="0" w:color="auto"/>
              <w:right w:val="single" w:sz="4" w:space="0" w:color="auto"/>
            </w:tcBorders>
            <w:vAlign w:val="center"/>
            <w:hideMark/>
          </w:tcPr>
          <w:p w14:paraId="3CD07F5D" w14:textId="77777777" w:rsidR="00565815" w:rsidRPr="001E3762" w:rsidRDefault="00565815" w:rsidP="00351E1C">
            <w:pPr>
              <w:spacing w:beforeLines="40" w:before="96" w:afterLines="40" w:after="96"/>
              <w:rPr>
                <w:rFonts w:ascii="Arial" w:hAnsi="Arial" w:cs="Arial"/>
                <w:szCs w:val="24"/>
              </w:rPr>
            </w:pPr>
            <w:r w:rsidRPr="001E3762">
              <w:rPr>
                <w:rFonts w:ascii="Arial" w:hAnsi="Arial" w:cs="Arial"/>
                <w:szCs w:val="24"/>
              </w:rPr>
              <w:lastRenderedPageBreak/>
              <w:t>Reasonable adjustment / workplace modification fully implemented</w:t>
            </w:r>
          </w:p>
        </w:tc>
        <w:tc>
          <w:tcPr>
            <w:tcW w:w="1998" w:type="dxa"/>
            <w:tcBorders>
              <w:top w:val="single" w:sz="4" w:space="0" w:color="auto"/>
              <w:left w:val="single" w:sz="4" w:space="0" w:color="auto"/>
              <w:bottom w:val="single" w:sz="4" w:space="0" w:color="auto"/>
              <w:right w:val="single" w:sz="4" w:space="0" w:color="auto"/>
            </w:tcBorders>
            <w:vAlign w:val="center"/>
          </w:tcPr>
          <w:p w14:paraId="25B2DBFE" w14:textId="77777777" w:rsidR="00565815" w:rsidRPr="001E3762" w:rsidRDefault="00565815" w:rsidP="00351E1C">
            <w:pPr>
              <w:spacing w:beforeLines="40" w:before="96" w:afterLines="40" w:after="96"/>
              <w:rPr>
                <w:rFonts w:ascii="Arial" w:hAnsi="Arial" w:cs="Arial"/>
                <w:szCs w:val="24"/>
              </w:rPr>
            </w:pPr>
          </w:p>
        </w:tc>
        <w:tc>
          <w:tcPr>
            <w:tcW w:w="2206" w:type="dxa"/>
            <w:tcBorders>
              <w:top w:val="single" w:sz="4" w:space="0" w:color="auto"/>
              <w:left w:val="single" w:sz="4" w:space="0" w:color="auto"/>
              <w:bottom w:val="single" w:sz="4" w:space="0" w:color="auto"/>
              <w:right w:val="single" w:sz="4" w:space="0" w:color="auto"/>
            </w:tcBorders>
            <w:vAlign w:val="center"/>
          </w:tcPr>
          <w:p w14:paraId="59AE6482" w14:textId="77777777" w:rsidR="00565815" w:rsidRPr="001E3762" w:rsidRDefault="00565815" w:rsidP="00351E1C">
            <w:pPr>
              <w:spacing w:beforeLines="40" w:before="96" w:afterLines="40" w:after="96"/>
              <w:rPr>
                <w:rFonts w:ascii="Arial" w:hAnsi="Arial" w:cs="Arial"/>
                <w:szCs w:val="24"/>
              </w:rPr>
            </w:pPr>
          </w:p>
        </w:tc>
        <w:tc>
          <w:tcPr>
            <w:tcW w:w="2013" w:type="dxa"/>
            <w:tcBorders>
              <w:top w:val="single" w:sz="4" w:space="0" w:color="auto"/>
              <w:left w:val="single" w:sz="4" w:space="0" w:color="auto"/>
              <w:bottom w:val="single" w:sz="4" w:space="0" w:color="auto"/>
              <w:right w:val="single" w:sz="4" w:space="0" w:color="auto"/>
            </w:tcBorders>
            <w:vAlign w:val="center"/>
          </w:tcPr>
          <w:p w14:paraId="1252A2C6" w14:textId="77777777" w:rsidR="00565815" w:rsidRPr="001E3762" w:rsidRDefault="00565815" w:rsidP="00351E1C">
            <w:pPr>
              <w:spacing w:beforeLines="40" w:before="96" w:afterLines="40" w:after="96"/>
              <w:rPr>
                <w:rFonts w:ascii="Arial" w:hAnsi="Arial" w:cs="Arial"/>
                <w:szCs w:val="24"/>
              </w:rPr>
            </w:pPr>
          </w:p>
        </w:tc>
      </w:tr>
      <w:tr w:rsidR="00565815" w:rsidRPr="001E3762" w14:paraId="1E494E15" w14:textId="77777777" w:rsidTr="00351E1C">
        <w:trPr>
          <w:trHeight w:val="844"/>
        </w:trPr>
        <w:tc>
          <w:tcPr>
            <w:tcW w:w="3865" w:type="dxa"/>
            <w:tcBorders>
              <w:top w:val="single" w:sz="4" w:space="0" w:color="auto"/>
              <w:left w:val="single" w:sz="4" w:space="0" w:color="auto"/>
              <w:bottom w:val="single" w:sz="4" w:space="0" w:color="auto"/>
              <w:right w:val="single" w:sz="4" w:space="0" w:color="auto"/>
            </w:tcBorders>
            <w:vAlign w:val="center"/>
            <w:hideMark/>
          </w:tcPr>
          <w:p w14:paraId="09211969" w14:textId="77777777" w:rsidR="00565815" w:rsidRPr="001E3762" w:rsidRDefault="00565815" w:rsidP="00351E1C">
            <w:pPr>
              <w:spacing w:beforeLines="40" w:before="96" w:afterLines="40" w:after="96"/>
              <w:rPr>
                <w:rFonts w:ascii="Arial" w:hAnsi="Arial" w:cs="Arial"/>
                <w:szCs w:val="24"/>
              </w:rPr>
            </w:pPr>
            <w:r w:rsidRPr="001E3762">
              <w:rPr>
                <w:rFonts w:ascii="Arial" w:hAnsi="Arial" w:cs="Arial"/>
                <w:szCs w:val="24"/>
              </w:rPr>
              <w:t>Feedback requested from employee on effectiveness of adjustment</w:t>
            </w:r>
          </w:p>
        </w:tc>
        <w:tc>
          <w:tcPr>
            <w:tcW w:w="1998" w:type="dxa"/>
            <w:tcBorders>
              <w:top w:val="single" w:sz="4" w:space="0" w:color="auto"/>
              <w:left w:val="single" w:sz="4" w:space="0" w:color="auto"/>
              <w:bottom w:val="single" w:sz="4" w:space="0" w:color="auto"/>
              <w:right w:val="single" w:sz="4" w:space="0" w:color="auto"/>
            </w:tcBorders>
            <w:vAlign w:val="center"/>
          </w:tcPr>
          <w:p w14:paraId="55D87FE6" w14:textId="77777777" w:rsidR="00565815" w:rsidRPr="001E3762" w:rsidRDefault="00565815" w:rsidP="00351E1C">
            <w:pPr>
              <w:spacing w:beforeLines="40" w:before="96" w:afterLines="40" w:after="96"/>
              <w:rPr>
                <w:rFonts w:ascii="Arial" w:hAnsi="Arial" w:cs="Arial"/>
                <w:szCs w:val="24"/>
              </w:rPr>
            </w:pPr>
          </w:p>
        </w:tc>
        <w:tc>
          <w:tcPr>
            <w:tcW w:w="2206" w:type="dxa"/>
            <w:tcBorders>
              <w:top w:val="single" w:sz="4" w:space="0" w:color="auto"/>
              <w:left w:val="single" w:sz="4" w:space="0" w:color="auto"/>
              <w:bottom w:val="single" w:sz="4" w:space="0" w:color="auto"/>
              <w:right w:val="single" w:sz="4" w:space="0" w:color="auto"/>
            </w:tcBorders>
            <w:vAlign w:val="center"/>
          </w:tcPr>
          <w:p w14:paraId="6DAF8194" w14:textId="77777777" w:rsidR="00565815" w:rsidRPr="001E3762" w:rsidRDefault="00565815" w:rsidP="00351E1C">
            <w:pPr>
              <w:spacing w:beforeLines="40" w:before="96" w:afterLines="40" w:after="96"/>
              <w:rPr>
                <w:rFonts w:ascii="Arial" w:hAnsi="Arial" w:cs="Arial"/>
                <w:szCs w:val="24"/>
              </w:rPr>
            </w:pPr>
          </w:p>
        </w:tc>
        <w:tc>
          <w:tcPr>
            <w:tcW w:w="2013" w:type="dxa"/>
            <w:tcBorders>
              <w:top w:val="single" w:sz="4" w:space="0" w:color="auto"/>
              <w:left w:val="single" w:sz="4" w:space="0" w:color="auto"/>
              <w:bottom w:val="single" w:sz="4" w:space="0" w:color="auto"/>
              <w:right w:val="single" w:sz="4" w:space="0" w:color="auto"/>
            </w:tcBorders>
            <w:vAlign w:val="center"/>
          </w:tcPr>
          <w:p w14:paraId="010B019B" w14:textId="77777777" w:rsidR="00565815" w:rsidRPr="001E3762" w:rsidRDefault="00565815" w:rsidP="00351E1C">
            <w:pPr>
              <w:spacing w:beforeLines="40" w:before="96" w:afterLines="40" w:after="96"/>
              <w:rPr>
                <w:rFonts w:ascii="Arial" w:hAnsi="Arial" w:cs="Arial"/>
                <w:szCs w:val="24"/>
              </w:rPr>
            </w:pPr>
          </w:p>
        </w:tc>
      </w:tr>
      <w:tr w:rsidR="00565815" w:rsidRPr="001E3762" w14:paraId="68FF02EE" w14:textId="77777777" w:rsidTr="00351E1C">
        <w:trPr>
          <w:trHeight w:val="985"/>
        </w:trPr>
        <w:tc>
          <w:tcPr>
            <w:tcW w:w="3865" w:type="dxa"/>
            <w:tcBorders>
              <w:top w:val="single" w:sz="4" w:space="0" w:color="auto"/>
              <w:left w:val="single" w:sz="4" w:space="0" w:color="auto"/>
              <w:bottom w:val="single" w:sz="4" w:space="0" w:color="auto"/>
              <w:right w:val="single" w:sz="4" w:space="0" w:color="auto"/>
            </w:tcBorders>
            <w:vAlign w:val="center"/>
            <w:hideMark/>
          </w:tcPr>
          <w:p w14:paraId="7D454D00" w14:textId="77777777" w:rsidR="00565815" w:rsidRPr="001E3762" w:rsidRDefault="00565815" w:rsidP="00351E1C">
            <w:pPr>
              <w:spacing w:beforeLines="40" w:before="96" w:afterLines="40" w:after="96"/>
              <w:rPr>
                <w:rFonts w:ascii="Arial" w:hAnsi="Arial" w:cs="Arial"/>
                <w:szCs w:val="24"/>
              </w:rPr>
            </w:pPr>
            <w:r w:rsidRPr="001E3762">
              <w:rPr>
                <w:rFonts w:ascii="Arial" w:hAnsi="Arial" w:cs="Arial"/>
                <w:szCs w:val="24"/>
              </w:rPr>
              <w:t>Request for reasonable adjustment finalised and filed in employee’s personnel file</w:t>
            </w:r>
          </w:p>
        </w:tc>
        <w:tc>
          <w:tcPr>
            <w:tcW w:w="1998" w:type="dxa"/>
            <w:tcBorders>
              <w:top w:val="single" w:sz="4" w:space="0" w:color="auto"/>
              <w:left w:val="single" w:sz="4" w:space="0" w:color="auto"/>
              <w:bottom w:val="single" w:sz="4" w:space="0" w:color="auto"/>
              <w:right w:val="single" w:sz="4" w:space="0" w:color="auto"/>
            </w:tcBorders>
            <w:vAlign w:val="center"/>
          </w:tcPr>
          <w:p w14:paraId="66A7E861" w14:textId="77777777" w:rsidR="00565815" w:rsidRPr="001E3762" w:rsidRDefault="00565815" w:rsidP="00351E1C">
            <w:pPr>
              <w:spacing w:beforeLines="40" w:before="96" w:afterLines="40" w:after="96"/>
              <w:rPr>
                <w:rFonts w:ascii="Arial" w:hAnsi="Arial" w:cs="Arial"/>
                <w:szCs w:val="24"/>
              </w:rPr>
            </w:pPr>
          </w:p>
        </w:tc>
        <w:tc>
          <w:tcPr>
            <w:tcW w:w="2206" w:type="dxa"/>
            <w:tcBorders>
              <w:top w:val="single" w:sz="4" w:space="0" w:color="auto"/>
              <w:left w:val="single" w:sz="4" w:space="0" w:color="auto"/>
              <w:bottom w:val="single" w:sz="4" w:space="0" w:color="auto"/>
              <w:right w:val="single" w:sz="4" w:space="0" w:color="auto"/>
            </w:tcBorders>
            <w:vAlign w:val="center"/>
          </w:tcPr>
          <w:p w14:paraId="528ABEB5" w14:textId="77777777" w:rsidR="00565815" w:rsidRPr="001E3762" w:rsidRDefault="00565815" w:rsidP="00351E1C">
            <w:pPr>
              <w:spacing w:beforeLines="40" w:before="96" w:afterLines="40" w:after="96"/>
              <w:rPr>
                <w:rFonts w:ascii="Arial" w:hAnsi="Arial" w:cs="Arial"/>
                <w:szCs w:val="24"/>
              </w:rPr>
            </w:pPr>
          </w:p>
        </w:tc>
        <w:tc>
          <w:tcPr>
            <w:tcW w:w="2013" w:type="dxa"/>
            <w:tcBorders>
              <w:top w:val="single" w:sz="4" w:space="0" w:color="auto"/>
              <w:left w:val="single" w:sz="4" w:space="0" w:color="auto"/>
              <w:bottom w:val="single" w:sz="4" w:space="0" w:color="auto"/>
              <w:right w:val="single" w:sz="4" w:space="0" w:color="auto"/>
            </w:tcBorders>
            <w:vAlign w:val="center"/>
          </w:tcPr>
          <w:p w14:paraId="2FC30E0E" w14:textId="77777777" w:rsidR="00565815" w:rsidRPr="001E3762" w:rsidRDefault="00565815" w:rsidP="00351E1C">
            <w:pPr>
              <w:spacing w:beforeLines="40" w:before="96" w:afterLines="40" w:after="96"/>
              <w:rPr>
                <w:rFonts w:ascii="Arial" w:hAnsi="Arial" w:cs="Arial"/>
                <w:szCs w:val="24"/>
              </w:rPr>
            </w:pPr>
          </w:p>
        </w:tc>
      </w:tr>
      <w:tr w:rsidR="00565815" w:rsidRPr="00484199" w14:paraId="7A265BE5" w14:textId="77777777" w:rsidTr="00351E1C">
        <w:trPr>
          <w:trHeight w:val="842"/>
        </w:trPr>
        <w:tc>
          <w:tcPr>
            <w:tcW w:w="3865" w:type="dxa"/>
            <w:tcBorders>
              <w:top w:val="single" w:sz="4" w:space="0" w:color="auto"/>
              <w:left w:val="single" w:sz="4" w:space="0" w:color="auto"/>
              <w:bottom w:val="single" w:sz="4" w:space="0" w:color="auto"/>
              <w:right w:val="single" w:sz="4" w:space="0" w:color="auto"/>
            </w:tcBorders>
            <w:vAlign w:val="center"/>
            <w:hideMark/>
          </w:tcPr>
          <w:p w14:paraId="1A20481E" w14:textId="15DB9045" w:rsidR="00565815" w:rsidRPr="00351E1C" w:rsidRDefault="00565815" w:rsidP="00351E1C">
            <w:pPr>
              <w:spacing w:beforeLines="40" w:before="96" w:afterLines="40" w:after="96"/>
              <w:rPr>
                <w:rFonts w:ascii="Arial" w:hAnsi="Arial" w:cs="Arial"/>
                <w:szCs w:val="24"/>
              </w:rPr>
            </w:pPr>
            <w:r w:rsidRPr="001E3762">
              <w:rPr>
                <w:rFonts w:ascii="Arial" w:hAnsi="Arial" w:cs="Arial"/>
                <w:szCs w:val="24"/>
              </w:rPr>
              <w:t>Copy of completed request sent to (insert department</w:t>
            </w:r>
            <w:r w:rsidR="0047442A" w:rsidRPr="001E3762">
              <w:rPr>
                <w:rFonts w:ascii="Arial" w:hAnsi="Arial" w:cs="Arial"/>
                <w:szCs w:val="24"/>
              </w:rPr>
              <w:t xml:space="preserve"> </w:t>
            </w:r>
            <w:r w:rsidRPr="001E3762">
              <w:rPr>
                <w:rFonts w:ascii="Arial" w:hAnsi="Arial" w:cs="Arial"/>
                <w:szCs w:val="24"/>
              </w:rPr>
              <w:t>/</w:t>
            </w:r>
            <w:r w:rsidR="0047442A" w:rsidRPr="001E3762">
              <w:rPr>
                <w:rFonts w:ascii="Arial" w:hAnsi="Arial" w:cs="Arial"/>
                <w:szCs w:val="24"/>
              </w:rPr>
              <w:t xml:space="preserve"> </w:t>
            </w:r>
            <w:r w:rsidRPr="001E3762">
              <w:rPr>
                <w:rFonts w:ascii="Arial" w:hAnsi="Arial" w:cs="Arial"/>
                <w:szCs w:val="24"/>
              </w:rPr>
              <w:t>person)</w:t>
            </w:r>
          </w:p>
        </w:tc>
        <w:tc>
          <w:tcPr>
            <w:tcW w:w="1998" w:type="dxa"/>
            <w:tcBorders>
              <w:top w:val="single" w:sz="4" w:space="0" w:color="auto"/>
              <w:left w:val="single" w:sz="4" w:space="0" w:color="auto"/>
              <w:bottom w:val="single" w:sz="4" w:space="0" w:color="auto"/>
              <w:right w:val="single" w:sz="4" w:space="0" w:color="auto"/>
            </w:tcBorders>
            <w:vAlign w:val="center"/>
          </w:tcPr>
          <w:p w14:paraId="637B70B3" w14:textId="77777777" w:rsidR="00565815" w:rsidRPr="00351E1C" w:rsidRDefault="00565815" w:rsidP="00351E1C">
            <w:pPr>
              <w:spacing w:beforeLines="40" w:before="96" w:afterLines="40" w:after="96"/>
              <w:rPr>
                <w:rFonts w:ascii="Arial" w:hAnsi="Arial" w:cs="Arial"/>
                <w:szCs w:val="24"/>
              </w:rPr>
            </w:pPr>
          </w:p>
        </w:tc>
        <w:tc>
          <w:tcPr>
            <w:tcW w:w="2206" w:type="dxa"/>
            <w:tcBorders>
              <w:top w:val="single" w:sz="4" w:space="0" w:color="auto"/>
              <w:left w:val="single" w:sz="4" w:space="0" w:color="auto"/>
              <w:bottom w:val="single" w:sz="4" w:space="0" w:color="auto"/>
              <w:right w:val="single" w:sz="4" w:space="0" w:color="auto"/>
            </w:tcBorders>
            <w:vAlign w:val="center"/>
          </w:tcPr>
          <w:p w14:paraId="119F8003" w14:textId="77777777" w:rsidR="00565815" w:rsidRPr="00351E1C" w:rsidRDefault="00565815" w:rsidP="00351E1C">
            <w:pPr>
              <w:spacing w:beforeLines="40" w:before="96" w:afterLines="40" w:after="96"/>
              <w:rPr>
                <w:rFonts w:ascii="Arial" w:hAnsi="Arial" w:cs="Arial"/>
                <w:szCs w:val="24"/>
              </w:rPr>
            </w:pPr>
          </w:p>
        </w:tc>
        <w:tc>
          <w:tcPr>
            <w:tcW w:w="2013" w:type="dxa"/>
            <w:tcBorders>
              <w:top w:val="single" w:sz="4" w:space="0" w:color="auto"/>
              <w:left w:val="single" w:sz="4" w:space="0" w:color="auto"/>
              <w:bottom w:val="single" w:sz="4" w:space="0" w:color="auto"/>
              <w:right w:val="single" w:sz="4" w:space="0" w:color="auto"/>
            </w:tcBorders>
            <w:vAlign w:val="center"/>
          </w:tcPr>
          <w:p w14:paraId="2EFEA5AB" w14:textId="77777777" w:rsidR="00565815" w:rsidRPr="00351E1C" w:rsidRDefault="00565815" w:rsidP="00351E1C">
            <w:pPr>
              <w:spacing w:beforeLines="40" w:before="96" w:afterLines="40" w:after="96"/>
              <w:rPr>
                <w:rFonts w:ascii="Arial" w:hAnsi="Arial" w:cs="Arial"/>
                <w:szCs w:val="24"/>
              </w:rPr>
            </w:pPr>
          </w:p>
        </w:tc>
      </w:tr>
    </w:tbl>
    <w:p w14:paraId="2CA06B09" w14:textId="77777777" w:rsidR="00565815" w:rsidRPr="00DC1639" w:rsidRDefault="00565815" w:rsidP="00565815">
      <w:pPr>
        <w:rPr>
          <w:rStyle w:val="Emphasis"/>
        </w:rPr>
      </w:pPr>
    </w:p>
    <w:bookmarkEnd w:id="0"/>
    <w:p w14:paraId="1F5D8597" w14:textId="77777777" w:rsidR="00565815" w:rsidRPr="0066652A" w:rsidRDefault="00565815" w:rsidP="00C8631F">
      <w:pPr>
        <w:pStyle w:val="IntroPara"/>
      </w:pPr>
    </w:p>
    <w:sectPr w:rsidR="00565815" w:rsidRPr="0066652A" w:rsidSect="00495D2F">
      <w:headerReference w:type="default" r:id="rId34"/>
      <w:footerReference w:type="default" r:id="rId35"/>
      <w:pgSz w:w="11906" w:h="16838" w:code="9"/>
      <w:pgMar w:top="1843" w:right="907" w:bottom="1474" w:left="907"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CA0705" w14:textId="77777777" w:rsidR="006972D6" w:rsidRDefault="006972D6" w:rsidP="007A3324">
      <w:pPr>
        <w:spacing w:after="0" w:line="240" w:lineRule="auto"/>
      </w:pPr>
      <w:r>
        <w:separator/>
      </w:r>
    </w:p>
  </w:endnote>
  <w:endnote w:type="continuationSeparator" w:id="0">
    <w:p w14:paraId="0D43B675" w14:textId="77777777" w:rsidR="006972D6" w:rsidRDefault="006972D6" w:rsidP="007A3324">
      <w:pPr>
        <w:spacing w:after="0" w:line="240" w:lineRule="auto"/>
      </w:pPr>
      <w:r>
        <w:continuationSeparator/>
      </w:r>
    </w:p>
  </w:endnote>
  <w:endnote w:type="continuationNotice" w:id="1">
    <w:p w14:paraId="24101D01" w14:textId="77777777" w:rsidR="006972D6" w:rsidRDefault="006972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useoSans-500">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A3EDA" w14:textId="6928AB82" w:rsidR="007A3324" w:rsidRPr="00CE6EFA" w:rsidRDefault="006D04E2" w:rsidP="00CE6EFA">
    <w:pPr>
      <w:pStyle w:val="Footer"/>
      <w:tabs>
        <w:tab w:val="clear" w:pos="4513"/>
        <w:tab w:val="clear" w:pos="9026"/>
        <w:tab w:val="right" w:pos="10092"/>
      </w:tabs>
      <w:spacing w:before="120"/>
    </w:pPr>
    <w:r w:rsidRPr="00D35BD6">
      <w:rPr>
        <w:color w:val="auto"/>
        <w:sz w:val="18"/>
        <w:szCs w:val="18"/>
      </w:rPr>
      <w:t>JobAccess |</w:t>
    </w:r>
    <w:r w:rsidR="008373BA" w:rsidRPr="00D35BD6">
      <w:rPr>
        <w:color w:val="auto"/>
        <w:sz w:val="18"/>
        <w:szCs w:val="18"/>
      </w:rPr>
      <w:t xml:space="preserve"> </w:t>
    </w:r>
    <w:r w:rsidR="008F34DF" w:rsidRPr="00D35BD6">
      <w:rPr>
        <w:color w:val="auto"/>
        <w:sz w:val="18"/>
        <w:szCs w:val="18"/>
      </w:rPr>
      <w:t>Workplace Adjustment Passport</w:t>
    </w:r>
    <w:r w:rsidR="00CE6EFA">
      <w:tab/>
    </w:r>
    <w:r w:rsidR="00DE016A" w:rsidRPr="003B0CBA">
      <w:rPr>
        <w:sz w:val="18"/>
        <w:szCs w:val="18"/>
      </w:rPr>
      <w:fldChar w:fldCharType="begin"/>
    </w:r>
    <w:r w:rsidR="00DE016A" w:rsidRPr="003B0CBA">
      <w:rPr>
        <w:sz w:val="18"/>
        <w:szCs w:val="18"/>
      </w:rPr>
      <w:instrText xml:space="preserve"> PAGE   \* MERGEFORMAT </w:instrText>
    </w:r>
    <w:r w:rsidR="00DE016A" w:rsidRPr="003B0CBA">
      <w:rPr>
        <w:sz w:val="18"/>
        <w:szCs w:val="18"/>
      </w:rPr>
      <w:fldChar w:fldCharType="separate"/>
    </w:r>
    <w:r w:rsidR="00DE016A" w:rsidRPr="003B0CBA">
      <w:rPr>
        <w:sz w:val="18"/>
        <w:szCs w:val="18"/>
      </w:rPr>
      <w:t>1</w:t>
    </w:r>
    <w:r w:rsidR="00DE016A" w:rsidRPr="003B0CBA">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A03452" w14:textId="77777777" w:rsidR="006972D6" w:rsidRDefault="006972D6" w:rsidP="007A3324">
      <w:pPr>
        <w:spacing w:after="0" w:line="240" w:lineRule="auto"/>
      </w:pPr>
      <w:r>
        <w:separator/>
      </w:r>
    </w:p>
  </w:footnote>
  <w:footnote w:type="continuationSeparator" w:id="0">
    <w:p w14:paraId="7EF54B7F" w14:textId="77777777" w:rsidR="006972D6" w:rsidRDefault="006972D6" w:rsidP="007A3324">
      <w:pPr>
        <w:spacing w:after="0" w:line="240" w:lineRule="auto"/>
      </w:pPr>
      <w:r>
        <w:continuationSeparator/>
      </w:r>
    </w:p>
  </w:footnote>
  <w:footnote w:type="continuationNotice" w:id="1">
    <w:p w14:paraId="716277AE" w14:textId="77777777" w:rsidR="006972D6" w:rsidRDefault="006972D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1A72C" w14:textId="46FD01B9" w:rsidR="00331085" w:rsidRDefault="00331085">
    <w:pPr>
      <w:pStyle w:val="Header"/>
    </w:pPr>
    <w:r>
      <w:rPr>
        <w:noProof/>
        <w:lang w:eastAsia="en-AU"/>
      </w:rPr>
      <w:drawing>
        <wp:anchor distT="0" distB="0" distL="114300" distR="114300" simplePos="0" relativeHeight="251658240" behindDoc="0" locked="0" layoutInCell="1" allowOverlap="1" wp14:anchorId="599EF494" wp14:editId="1EBB84E2">
          <wp:simplePos x="0" y="0"/>
          <wp:positionH relativeFrom="margin">
            <wp:posOffset>3897904</wp:posOffset>
          </wp:positionH>
          <wp:positionV relativeFrom="paragraph">
            <wp:posOffset>-49</wp:posOffset>
          </wp:positionV>
          <wp:extent cx="2516535" cy="484095"/>
          <wp:effectExtent l="0" t="0" r="0" b="0"/>
          <wp:wrapNone/>
          <wp:docPr id="29430472" name="Picture 29430472" descr="Australian Government and JobAccess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30472" name="Picture 29430472" descr="Australian Government and JobAccess logos"/>
                  <pic:cNvPicPr/>
                </pic:nvPicPr>
                <pic:blipFill>
                  <a:blip r:embed="rId1">
                    <a:extLst>
                      <a:ext uri="{28A0092B-C50C-407E-A947-70E740481C1C}">
                        <a14:useLocalDpi xmlns:a14="http://schemas.microsoft.com/office/drawing/2010/main" val="0"/>
                      </a:ext>
                    </a:extLst>
                  </a:blip>
                  <a:stretch>
                    <a:fillRect/>
                  </a:stretch>
                </pic:blipFill>
                <pic:spPr>
                  <a:xfrm>
                    <a:off x="0" y="0"/>
                    <a:ext cx="2516535" cy="4840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62522"/>
    <w:multiLevelType w:val="hybridMultilevel"/>
    <w:tmpl w:val="5F886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2F6B80"/>
    <w:multiLevelType w:val="multilevel"/>
    <w:tmpl w:val="AB240ED8"/>
    <w:styleLink w:val="Numberedlist"/>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0E1B58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42170A7"/>
    <w:multiLevelType w:val="hybridMultilevel"/>
    <w:tmpl w:val="F5CC51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84377A5"/>
    <w:multiLevelType w:val="hybridMultilevel"/>
    <w:tmpl w:val="AD564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2B65CA"/>
    <w:multiLevelType w:val="hybridMultilevel"/>
    <w:tmpl w:val="A9F25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70191A"/>
    <w:multiLevelType w:val="multilevel"/>
    <w:tmpl w:val="5AD62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9B159F"/>
    <w:multiLevelType w:val="multilevel"/>
    <w:tmpl w:val="1F38FDB4"/>
    <w:styleLink w:val="HeadingsList"/>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 w15:restartNumberingAfterBreak="0">
    <w:nsid w:val="4B467570"/>
    <w:multiLevelType w:val="hybridMultilevel"/>
    <w:tmpl w:val="8EA62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0"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1" w15:restartNumberingAfterBreak="0">
    <w:nsid w:val="653E401E"/>
    <w:multiLevelType w:val="hybridMultilevel"/>
    <w:tmpl w:val="154A1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3107305"/>
    <w:multiLevelType w:val="multilevel"/>
    <w:tmpl w:val="88662B2A"/>
    <w:styleLink w:val="BulletsList"/>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3" w15:restartNumberingAfterBreak="0">
    <w:nsid w:val="7EBA05DD"/>
    <w:multiLevelType w:val="hybridMultilevel"/>
    <w:tmpl w:val="22EC3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34586155">
    <w:abstractNumId w:val="12"/>
    <w:lvlOverride w:ilvl="0">
      <w:lvl w:ilvl="0">
        <w:start w:val="1"/>
        <w:numFmt w:val="bullet"/>
        <w:pStyle w:val="Bullet1"/>
        <w:lvlText w:val=""/>
        <w:lvlJc w:val="left"/>
        <w:pPr>
          <w:ind w:left="568" w:hanging="284"/>
        </w:pPr>
        <w:rPr>
          <w:rFonts w:ascii="Symbol" w:hAnsi="Symbol" w:hint="default"/>
          <w:color w:val="181818" w:themeColor="background2" w:themeShade="1A"/>
          <w:sz w:val="24"/>
          <w:szCs w:val="24"/>
        </w:rPr>
      </w:lvl>
    </w:lvlOverride>
    <w:lvlOverride w:ilvl="1">
      <w:lvl w:ilvl="1">
        <w:start w:val="1"/>
        <w:numFmt w:val="bullet"/>
        <w:pStyle w:val="Bullet2"/>
        <w:lvlText w:val="–"/>
        <w:lvlJc w:val="left"/>
        <w:pPr>
          <w:ind w:left="568" w:hanging="284"/>
        </w:pPr>
        <w:rPr>
          <w:rFonts w:ascii="Arial" w:hAnsi="Arial" w:hint="default"/>
        </w:rPr>
      </w:lvl>
    </w:lvlOverride>
    <w:lvlOverride w:ilvl="2">
      <w:lvl w:ilvl="2">
        <w:start w:val="1"/>
        <w:numFmt w:val="bullet"/>
        <w:pStyle w:val="Bullet3"/>
        <w:lvlText w:val="»"/>
        <w:lvlJc w:val="left"/>
        <w:pPr>
          <w:ind w:left="852" w:hanging="284"/>
        </w:pPr>
        <w:rPr>
          <w:rFonts w:ascii="Arial" w:hAnsi="Arial"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2" w16cid:durableId="45248279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56908589">
    <w:abstractNumId w:val="1"/>
  </w:num>
  <w:num w:numId="4" w16cid:durableId="11022675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47470146">
    <w:abstractNumId w:val="7"/>
  </w:num>
  <w:num w:numId="6" w16cid:durableId="17587511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835077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92879793">
    <w:abstractNumId w:val="2"/>
  </w:num>
  <w:num w:numId="9" w16cid:durableId="1790128166">
    <w:abstractNumId w:val="9"/>
  </w:num>
  <w:num w:numId="10" w16cid:durableId="1602566737">
    <w:abstractNumId w:val="10"/>
  </w:num>
  <w:num w:numId="11" w16cid:durableId="292948607">
    <w:abstractNumId w:val="6"/>
  </w:num>
  <w:num w:numId="12" w16cid:durableId="1557427555">
    <w:abstractNumId w:val="3"/>
  </w:num>
  <w:num w:numId="13" w16cid:durableId="572395939">
    <w:abstractNumId w:val="8"/>
  </w:num>
  <w:num w:numId="14" w16cid:durableId="564688115">
    <w:abstractNumId w:val="11"/>
  </w:num>
  <w:num w:numId="15" w16cid:durableId="1029530230">
    <w:abstractNumId w:val="0"/>
  </w:num>
  <w:num w:numId="16" w16cid:durableId="1007362190">
    <w:abstractNumId w:val="12"/>
  </w:num>
  <w:num w:numId="17" w16cid:durableId="168369037">
    <w:abstractNumId w:val="12"/>
    <w:lvlOverride w:ilvl="0">
      <w:lvl w:ilvl="0">
        <w:start w:val="1"/>
        <w:numFmt w:val="bullet"/>
        <w:pStyle w:val="Bullet1"/>
        <w:lvlText w:val=""/>
        <w:lvlJc w:val="left"/>
        <w:pPr>
          <w:ind w:left="284" w:hanging="284"/>
        </w:pPr>
        <w:rPr>
          <w:rFonts w:ascii="Symbol" w:hAnsi="Symbol" w:hint="default"/>
          <w:color w:val="181818" w:themeColor="background2" w:themeShade="1A"/>
          <w:sz w:val="24"/>
          <w:szCs w:val="24"/>
        </w:rPr>
      </w:lvl>
    </w:lvlOverride>
  </w:num>
  <w:num w:numId="18" w16cid:durableId="2001620146">
    <w:abstractNumId w:val="4"/>
  </w:num>
  <w:num w:numId="19" w16cid:durableId="1938517182">
    <w:abstractNumId w:val="13"/>
  </w:num>
  <w:num w:numId="20" w16cid:durableId="1148128785">
    <w:abstractNumId w:val="12"/>
    <w:lvlOverride w:ilvl="0">
      <w:lvl w:ilvl="0">
        <w:start w:val="1"/>
        <w:numFmt w:val="bullet"/>
        <w:pStyle w:val="Bullet1"/>
        <w:lvlText w:val=""/>
        <w:lvlJc w:val="left"/>
        <w:pPr>
          <w:ind w:left="284" w:hanging="284"/>
        </w:pPr>
        <w:rPr>
          <w:rFonts w:ascii="Symbol" w:hAnsi="Symbol" w:hint="default"/>
          <w:color w:val="181818" w:themeColor="background2" w:themeShade="1A"/>
          <w:sz w:val="24"/>
          <w:szCs w:val="24"/>
        </w:rPr>
      </w:lvl>
    </w:lvlOverride>
  </w:num>
  <w:num w:numId="21" w16cid:durableId="952519211">
    <w:abstractNumId w:val="5"/>
  </w:num>
  <w:num w:numId="22" w16cid:durableId="740904354">
    <w:abstractNumId w:val="12"/>
    <w:lvlOverride w:ilvl="0">
      <w:lvl w:ilvl="0">
        <w:start w:val="1"/>
        <w:numFmt w:val="bullet"/>
        <w:pStyle w:val="Bullet1"/>
        <w:lvlText w:val=""/>
        <w:lvlJc w:val="left"/>
        <w:pPr>
          <w:ind w:left="284" w:hanging="284"/>
        </w:pPr>
        <w:rPr>
          <w:rFonts w:ascii="Symbol" w:hAnsi="Symbol" w:hint="default"/>
          <w:color w:val="181818" w:themeColor="background2" w:themeShade="1A"/>
          <w:sz w:val="24"/>
          <w:szCs w:val="24"/>
        </w:rPr>
      </w:lvl>
    </w:lvlOverride>
  </w:num>
  <w:num w:numId="23" w16cid:durableId="1600285820">
    <w:abstractNumId w:val="12"/>
    <w:lvlOverride w:ilvl="0">
      <w:lvl w:ilvl="0">
        <w:start w:val="1"/>
        <w:numFmt w:val="bullet"/>
        <w:pStyle w:val="Bullet1"/>
        <w:lvlText w:val=""/>
        <w:lvlJc w:val="left"/>
        <w:pPr>
          <w:ind w:left="284" w:hanging="284"/>
        </w:pPr>
        <w:rPr>
          <w:rFonts w:ascii="Symbol" w:hAnsi="Symbol" w:hint="default"/>
          <w:color w:val="181818" w:themeColor="background2" w:themeShade="1A"/>
          <w:sz w:val="24"/>
          <w:szCs w:val="24"/>
        </w:rPr>
      </w:lvl>
    </w:lvlOverride>
  </w:num>
  <w:num w:numId="24" w16cid:durableId="10229112">
    <w:abstractNumId w:val="12"/>
    <w:lvlOverride w:ilvl="0">
      <w:lvl w:ilvl="0">
        <w:start w:val="1"/>
        <w:numFmt w:val="bullet"/>
        <w:pStyle w:val="Bullet1"/>
        <w:lvlText w:val=""/>
        <w:lvlJc w:val="left"/>
        <w:pPr>
          <w:ind w:left="284" w:hanging="284"/>
        </w:pPr>
        <w:rPr>
          <w:rFonts w:ascii="Symbol" w:hAnsi="Symbol" w:hint="default"/>
          <w:color w:val="181818" w:themeColor="background2" w:themeShade="1A"/>
          <w:sz w:val="24"/>
          <w:szCs w:val="24"/>
        </w:rPr>
      </w:lvl>
    </w:lvlOverride>
  </w:num>
  <w:num w:numId="25" w16cid:durableId="1717394177">
    <w:abstractNumId w:val="12"/>
    <w:lvlOverride w:ilvl="0">
      <w:lvl w:ilvl="0">
        <w:start w:val="1"/>
        <w:numFmt w:val="bullet"/>
        <w:pStyle w:val="Bullet1"/>
        <w:lvlText w:val=""/>
        <w:lvlJc w:val="left"/>
        <w:pPr>
          <w:ind w:left="284" w:hanging="284"/>
        </w:pPr>
        <w:rPr>
          <w:rFonts w:ascii="Symbol" w:hAnsi="Symbol" w:hint="default"/>
          <w:color w:val="181818" w:themeColor="background2" w:themeShade="1A"/>
          <w:sz w:val="24"/>
          <w:szCs w:val="24"/>
        </w:rPr>
      </w:lvl>
    </w:lvlOverride>
    <w:lvlOverride w:ilvl="1">
      <w:lvl w:ilvl="1">
        <w:start w:val="1"/>
        <w:numFmt w:val="bullet"/>
        <w:pStyle w:val="Bullet2"/>
        <w:lvlText w:val="–"/>
        <w:lvlJc w:val="left"/>
        <w:pPr>
          <w:ind w:left="284" w:hanging="284"/>
        </w:pPr>
        <w:rPr>
          <w:rFonts w:ascii="Arial" w:hAnsi="Arial" w:hint="default"/>
        </w:rPr>
      </w:lvl>
    </w:lvlOverride>
    <w:lvlOverride w:ilvl="2">
      <w:lvl w:ilvl="2">
        <w:start w:val="1"/>
        <w:numFmt w:val="bullet"/>
        <w:pStyle w:val="Bullet3"/>
        <w:lvlText w:val="»"/>
        <w:lvlJc w:val="left"/>
        <w:pPr>
          <w:ind w:left="568" w:hanging="284"/>
        </w:pPr>
        <w:rPr>
          <w:rFonts w:ascii="Arial" w:hAnsi="Arial" w:hint="default"/>
        </w:rPr>
      </w:lvl>
    </w:lvlOverride>
    <w:lvlOverride w:ilvl="3">
      <w:lvl w:ilvl="3">
        <w:start w:val="1"/>
        <w:numFmt w:val="decimal"/>
        <w:lvlText w:val="(%4)"/>
        <w:lvlJc w:val="left"/>
        <w:pPr>
          <w:ind w:left="852" w:hanging="284"/>
        </w:pPr>
        <w:rPr>
          <w:rFonts w:hint="default"/>
        </w:rPr>
      </w:lvl>
    </w:lvlOverride>
    <w:lvlOverride w:ilvl="4">
      <w:lvl w:ilvl="4">
        <w:start w:val="1"/>
        <w:numFmt w:val="lowerLetter"/>
        <w:lvlText w:val="(%5)"/>
        <w:lvlJc w:val="left"/>
        <w:pPr>
          <w:ind w:left="1136" w:hanging="284"/>
        </w:pPr>
        <w:rPr>
          <w:rFonts w:hint="default"/>
        </w:rPr>
      </w:lvl>
    </w:lvlOverride>
    <w:lvlOverride w:ilvl="5">
      <w:lvl w:ilvl="5">
        <w:start w:val="1"/>
        <w:numFmt w:val="lowerRoman"/>
        <w:lvlText w:val="(%6)"/>
        <w:lvlJc w:val="left"/>
        <w:pPr>
          <w:ind w:left="1420" w:hanging="284"/>
        </w:pPr>
        <w:rPr>
          <w:rFonts w:hint="default"/>
        </w:rPr>
      </w:lvl>
    </w:lvlOverride>
    <w:lvlOverride w:ilvl="6">
      <w:lvl w:ilvl="6">
        <w:start w:val="1"/>
        <w:numFmt w:val="decimal"/>
        <w:lvlText w:val="%7."/>
        <w:lvlJc w:val="left"/>
        <w:pPr>
          <w:ind w:left="1704" w:hanging="284"/>
        </w:pPr>
        <w:rPr>
          <w:rFonts w:hint="default"/>
        </w:rPr>
      </w:lvl>
    </w:lvlOverride>
    <w:lvlOverride w:ilvl="7">
      <w:lvl w:ilvl="7">
        <w:start w:val="1"/>
        <w:numFmt w:val="lowerLetter"/>
        <w:lvlText w:val="%8."/>
        <w:lvlJc w:val="left"/>
        <w:pPr>
          <w:ind w:left="1988" w:hanging="284"/>
        </w:pPr>
        <w:rPr>
          <w:rFonts w:hint="default"/>
        </w:rPr>
      </w:lvl>
    </w:lvlOverride>
    <w:lvlOverride w:ilvl="8">
      <w:lvl w:ilvl="8">
        <w:start w:val="1"/>
        <w:numFmt w:val="lowerRoman"/>
        <w:lvlText w:val="%9."/>
        <w:lvlJc w:val="left"/>
        <w:pPr>
          <w:ind w:left="2272" w:hanging="284"/>
        </w:pPr>
        <w:rPr>
          <w:rFonts w:hint="default"/>
        </w:rPr>
      </w:lvl>
    </w:lvlOverride>
  </w:num>
  <w:num w:numId="26" w16cid:durableId="1271595615">
    <w:abstractNumId w:val="12"/>
    <w:lvlOverride w:ilvl="0">
      <w:lvl w:ilvl="0">
        <w:start w:val="1"/>
        <w:numFmt w:val="bullet"/>
        <w:pStyle w:val="Bullet1"/>
        <w:lvlText w:val=""/>
        <w:lvlJc w:val="left"/>
        <w:pPr>
          <w:ind w:left="284" w:hanging="284"/>
        </w:pPr>
        <w:rPr>
          <w:rFonts w:ascii="Symbol" w:hAnsi="Symbol" w:hint="default"/>
          <w:color w:val="181818" w:themeColor="background2" w:themeShade="1A"/>
          <w:sz w:val="24"/>
          <w:szCs w:val="24"/>
        </w:rPr>
      </w:lvl>
    </w:lvlOverride>
    <w:lvlOverride w:ilvl="1">
      <w:lvl w:ilvl="1">
        <w:start w:val="1"/>
        <w:numFmt w:val="bullet"/>
        <w:pStyle w:val="Bullet2"/>
        <w:lvlText w:val="–"/>
        <w:lvlJc w:val="left"/>
        <w:pPr>
          <w:ind w:left="284" w:hanging="284"/>
        </w:pPr>
        <w:rPr>
          <w:rFonts w:ascii="Arial" w:hAnsi="Arial" w:hint="default"/>
        </w:rPr>
      </w:lvl>
    </w:lvlOverride>
    <w:lvlOverride w:ilvl="2">
      <w:lvl w:ilvl="2">
        <w:start w:val="1"/>
        <w:numFmt w:val="bullet"/>
        <w:pStyle w:val="Bullet3"/>
        <w:lvlText w:val="»"/>
        <w:lvlJc w:val="left"/>
        <w:pPr>
          <w:ind w:left="568" w:hanging="284"/>
        </w:pPr>
        <w:rPr>
          <w:rFonts w:ascii="Arial" w:hAnsi="Arial" w:hint="default"/>
        </w:rPr>
      </w:lvl>
    </w:lvlOverride>
    <w:lvlOverride w:ilvl="3">
      <w:lvl w:ilvl="3">
        <w:start w:val="1"/>
        <w:numFmt w:val="decimal"/>
        <w:lvlText w:val="(%4)"/>
        <w:lvlJc w:val="left"/>
        <w:pPr>
          <w:ind w:left="852" w:hanging="284"/>
        </w:pPr>
        <w:rPr>
          <w:rFonts w:hint="default"/>
        </w:rPr>
      </w:lvl>
    </w:lvlOverride>
    <w:lvlOverride w:ilvl="4">
      <w:lvl w:ilvl="4">
        <w:start w:val="1"/>
        <w:numFmt w:val="lowerLetter"/>
        <w:lvlText w:val="(%5)"/>
        <w:lvlJc w:val="left"/>
        <w:pPr>
          <w:ind w:left="1136" w:hanging="284"/>
        </w:pPr>
        <w:rPr>
          <w:rFonts w:hint="default"/>
        </w:rPr>
      </w:lvl>
    </w:lvlOverride>
    <w:lvlOverride w:ilvl="5">
      <w:lvl w:ilvl="5">
        <w:start w:val="1"/>
        <w:numFmt w:val="lowerRoman"/>
        <w:lvlText w:val="(%6)"/>
        <w:lvlJc w:val="left"/>
        <w:pPr>
          <w:ind w:left="1420" w:hanging="284"/>
        </w:pPr>
        <w:rPr>
          <w:rFonts w:hint="default"/>
        </w:rPr>
      </w:lvl>
    </w:lvlOverride>
    <w:lvlOverride w:ilvl="6">
      <w:lvl w:ilvl="6">
        <w:start w:val="1"/>
        <w:numFmt w:val="decimal"/>
        <w:lvlText w:val="%7."/>
        <w:lvlJc w:val="left"/>
        <w:pPr>
          <w:ind w:left="1704" w:hanging="284"/>
        </w:pPr>
        <w:rPr>
          <w:rFonts w:hint="default"/>
        </w:rPr>
      </w:lvl>
    </w:lvlOverride>
    <w:lvlOverride w:ilvl="7">
      <w:lvl w:ilvl="7">
        <w:start w:val="1"/>
        <w:numFmt w:val="lowerLetter"/>
        <w:lvlText w:val="%8."/>
        <w:lvlJc w:val="left"/>
        <w:pPr>
          <w:ind w:left="1988" w:hanging="284"/>
        </w:pPr>
        <w:rPr>
          <w:rFonts w:hint="default"/>
        </w:rPr>
      </w:lvl>
    </w:lvlOverride>
    <w:lvlOverride w:ilvl="8">
      <w:lvl w:ilvl="8">
        <w:start w:val="1"/>
        <w:numFmt w:val="lowerRoman"/>
        <w:lvlText w:val="%9."/>
        <w:lvlJc w:val="left"/>
        <w:pPr>
          <w:ind w:left="2272" w:hanging="284"/>
        </w:pPr>
        <w:rPr>
          <w:rFonts w:hint="default"/>
        </w:rPr>
      </w:lvl>
    </w:lvlOverride>
  </w:num>
  <w:num w:numId="27" w16cid:durableId="1720935100">
    <w:abstractNumId w:val="12"/>
    <w:lvlOverride w:ilvl="0">
      <w:lvl w:ilvl="0">
        <w:start w:val="1"/>
        <w:numFmt w:val="bullet"/>
        <w:pStyle w:val="Bullet1"/>
        <w:lvlText w:val=""/>
        <w:lvlJc w:val="left"/>
        <w:pPr>
          <w:ind w:left="284" w:hanging="284"/>
        </w:pPr>
        <w:rPr>
          <w:rFonts w:ascii="Symbol" w:hAnsi="Symbol" w:hint="default"/>
          <w:color w:val="181818" w:themeColor="background2" w:themeShade="1A"/>
          <w:sz w:val="24"/>
          <w:szCs w:val="24"/>
        </w:rPr>
      </w:lvl>
    </w:lvlOverride>
    <w:lvlOverride w:ilvl="1">
      <w:lvl w:ilvl="1">
        <w:start w:val="1"/>
        <w:numFmt w:val="bullet"/>
        <w:pStyle w:val="Bullet2"/>
        <w:lvlText w:val="–"/>
        <w:lvlJc w:val="left"/>
        <w:pPr>
          <w:ind w:left="284" w:hanging="284"/>
        </w:pPr>
        <w:rPr>
          <w:rFonts w:ascii="Arial" w:hAnsi="Arial" w:hint="default"/>
        </w:rPr>
      </w:lvl>
    </w:lvlOverride>
    <w:lvlOverride w:ilvl="2">
      <w:lvl w:ilvl="2">
        <w:start w:val="1"/>
        <w:numFmt w:val="bullet"/>
        <w:pStyle w:val="Bullet3"/>
        <w:lvlText w:val="»"/>
        <w:lvlJc w:val="left"/>
        <w:pPr>
          <w:ind w:left="568" w:hanging="284"/>
        </w:pPr>
        <w:rPr>
          <w:rFonts w:ascii="Arial" w:hAnsi="Arial" w:hint="default"/>
        </w:rPr>
      </w:lvl>
    </w:lvlOverride>
    <w:lvlOverride w:ilvl="3">
      <w:lvl w:ilvl="3">
        <w:start w:val="1"/>
        <w:numFmt w:val="decimal"/>
        <w:lvlText w:val="(%4)"/>
        <w:lvlJc w:val="left"/>
        <w:pPr>
          <w:ind w:left="852" w:hanging="284"/>
        </w:pPr>
        <w:rPr>
          <w:rFonts w:hint="default"/>
        </w:rPr>
      </w:lvl>
    </w:lvlOverride>
    <w:lvlOverride w:ilvl="4">
      <w:lvl w:ilvl="4">
        <w:start w:val="1"/>
        <w:numFmt w:val="lowerLetter"/>
        <w:lvlText w:val="(%5)"/>
        <w:lvlJc w:val="left"/>
        <w:pPr>
          <w:ind w:left="1136" w:hanging="284"/>
        </w:pPr>
        <w:rPr>
          <w:rFonts w:hint="default"/>
        </w:rPr>
      </w:lvl>
    </w:lvlOverride>
    <w:lvlOverride w:ilvl="5">
      <w:lvl w:ilvl="5">
        <w:start w:val="1"/>
        <w:numFmt w:val="lowerRoman"/>
        <w:lvlText w:val="(%6)"/>
        <w:lvlJc w:val="left"/>
        <w:pPr>
          <w:ind w:left="1420" w:hanging="284"/>
        </w:pPr>
        <w:rPr>
          <w:rFonts w:hint="default"/>
        </w:rPr>
      </w:lvl>
    </w:lvlOverride>
    <w:lvlOverride w:ilvl="6">
      <w:lvl w:ilvl="6">
        <w:start w:val="1"/>
        <w:numFmt w:val="decimal"/>
        <w:lvlText w:val="%7."/>
        <w:lvlJc w:val="left"/>
        <w:pPr>
          <w:ind w:left="1704" w:hanging="284"/>
        </w:pPr>
        <w:rPr>
          <w:rFonts w:hint="default"/>
        </w:rPr>
      </w:lvl>
    </w:lvlOverride>
    <w:lvlOverride w:ilvl="7">
      <w:lvl w:ilvl="7">
        <w:start w:val="1"/>
        <w:numFmt w:val="lowerLetter"/>
        <w:lvlText w:val="%8."/>
        <w:lvlJc w:val="left"/>
        <w:pPr>
          <w:ind w:left="1988" w:hanging="284"/>
        </w:pPr>
        <w:rPr>
          <w:rFonts w:hint="default"/>
        </w:rPr>
      </w:lvl>
    </w:lvlOverride>
    <w:lvlOverride w:ilvl="8">
      <w:lvl w:ilvl="8">
        <w:start w:val="1"/>
        <w:numFmt w:val="lowerRoman"/>
        <w:lvlText w:val="%9."/>
        <w:lvlJc w:val="left"/>
        <w:pPr>
          <w:ind w:left="2272" w:hanging="284"/>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170"/>
    <w:rsid w:val="000005B9"/>
    <w:rsid w:val="00000934"/>
    <w:rsid w:val="000030AA"/>
    <w:rsid w:val="00003AB7"/>
    <w:rsid w:val="00011571"/>
    <w:rsid w:val="00014441"/>
    <w:rsid w:val="00023355"/>
    <w:rsid w:val="000250B3"/>
    <w:rsid w:val="00025B31"/>
    <w:rsid w:val="00026C28"/>
    <w:rsid w:val="00035DF3"/>
    <w:rsid w:val="00045811"/>
    <w:rsid w:val="00057552"/>
    <w:rsid w:val="000638C3"/>
    <w:rsid w:val="00064D96"/>
    <w:rsid w:val="00065765"/>
    <w:rsid w:val="0009565A"/>
    <w:rsid w:val="000A08F0"/>
    <w:rsid w:val="000B11D6"/>
    <w:rsid w:val="000B449F"/>
    <w:rsid w:val="000C573B"/>
    <w:rsid w:val="000E31BD"/>
    <w:rsid w:val="000F065E"/>
    <w:rsid w:val="001005BA"/>
    <w:rsid w:val="001017BD"/>
    <w:rsid w:val="00120222"/>
    <w:rsid w:val="0012213E"/>
    <w:rsid w:val="00124021"/>
    <w:rsid w:val="00127393"/>
    <w:rsid w:val="001338B7"/>
    <w:rsid w:val="00134896"/>
    <w:rsid w:val="001448EA"/>
    <w:rsid w:val="00161F5C"/>
    <w:rsid w:val="001641FE"/>
    <w:rsid w:val="00166394"/>
    <w:rsid w:val="00166AF6"/>
    <w:rsid w:val="0016725F"/>
    <w:rsid w:val="00176DDA"/>
    <w:rsid w:val="001878E7"/>
    <w:rsid w:val="00195E83"/>
    <w:rsid w:val="0019720B"/>
    <w:rsid w:val="001A03E8"/>
    <w:rsid w:val="001A1085"/>
    <w:rsid w:val="001A3CC6"/>
    <w:rsid w:val="001A486A"/>
    <w:rsid w:val="001A7E1C"/>
    <w:rsid w:val="001B1640"/>
    <w:rsid w:val="001B6112"/>
    <w:rsid w:val="001C4E98"/>
    <w:rsid w:val="001C7DEF"/>
    <w:rsid w:val="001D21B1"/>
    <w:rsid w:val="001E06FC"/>
    <w:rsid w:val="001E3762"/>
    <w:rsid w:val="001E3832"/>
    <w:rsid w:val="001E7443"/>
    <w:rsid w:val="001F0144"/>
    <w:rsid w:val="001F0426"/>
    <w:rsid w:val="001F6D45"/>
    <w:rsid w:val="002044A0"/>
    <w:rsid w:val="00204FE6"/>
    <w:rsid w:val="0020509B"/>
    <w:rsid w:val="00226E92"/>
    <w:rsid w:val="00230BD1"/>
    <w:rsid w:val="00231406"/>
    <w:rsid w:val="00233C2D"/>
    <w:rsid w:val="00234A8A"/>
    <w:rsid w:val="00237F19"/>
    <w:rsid w:val="0024193C"/>
    <w:rsid w:val="00241A7D"/>
    <w:rsid w:val="00244606"/>
    <w:rsid w:val="002562FB"/>
    <w:rsid w:val="0026145D"/>
    <w:rsid w:val="002664EA"/>
    <w:rsid w:val="002701D0"/>
    <w:rsid w:val="00280F4B"/>
    <w:rsid w:val="0029105D"/>
    <w:rsid w:val="00293942"/>
    <w:rsid w:val="00293D4C"/>
    <w:rsid w:val="002A549D"/>
    <w:rsid w:val="002A756F"/>
    <w:rsid w:val="002B071E"/>
    <w:rsid w:val="002B0F6B"/>
    <w:rsid w:val="002C0BA3"/>
    <w:rsid w:val="002C3687"/>
    <w:rsid w:val="002C37E2"/>
    <w:rsid w:val="002D040E"/>
    <w:rsid w:val="002E2ED8"/>
    <w:rsid w:val="002E584C"/>
    <w:rsid w:val="002E7E52"/>
    <w:rsid w:val="002F124C"/>
    <w:rsid w:val="002F2FE3"/>
    <w:rsid w:val="002F6EE6"/>
    <w:rsid w:val="002F7B6B"/>
    <w:rsid w:val="003070DA"/>
    <w:rsid w:val="003158FE"/>
    <w:rsid w:val="00317403"/>
    <w:rsid w:val="00317A5D"/>
    <w:rsid w:val="00327854"/>
    <w:rsid w:val="00331085"/>
    <w:rsid w:val="003319B6"/>
    <w:rsid w:val="00333650"/>
    <w:rsid w:val="00336D4B"/>
    <w:rsid w:val="00351E1C"/>
    <w:rsid w:val="003535E0"/>
    <w:rsid w:val="00355D22"/>
    <w:rsid w:val="00355D78"/>
    <w:rsid w:val="00356550"/>
    <w:rsid w:val="00364145"/>
    <w:rsid w:val="0036746C"/>
    <w:rsid w:val="00374DF6"/>
    <w:rsid w:val="00374E27"/>
    <w:rsid w:val="0037630F"/>
    <w:rsid w:val="00385607"/>
    <w:rsid w:val="00390D96"/>
    <w:rsid w:val="00394170"/>
    <w:rsid w:val="003A2BF2"/>
    <w:rsid w:val="003B0CBA"/>
    <w:rsid w:val="003B2121"/>
    <w:rsid w:val="003B5D04"/>
    <w:rsid w:val="003C1AA1"/>
    <w:rsid w:val="003D1F51"/>
    <w:rsid w:val="003D26BE"/>
    <w:rsid w:val="003D508C"/>
    <w:rsid w:val="003D76A6"/>
    <w:rsid w:val="003E2475"/>
    <w:rsid w:val="003E2BA4"/>
    <w:rsid w:val="003E3FA8"/>
    <w:rsid w:val="003E5A09"/>
    <w:rsid w:val="003F11A3"/>
    <w:rsid w:val="003F1AA6"/>
    <w:rsid w:val="00404720"/>
    <w:rsid w:val="00412095"/>
    <w:rsid w:val="00414633"/>
    <w:rsid w:val="00417FD5"/>
    <w:rsid w:val="0042449B"/>
    <w:rsid w:val="00431FC8"/>
    <w:rsid w:val="00433BDF"/>
    <w:rsid w:val="00434384"/>
    <w:rsid w:val="004346DF"/>
    <w:rsid w:val="00437D54"/>
    <w:rsid w:val="00443B3E"/>
    <w:rsid w:val="00443F85"/>
    <w:rsid w:val="00444C17"/>
    <w:rsid w:val="00445D7B"/>
    <w:rsid w:val="00453F65"/>
    <w:rsid w:val="00453F6C"/>
    <w:rsid w:val="00454690"/>
    <w:rsid w:val="00454F9C"/>
    <w:rsid w:val="00460F8B"/>
    <w:rsid w:val="004627E8"/>
    <w:rsid w:val="00465800"/>
    <w:rsid w:val="00466FD9"/>
    <w:rsid w:val="0047442A"/>
    <w:rsid w:val="0048200C"/>
    <w:rsid w:val="00491935"/>
    <w:rsid w:val="00495D2F"/>
    <w:rsid w:val="004A650D"/>
    <w:rsid w:val="004B43F3"/>
    <w:rsid w:val="004C25BE"/>
    <w:rsid w:val="004C382F"/>
    <w:rsid w:val="004C6F68"/>
    <w:rsid w:val="004D0F65"/>
    <w:rsid w:val="004D31DB"/>
    <w:rsid w:val="004E134E"/>
    <w:rsid w:val="004F4B77"/>
    <w:rsid w:val="00503CFF"/>
    <w:rsid w:val="00504D41"/>
    <w:rsid w:val="00510C72"/>
    <w:rsid w:val="00513171"/>
    <w:rsid w:val="005222DC"/>
    <w:rsid w:val="00524AF1"/>
    <w:rsid w:val="00530FBC"/>
    <w:rsid w:val="00536FE5"/>
    <w:rsid w:val="00543FAE"/>
    <w:rsid w:val="0055233F"/>
    <w:rsid w:val="00552B68"/>
    <w:rsid w:val="00552EF9"/>
    <w:rsid w:val="00556B43"/>
    <w:rsid w:val="00565815"/>
    <w:rsid w:val="005660C1"/>
    <w:rsid w:val="00570DE9"/>
    <w:rsid w:val="00571E4C"/>
    <w:rsid w:val="005721AF"/>
    <w:rsid w:val="005840EC"/>
    <w:rsid w:val="00585EAA"/>
    <w:rsid w:val="00586872"/>
    <w:rsid w:val="00586A2E"/>
    <w:rsid w:val="00592BF5"/>
    <w:rsid w:val="005A79CB"/>
    <w:rsid w:val="005C2BE2"/>
    <w:rsid w:val="005C62DB"/>
    <w:rsid w:val="005D2258"/>
    <w:rsid w:val="005D7748"/>
    <w:rsid w:val="005E1DE3"/>
    <w:rsid w:val="005F3C3E"/>
    <w:rsid w:val="00605D09"/>
    <w:rsid w:val="0061238A"/>
    <w:rsid w:val="006174CF"/>
    <w:rsid w:val="00622F9E"/>
    <w:rsid w:val="00623C35"/>
    <w:rsid w:val="006275E6"/>
    <w:rsid w:val="0063342A"/>
    <w:rsid w:val="00633ADF"/>
    <w:rsid w:val="006346A8"/>
    <w:rsid w:val="00637F71"/>
    <w:rsid w:val="006578B6"/>
    <w:rsid w:val="00660B60"/>
    <w:rsid w:val="00692C5C"/>
    <w:rsid w:val="006972D6"/>
    <w:rsid w:val="006A202E"/>
    <w:rsid w:val="006B53D5"/>
    <w:rsid w:val="006C34EE"/>
    <w:rsid w:val="006D04E2"/>
    <w:rsid w:val="006D2C9B"/>
    <w:rsid w:val="006D7F57"/>
    <w:rsid w:val="006E0063"/>
    <w:rsid w:val="006E4D9A"/>
    <w:rsid w:val="006E62BC"/>
    <w:rsid w:val="0071506A"/>
    <w:rsid w:val="00720CAF"/>
    <w:rsid w:val="007228CC"/>
    <w:rsid w:val="00724586"/>
    <w:rsid w:val="007420B3"/>
    <w:rsid w:val="00753303"/>
    <w:rsid w:val="00762210"/>
    <w:rsid w:val="00766CFB"/>
    <w:rsid w:val="00772E76"/>
    <w:rsid w:val="00773110"/>
    <w:rsid w:val="00773C97"/>
    <w:rsid w:val="00781B04"/>
    <w:rsid w:val="00790310"/>
    <w:rsid w:val="00793406"/>
    <w:rsid w:val="007A0862"/>
    <w:rsid w:val="007A1EFD"/>
    <w:rsid w:val="007A3324"/>
    <w:rsid w:val="007A6902"/>
    <w:rsid w:val="007A75F8"/>
    <w:rsid w:val="007B1D0F"/>
    <w:rsid w:val="007B3A2B"/>
    <w:rsid w:val="007B6B9F"/>
    <w:rsid w:val="007D1AC5"/>
    <w:rsid w:val="007D654C"/>
    <w:rsid w:val="007E4523"/>
    <w:rsid w:val="007E48FC"/>
    <w:rsid w:val="007E5BCF"/>
    <w:rsid w:val="007E794B"/>
    <w:rsid w:val="008116AD"/>
    <w:rsid w:val="0081290E"/>
    <w:rsid w:val="0081417B"/>
    <w:rsid w:val="00816BBB"/>
    <w:rsid w:val="00825464"/>
    <w:rsid w:val="0083042F"/>
    <w:rsid w:val="008373BA"/>
    <w:rsid w:val="00840434"/>
    <w:rsid w:val="00841AAA"/>
    <w:rsid w:val="00842E48"/>
    <w:rsid w:val="00845575"/>
    <w:rsid w:val="00854370"/>
    <w:rsid w:val="008544CE"/>
    <w:rsid w:val="0085573D"/>
    <w:rsid w:val="00871001"/>
    <w:rsid w:val="008729E1"/>
    <w:rsid w:val="00881004"/>
    <w:rsid w:val="008815CD"/>
    <w:rsid w:val="00890D60"/>
    <w:rsid w:val="008916C3"/>
    <w:rsid w:val="008A0223"/>
    <w:rsid w:val="008A0B40"/>
    <w:rsid w:val="008B0235"/>
    <w:rsid w:val="008B0677"/>
    <w:rsid w:val="008B4E7A"/>
    <w:rsid w:val="008C2B77"/>
    <w:rsid w:val="008C43C0"/>
    <w:rsid w:val="008C64C3"/>
    <w:rsid w:val="008C77E5"/>
    <w:rsid w:val="008D17AB"/>
    <w:rsid w:val="008E2D5D"/>
    <w:rsid w:val="008E3B68"/>
    <w:rsid w:val="008F1037"/>
    <w:rsid w:val="008F34DF"/>
    <w:rsid w:val="008F60A1"/>
    <w:rsid w:val="0090321C"/>
    <w:rsid w:val="009109B2"/>
    <w:rsid w:val="00915914"/>
    <w:rsid w:val="0092095B"/>
    <w:rsid w:val="00927F97"/>
    <w:rsid w:val="009337E5"/>
    <w:rsid w:val="009370AC"/>
    <w:rsid w:val="0095334B"/>
    <w:rsid w:val="00956BAB"/>
    <w:rsid w:val="00963E4A"/>
    <w:rsid w:val="00970A96"/>
    <w:rsid w:val="009765F1"/>
    <w:rsid w:val="00981113"/>
    <w:rsid w:val="0098469D"/>
    <w:rsid w:val="00985EB9"/>
    <w:rsid w:val="009A2680"/>
    <w:rsid w:val="009A45E4"/>
    <w:rsid w:val="009C08D9"/>
    <w:rsid w:val="009C5090"/>
    <w:rsid w:val="009C52FA"/>
    <w:rsid w:val="009D1F80"/>
    <w:rsid w:val="009D3138"/>
    <w:rsid w:val="009E3C4F"/>
    <w:rsid w:val="009F1027"/>
    <w:rsid w:val="00A01F6A"/>
    <w:rsid w:val="00A11AB4"/>
    <w:rsid w:val="00A151E0"/>
    <w:rsid w:val="00A17786"/>
    <w:rsid w:val="00A208D2"/>
    <w:rsid w:val="00A32C98"/>
    <w:rsid w:val="00A404DD"/>
    <w:rsid w:val="00A41CE8"/>
    <w:rsid w:val="00A46CEF"/>
    <w:rsid w:val="00A56CE2"/>
    <w:rsid w:val="00A57B0D"/>
    <w:rsid w:val="00A65155"/>
    <w:rsid w:val="00A663A8"/>
    <w:rsid w:val="00A675E6"/>
    <w:rsid w:val="00A740C3"/>
    <w:rsid w:val="00A82D3E"/>
    <w:rsid w:val="00A960FF"/>
    <w:rsid w:val="00AA79FC"/>
    <w:rsid w:val="00AB1388"/>
    <w:rsid w:val="00AB3B3E"/>
    <w:rsid w:val="00AB63E5"/>
    <w:rsid w:val="00AB6CF7"/>
    <w:rsid w:val="00AC1927"/>
    <w:rsid w:val="00AC46E4"/>
    <w:rsid w:val="00AD5073"/>
    <w:rsid w:val="00AE3BFA"/>
    <w:rsid w:val="00B06B4D"/>
    <w:rsid w:val="00B11604"/>
    <w:rsid w:val="00B12DCB"/>
    <w:rsid w:val="00B15BCC"/>
    <w:rsid w:val="00B17F87"/>
    <w:rsid w:val="00B30266"/>
    <w:rsid w:val="00B32F03"/>
    <w:rsid w:val="00B33117"/>
    <w:rsid w:val="00B41974"/>
    <w:rsid w:val="00B55F1A"/>
    <w:rsid w:val="00B64EBB"/>
    <w:rsid w:val="00B65E90"/>
    <w:rsid w:val="00B75105"/>
    <w:rsid w:val="00B75C0B"/>
    <w:rsid w:val="00B803E8"/>
    <w:rsid w:val="00B81A48"/>
    <w:rsid w:val="00B82616"/>
    <w:rsid w:val="00B84933"/>
    <w:rsid w:val="00B91164"/>
    <w:rsid w:val="00BB0CF7"/>
    <w:rsid w:val="00BB6011"/>
    <w:rsid w:val="00BB7CD6"/>
    <w:rsid w:val="00BC085E"/>
    <w:rsid w:val="00BC1477"/>
    <w:rsid w:val="00BC3FF8"/>
    <w:rsid w:val="00BD032D"/>
    <w:rsid w:val="00BD2627"/>
    <w:rsid w:val="00BD6D40"/>
    <w:rsid w:val="00BD749C"/>
    <w:rsid w:val="00BE08CC"/>
    <w:rsid w:val="00BE6611"/>
    <w:rsid w:val="00BE7254"/>
    <w:rsid w:val="00BF37EE"/>
    <w:rsid w:val="00C1403D"/>
    <w:rsid w:val="00C146A8"/>
    <w:rsid w:val="00C213E7"/>
    <w:rsid w:val="00C22F1E"/>
    <w:rsid w:val="00C3103A"/>
    <w:rsid w:val="00C40708"/>
    <w:rsid w:val="00C40D1B"/>
    <w:rsid w:val="00C43E5B"/>
    <w:rsid w:val="00C453C8"/>
    <w:rsid w:val="00C45F14"/>
    <w:rsid w:val="00C52FCD"/>
    <w:rsid w:val="00C54B0F"/>
    <w:rsid w:val="00C5576B"/>
    <w:rsid w:val="00C72905"/>
    <w:rsid w:val="00C75188"/>
    <w:rsid w:val="00C8631F"/>
    <w:rsid w:val="00C8657C"/>
    <w:rsid w:val="00C91CFD"/>
    <w:rsid w:val="00C922F8"/>
    <w:rsid w:val="00C94C8B"/>
    <w:rsid w:val="00CA3757"/>
    <w:rsid w:val="00CA3FF2"/>
    <w:rsid w:val="00CB21E8"/>
    <w:rsid w:val="00CB21F9"/>
    <w:rsid w:val="00CB2C94"/>
    <w:rsid w:val="00CC13D3"/>
    <w:rsid w:val="00CC2F39"/>
    <w:rsid w:val="00CC6B2F"/>
    <w:rsid w:val="00CD18D4"/>
    <w:rsid w:val="00CD2341"/>
    <w:rsid w:val="00CD4FD5"/>
    <w:rsid w:val="00CE17C8"/>
    <w:rsid w:val="00CE1912"/>
    <w:rsid w:val="00CE2C6C"/>
    <w:rsid w:val="00CE5ACE"/>
    <w:rsid w:val="00CE6EFA"/>
    <w:rsid w:val="00CF2088"/>
    <w:rsid w:val="00CF271A"/>
    <w:rsid w:val="00CF4DC3"/>
    <w:rsid w:val="00D02472"/>
    <w:rsid w:val="00D049DA"/>
    <w:rsid w:val="00D05671"/>
    <w:rsid w:val="00D06F6A"/>
    <w:rsid w:val="00D106FD"/>
    <w:rsid w:val="00D10D8B"/>
    <w:rsid w:val="00D35BD6"/>
    <w:rsid w:val="00D37966"/>
    <w:rsid w:val="00D45422"/>
    <w:rsid w:val="00D4764C"/>
    <w:rsid w:val="00D528E6"/>
    <w:rsid w:val="00D52DB0"/>
    <w:rsid w:val="00D536DE"/>
    <w:rsid w:val="00D564A2"/>
    <w:rsid w:val="00D6191F"/>
    <w:rsid w:val="00D64964"/>
    <w:rsid w:val="00D703E3"/>
    <w:rsid w:val="00D7147C"/>
    <w:rsid w:val="00D77FB4"/>
    <w:rsid w:val="00D90B2F"/>
    <w:rsid w:val="00D91337"/>
    <w:rsid w:val="00DB31FA"/>
    <w:rsid w:val="00DB7EE2"/>
    <w:rsid w:val="00DC4B40"/>
    <w:rsid w:val="00DE016A"/>
    <w:rsid w:val="00DE3F38"/>
    <w:rsid w:val="00DF40FD"/>
    <w:rsid w:val="00DF4A99"/>
    <w:rsid w:val="00DF522D"/>
    <w:rsid w:val="00DF6608"/>
    <w:rsid w:val="00DF783A"/>
    <w:rsid w:val="00E026D0"/>
    <w:rsid w:val="00E1188B"/>
    <w:rsid w:val="00E16C91"/>
    <w:rsid w:val="00E2029B"/>
    <w:rsid w:val="00E258E2"/>
    <w:rsid w:val="00E442F6"/>
    <w:rsid w:val="00E53222"/>
    <w:rsid w:val="00E534E6"/>
    <w:rsid w:val="00E73F3D"/>
    <w:rsid w:val="00E76CB2"/>
    <w:rsid w:val="00EA2DB3"/>
    <w:rsid w:val="00EA4362"/>
    <w:rsid w:val="00EA491A"/>
    <w:rsid w:val="00EB0DCD"/>
    <w:rsid w:val="00EB3C84"/>
    <w:rsid w:val="00EB5810"/>
    <w:rsid w:val="00ED0D7C"/>
    <w:rsid w:val="00ED2787"/>
    <w:rsid w:val="00ED356C"/>
    <w:rsid w:val="00ED6B7C"/>
    <w:rsid w:val="00EE1EED"/>
    <w:rsid w:val="00EE237B"/>
    <w:rsid w:val="00EF5849"/>
    <w:rsid w:val="00F01733"/>
    <w:rsid w:val="00F03C8B"/>
    <w:rsid w:val="00F25A57"/>
    <w:rsid w:val="00F30C81"/>
    <w:rsid w:val="00F3175F"/>
    <w:rsid w:val="00F32D1C"/>
    <w:rsid w:val="00F462FA"/>
    <w:rsid w:val="00F55B7C"/>
    <w:rsid w:val="00F62D58"/>
    <w:rsid w:val="00F72B29"/>
    <w:rsid w:val="00F72C9A"/>
    <w:rsid w:val="00F73985"/>
    <w:rsid w:val="00F93833"/>
    <w:rsid w:val="00F96184"/>
    <w:rsid w:val="00F968CD"/>
    <w:rsid w:val="00FA3670"/>
    <w:rsid w:val="00FA5B7D"/>
    <w:rsid w:val="00FB4229"/>
    <w:rsid w:val="00FC7C17"/>
    <w:rsid w:val="00FD04B7"/>
    <w:rsid w:val="00FD4F1F"/>
    <w:rsid w:val="00FE5DA0"/>
    <w:rsid w:val="013E6055"/>
    <w:rsid w:val="03A587AE"/>
    <w:rsid w:val="08054519"/>
    <w:rsid w:val="1097EEC6"/>
    <w:rsid w:val="1B9C12FE"/>
    <w:rsid w:val="3FCE076E"/>
    <w:rsid w:val="573588ED"/>
    <w:rsid w:val="57A24A7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A0420"/>
  <w15:chartTrackingRefBased/>
  <w15:docId w15:val="{CC94AD51-3C56-43E0-8E59-C1C382AC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C2D"/>
    <w:rPr>
      <w:color w:val="414042"/>
      <w:sz w:val="24"/>
    </w:rPr>
  </w:style>
  <w:style w:type="paragraph" w:styleId="Heading1">
    <w:name w:val="heading 1"/>
    <w:basedOn w:val="Normal"/>
    <w:next w:val="Normal"/>
    <w:link w:val="Heading1Char"/>
    <w:uiPriority w:val="9"/>
    <w:qFormat/>
    <w:rsid w:val="00CE6EFA"/>
    <w:pPr>
      <w:keepNext/>
      <w:keepLines/>
      <w:spacing w:before="360" w:after="80"/>
      <w:outlineLvl w:val="0"/>
    </w:pPr>
    <w:rPr>
      <w:rFonts w:asciiTheme="majorHAnsi" w:eastAsiaTheme="majorEastAsia" w:hAnsiTheme="majorHAnsi" w:cstheme="majorBidi"/>
      <w:color w:val="9E007E" w:themeColor="accent1"/>
      <w:sz w:val="40"/>
      <w:szCs w:val="40"/>
    </w:rPr>
  </w:style>
  <w:style w:type="paragraph" w:styleId="Heading2">
    <w:name w:val="heading 2"/>
    <w:basedOn w:val="Normal"/>
    <w:next w:val="Normal"/>
    <w:link w:val="Heading2Char"/>
    <w:uiPriority w:val="9"/>
    <w:unhideWhenUsed/>
    <w:qFormat/>
    <w:rsid w:val="00394170"/>
    <w:pPr>
      <w:keepNext/>
      <w:keepLines/>
      <w:spacing w:before="160" w:after="80"/>
      <w:outlineLvl w:val="1"/>
    </w:pPr>
    <w:rPr>
      <w:rFonts w:asciiTheme="majorHAnsi" w:eastAsiaTheme="majorEastAsia" w:hAnsiTheme="majorHAnsi" w:cstheme="majorBidi"/>
      <w:b/>
      <w:color w:val="002554" w:themeColor="text2"/>
      <w:sz w:val="32"/>
      <w:szCs w:val="32"/>
    </w:rPr>
  </w:style>
  <w:style w:type="paragraph" w:styleId="Heading3">
    <w:name w:val="heading 3"/>
    <w:basedOn w:val="Normal"/>
    <w:next w:val="Normal"/>
    <w:link w:val="Heading3Char"/>
    <w:uiPriority w:val="9"/>
    <w:unhideWhenUsed/>
    <w:qFormat/>
    <w:rsid w:val="00CE6EFA"/>
    <w:pPr>
      <w:keepNext/>
      <w:keepLines/>
      <w:spacing w:before="160" w:after="80"/>
      <w:outlineLvl w:val="2"/>
    </w:pPr>
    <w:rPr>
      <w:rFonts w:eastAsiaTheme="majorEastAsia" w:cstheme="majorBidi"/>
      <w:color w:val="9E007E" w:themeColor="accent1"/>
      <w:sz w:val="28"/>
      <w:szCs w:val="28"/>
    </w:rPr>
  </w:style>
  <w:style w:type="paragraph" w:styleId="Heading4">
    <w:name w:val="heading 4"/>
    <w:basedOn w:val="Normal"/>
    <w:next w:val="Normal"/>
    <w:link w:val="Heading4Char"/>
    <w:uiPriority w:val="9"/>
    <w:unhideWhenUsed/>
    <w:qFormat/>
    <w:rsid w:val="00CE6EFA"/>
    <w:pPr>
      <w:keepNext/>
      <w:keepLines/>
      <w:spacing w:before="80" w:after="240"/>
      <w:outlineLvl w:val="3"/>
    </w:pPr>
    <w:rPr>
      <w:rFonts w:eastAsiaTheme="majorEastAsia" w:cstheme="majorBidi"/>
      <w:i/>
      <w:iCs/>
      <w:color w:val="9E007E" w:themeColor="accent1"/>
    </w:rPr>
  </w:style>
  <w:style w:type="paragraph" w:styleId="Heading5">
    <w:name w:val="heading 5"/>
    <w:basedOn w:val="Normal"/>
    <w:next w:val="Normal"/>
    <w:link w:val="Heading5Char"/>
    <w:uiPriority w:val="9"/>
    <w:semiHidden/>
    <w:unhideWhenUsed/>
    <w:qFormat/>
    <w:rsid w:val="00394170"/>
    <w:pPr>
      <w:keepNext/>
      <w:keepLines/>
      <w:spacing w:before="80" w:after="40"/>
      <w:outlineLvl w:val="4"/>
    </w:pPr>
    <w:rPr>
      <w:rFonts w:eastAsiaTheme="majorEastAsia" w:cstheme="majorBidi"/>
      <w:color w:val="76005E" w:themeColor="accent1" w:themeShade="BF"/>
    </w:rPr>
  </w:style>
  <w:style w:type="paragraph" w:styleId="Heading6">
    <w:name w:val="heading 6"/>
    <w:basedOn w:val="Normal"/>
    <w:next w:val="Normal"/>
    <w:link w:val="Heading6Char"/>
    <w:uiPriority w:val="9"/>
    <w:semiHidden/>
    <w:unhideWhenUsed/>
    <w:qFormat/>
    <w:rsid w:val="00394170"/>
    <w:pPr>
      <w:keepNext/>
      <w:keepLines/>
      <w:spacing w:before="40" w:after="0"/>
      <w:outlineLvl w:val="5"/>
    </w:pPr>
    <w:rPr>
      <w:rFonts w:eastAsiaTheme="majorEastAsia" w:cstheme="majorBidi"/>
      <w:i/>
      <w:iCs/>
      <w:color w:val="FF19D0" w:themeColor="text1" w:themeTint="A6"/>
    </w:rPr>
  </w:style>
  <w:style w:type="paragraph" w:styleId="Heading7">
    <w:name w:val="heading 7"/>
    <w:basedOn w:val="Normal"/>
    <w:next w:val="Normal"/>
    <w:link w:val="Heading7Char"/>
    <w:uiPriority w:val="9"/>
    <w:semiHidden/>
    <w:unhideWhenUsed/>
    <w:qFormat/>
    <w:rsid w:val="00394170"/>
    <w:pPr>
      <w:keepNext/>
      <w:keepLines/>
      <w:spacing w:before="40" w:after="0"/>
      <w:outlineLvl w:val="6"/>
    </w:pPr>
    <w:rPr>
      <w:rFonts w:eastAsiaTheme="majorEastAsia" w:cstheme="majorBidi"/>
      <w:color w:val="FF19D0" w:themeColor="text1" w:themeTint="A6"/>
    </w:rPr>
  </w:style>
  <w:style w:type="paragraph" w:styleId="Heading8">
    <w:name w:val="heading 8"/>
    <w:basedOn w:val="Normal"/>
    <w:next w:val="Normal"/>
    <w:link w:val="Heading8Char"/>
    <w:uiPriority w:val="9"/>
    <w:semiHidden/>
    <w:unhideWhenUsed/>
    <w:qFormat/>
    <w:rsid w:val="00394170"/>
    <w:pPr>
      <w:keepNext/>
      <w:keepLines/>
      <w:spacing w:after="0"/>
      <w:outlineLvl w:val="7"/>
    </w:pPr>
    <w:rPr>
      <w:rFonts w:eastAsiaTheme="majorEastAsia" w:cstheme="majorBidi"/>
      <w:i/>
      <w:iCs/>
      <w:color w:val="D300A8" w:themeColor="text1" w:themeTint="D8"/>
    </w:rPr>
  </w:style>
  <w:style w:type="paragraph" w:styleId="Heading9">
    <w:name w:val="heading 9"/>
    <w:basedOn w:val="Normal"/>
    <w:next w:val="Normal"/>
    <w:link w:val="Heading9Char"/>
    <w:uiPriority w:val="9"/>
    <w:semiHidden/>
    <w:unhideWhenUsed/>
    <w:qFormat/>
    <w:rsid w:val="00394170"/>
    <w:pPr>
      <w:keepNext/>
      <w:keepLines/>
      <w:spacing w:after="0"/>
      <w:outlineLvl w:val="8"/>
    </w:pPr>
    <w:rPr>
      <w:rFonts w:eastAsiaTheme="majorEastAsia" w:cstheme="majorBidi"/>
      <w:color w:val="D300A8"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6EFA"/>
    <w:rPr>
      <w:rFonts w:asciiTheme="majorHAnsi" w:eastAsiaTheme="majorEastAsia" w:hAnsiTheme="majorHAnsi" w:cstheme="majorBidi"/>
      <w:color w:val="9E007E" w:themeColor="accent1"/>
      <w:sz w:val="40"/>
      <w:szCs w:val="40"/>
    </w:rPr>
  </w:style>
  <w:style w:type="character" w:customStyle="1" w:styleId="Heading2Char">
    <w:name w:val="Heading 2 Char"/>
    <w:basedOn w:val="DefaultParagraphFont"/>
    <w:link w:val="Heading2"/>
    <w:uiPriority w:val="9"/>
    <w:rsid w:val="00394170"/>
    <w:rPr>
      <w:rFonts w:asciiTheme="majorHAnsi" w:eastAsiaTheme="majorEastAsia" w:hAnsiTheme="majorHAnsi" w:cstheme="majorBidi"/>
      <w:b/>
      <w:color w:val="002554" w:themeColor="text2"/>
      <w:sz w:val="32"/>
      <w:szCs w:val="32"/>
    </w:rPr>
  </w:style>
  <w:style w:type="character" w:customStyle="1" w:styleId="Heading3Char">
    <w:name w:val="Heading 3 Char"/>
    <w:basedOn w:val="DefaultParagraphFont"/>
    <w:link w:val="Heading3"/>
    <w:uiPriority w:val="9"/>
    <w:rsid w:val="00CE6EFA"/>
    <w:rPr>
      <w:rFonts w:eastAsiaTheme="majorEastAsia" w:cstheme="majorBidi"/>
      <w:color w:val="9E007E" w:themeColor="accent1"/>
      <w:sz w:val="28"/>
      <w:szCs w:val="28"/>
    </w:rPr>
  </w:style>
  <w:style w:type="character" w:customStyle="1" w:styleId="Heading4Char">
    <w:name w:val="Heading 4 Char"/>
    <w:basedOn w:val="DefaultParagraphFont"/>
    <w:link w:val="Heading4"/>
    <w:uiPriority w:val="9"/>
    <w:rsid w:val="00CE6EFA"/>
    <w:rPr>
      <w:rFonts w:eastAsiaTheme="majorEastAsia" w:cstheme="majorBidi"/>
      <w:i/>
      <w:iCs/>
      <w:color w:val="9E007E" w:themeColor="accent1"/>
      <w:sz w:val="24"/>
    </w:rPr>
  </w:style>
  <w:style w:type="character" w:customStyle="1" w:styleId="Heading5Char">
    <w:name w:val="Heading 5 Char"/>
    <w:basedOn w:val="DefaultParagraphFont"/>
    <w:link w:val="Heading5"/>
    <w:uiPriority w:val="9"/>
    <w:semiHidden/>
    <w:rsid w:val="00394170"/>
    <w:rPr>
      <w:rFonts w:eastAsiaTheme="majorEastAsia" w:cstheme="majorBidi"/>
      <w:color w:val="76005E" w:themeColor="accent1" w:themeShade="BF"/>
    </w:rPr>
  </w:style>
  <w:style w:type="character" w:customStyle="1" w:styleId="Heading6Char">
    <w:name w:val="Heading 6 Char"/>
    <w:basedOn w:val="DefaultParagraphFont"/>
    <w:link w:val="Heading6"/>
    <w:uiPriority w:val="9"/>
    <w:semiHidden/>
    <w:rsid w:val="00394170"/>
    <w:rPr>
      <w:rFonts w:eastAsiaTheme="majorEastAsia" w:cstheme="majorBidi"/>
      <w:i/>
      <w:iCs/>
      <w:color w:val="FF19D0" w:themeColor="text1" w:themeTint="A6"/>
    </w:rPr>
  </w:style>
  <w:style w:type="character" w:customStyle="1" w:styleId="Heading7Char">
    <w:name w:val="Heading 7 Char"/>
    <w:basedOn w:val="DefaultParagraphFont"/>
    <w:link w:val="Heading7"/>
    <w:uiPriority w:val="9"/>
    <w:semiHidden/>
    <w:rsid w:val="00394170"/>
    <w:rPr>
      <w:rFonts w:eastAsiaTheme="majorEastAsia" w:cstheme="majorBidi"/>
      <w:color w:val="FF19D0" w:themeColor="text1" w:themeTint="A6"/>
    </w:rPr>
  </w:style>
  <w:style w:type="character" w:customStyle="1" w:styleId="Heading8Char">
    <w:name w:val="Heading 8 Char"/>
    <w:basedOn w:val="DefaultParagraphFont"/>
    <w:link w:val="Heading8"/>
    <w:uiPriority w:val="9"/>
    <w:semiHidden/>
    <w:rsid w:val="00394170"/>
    <w:rPr>
      <w:rFonts w:eastAsiaTheme="majorEastAsia" w:cstheme="majorBidi"/>
      <w:i/>
      <w:iCs/>
      <w:color w:val="D300A8" w:themeColor="text1" w:themeTint="D8"/>
    </w:rPr>
  </w:style>
  <w:style w:type="character" w:customStyle="1" w:styleId="Heading9Char">
    <w:name w:val="Heading 9 Char"/>
    <w:basedOn w:val="DefaultParagraphFont"/>
    <w:link w:val="Heading9"/>
    <w:uiPriority w:val="9"/>
    <w:semiHidden/>
    <w:rsid w:val="00394170"/>
    <w:rPr>
      <w:rFonts w:eastAsiaTheme="majorEastAsia" w:cstheme="majorBidi"/>
      <w:color w:val="D300A8" w:themeColor="text1" w:themeTint="D8"/>
    </w:rPr>
  </w:style>
  <w:style w:type="paragraph" w:styleId="Title">
    <w:name w:val="Title"/>
    <w:basedOn w:val="Normal"/>
    <w:next w:val="Normal"/>
    <w:link w:val="TitleChar"/>
    <w:uiPriority w:val="10"/>
    <w:qFormat/>
    <w:rsid w:val="00C40D1B"/>
    <w:pPr>
      <w:spacing w:after="80" w:line="240" w:lineRule="auto"/>
      <w:contextualSpacing/>
    </w:pPr>
    <w:rPr>
      <w:rFonts w:asciiTheme="majorHAnsi" w:eastAsiaTheme="majorEastAsia" w:hAnsiTheme="majorHAnsi" w:cstheme="majorBidi"/>
      <w:b/>
      <w:color w:val="9E007E" w:themeColor="text1"/>
      <w:spacing w:val="-10"/>
      <w:kern w:val="28"/>
      <w:sz w:val="80"/>
      <w:szCs w:val="56"/>
    </w:rPr>
  </w:style>
  <w:style w:type="character" w:customStyle="1" w:styleId="TitleChar">
    <w:name w:val="Title Char"/>
    <w:basedOn w:val="DefaultParagraphFont"/>
    <w:link w:val="Title"/>
    <w:uiPriority w:val="10"/>
    <w:rsid w:val="00C40D1B"/>
    <w:rPr>
      <w:rFonts w:asciiTheme="majorHAnsi" w:eastAsiaTheme="majorEastAsia" w:hAnsiTheme="majorHAnsi" w:cstheme="majorBidi"/>
      <w:b/>
      <w:color w:val="9E007E" w:themeColor="text1"/>
      <w:spacing w:val="-10"/>
      <w:kern w:val="28"/>
      <w:sz w:val="80"/>
      <w:szCs w:val="56"/>
    </w:rPr>
  </w:style>
  <w:style w:type="paragraph" w:styleId="Subtitle">
    <w:name w:val="Subtitle"/>
    <w:basedOn w:val="Normal"/>
    <w:next w:val="Normal"/>
    <w:link w:val="SubtitleChar"/>
    <w:uiPriority w:val="11"/>
    <w:qFormat/>
    <w:rsid w:val="00D6191F"/>
    <w:pPr>
      <w:numPr>
        <w:ilvl w:val="1"/>
      </w:numPr>
      <w:spacing w:after="480"/>
    </w:pPr>
    <w:rPr>
      <w:rFonts w:eastAsiaTheme="majorEastAsia" w:cstheme="majorBidi"/>
      <w:b/>
      <w:color w:val="002554" w:themeColor="text2"/>
      <w:sz w:val="32"/>
      <w:szCs w:val="28"/>
    </w:rPr>
  </w:style>
  <w:style w:type="character" w:customStyle="1" w:styleId="SubtitleChar">
    <w:name w:val="Subtitle Char"/>
    <w:basedOn w:val="DefaultParagraphFont"/>
    <w:link w:val="Subtitle"/>
    <w:uiPriority w:val="11"/>
    <w:rsid w:val="00D6191F"/>
    <w:rPr>
      <w:rFonts w:eastAsiaTheme="majorEastAsia" w:cstheme="majorBidi"/>
      <w:b/>
      <w:color w:val="002554" w:themeColor="text2"/>
      <w:sz w:val="32"/>
      <w:szCs w:val="28"/>
    </w:rPr>
  </w:style>
  <w:style w:type="paragraph" w:styleId="Quote">
    <w:name w:val="Quote"/>
    <w:basedOn w:val="Normal"/>
    <w:next w:val="Normal"/>
    <w:link w:val="QuoteChar"/>
    <w:uiPriority w:val="29"/>
    <w:qFormat/>
    <w:rsid w:val="00394170"/>
    <w:pPr>
      <w:spacing w:before="160"/>
      <w:jc w:val="center"/>
    </w:pPr>
    <w:rPr>
      <w:i/>
      <w:iCs/>
      <w:color w:val="9E007E" w:themeColor="accent1"/>
    </w:rPr>
  </w:style>
  <w:style w:type="character" w:customStyle="1" w:styleId="QuoteChar">
    <w:name w:val="Quote Char"/>
    <w:basedOn w:val="DefaultParagraphFont"/>
    <w:link w:val="Quote"/>
    <w:uiPriority w:val="29"/>
    <w:rsid w:val="00394170"/>
    <w:rPr>
      <w:i/>
      <w:iCs/>
      <w:color w:val="9E007E" w:themeColor="accent1"/>
    </w:rPr>
  </w:style>
  <w:style w:type="paragraph" w:styleId="ListParagraph">
    <w:name w:val="List Paragraph"/>
    <w:basedOn w:val="Normal"/>
    <w:uiPriority w:val="34"/>
    <w:qFormat/>
    <w:rsid w:val="00394170"/>
    <w:pPr>
      <w:ind w:left="720"/>
      <w:contextualSpacing/>
    </w:pPr>
  </w:style>
  <w:style w:type="character" w:styleId="IntenseEmphasis">
    <w:name w:val="Intense Emphasis"/>
    <w:basedOn w:val="DefaultParagraphFont"/>
    <w:uiPriority w:val="21"/>
    <w:qFormat/>
    <w:rsid w:val="00CE6EFA"/>
    <w:rPr>
      <w:i/>
      <w:iCs/>
      <w:color w:val="9E007E" w:themeColor="accent1"/>
    </w:rPr>
  </w:style>
  <w:style w:type="paragraph" w:styleId="IntenseQuote">
    <w:name w:val="Intense Quote"/>
    <w:basedOn w:val="Normal"/>
    <w:next w:val="Normal"/>
    <w:link w:val="IntenseQuoteChar"/>
    <w:uiPriority w:val="30"/>
    <w:qFormat/>
    <w:rsid w:val="00CE6EFA"/>
    <w:pPr>
      <w:pBdr>
        <w:top w:val="single" w:sz="4" w:space="10" w:color="76005E" w:themeColor="accent1" w:themeShade="BF"/>
        <w:bottom w:val="single" w:sz="4" w:space="10" w:color="76005E" w:themeColor="accent1" w:themeShade="BF"/>
      </w:pBdr>
      <w:spacing w:before="360" w:after="360"/>
      <w:ind w:left="864" w:right="864"/>
      <w:jc w:val="center"/>
    </w:pPr>
    <w:rPr>
      <w:i/>
      <w:iCs/>
      <w:color w:val="9E007E" w:themeColor="accent1"/>
    </w:rPr>
  </w:style>
  <w:style w:type="character" w:customStyle="1" w:styleId="IntenseQuoteChar">
    <w:name w:val="Intense Quote Char"/>
    <w:basedOn w:val="DefaultParagraphFont"/>
    <w:link w:val="IntenseQuote"/>
    <w:uiPriority w:val="30"/>
    <w:rsid w:val="00CE6EFA"/>
    <w:rPr>
      <w:i/>
      <w:iCs/>
      <w:color w:val="9E007E" w:themeColor="accent1"/>
      <w:sz w:val="24"/>
    </w:rPr>
  </w:style>
  <w:style w:type="character" w:styleId="IntenseReference">
    <w:name w:val="Intense Reference"/>
    <w:basedOn w:val="DefaultParagraphFont"/>
    <w:uiPriority w:val="32"/>
    <w:qFormat/>
    <w:rsid w:val="00CE6EFA"/>
    <w:rPr>
      <w:b/>
      <w:bCs/>
      <w:smallCaps/>
      <w:color w:val="9E007E" w:themeColor="accent1"/>
      <w:spacing w:val="5"/>
    </w:rPr>
  </w:style>
  <w:style w:type="character" w:styleId="SubtleEmphasis">
    <w:name w:val="Subtle Emphasis"/>
    <w:basedOn w:val="DefaultParagraphFont"/>
    <w:uiPriority w:val="19"/>
    <w:qFormat/>
    <w:rsid w:val="00394170"/>
    <w:rPr>
      <w:i/>
      <w:iCs/>
      <w:color w:val="002554" w:themeColor="text2"/>
    </w:rPr>
  </w:style>
  <w:style w:type="character" w:styleId="SubtleReference">
    <w:name w:val="Subtle Reference"/>
    <w:basedOn w:val="DefaultParagraphFont"/>
    <w:uiPriority w:val="31"/>
    <w:qFormat/>
    <w:rsid w:val="00394170"/>
    <w:rPr>
      <w:smallCaps/>
      <w:color w:val="9E007E" w:themeColor="accent1"/>
    </w:rPr>
  </w:style>
  <w:style w:type="character" w:styleId="Emphasis">
    <w:name w:val="Emphasis"/>
    <w:basedOn w:val="DefaultParagraphFont"/>
    <w:uiPriority w:val="20"/>
    <w:qFormat/>
    <w:rsid w:val="00394170"/>
    <w:rPr>
      <w:i/>
      <w:iCs/>
      <w:color w:val="002554" w:themeColor="text2"/>
    </w:rPr>
  </w:style>
  <w:style w:type="table" w:styleId="GridTable1Light-Accent4">
    <w:name w:val="Grid Table 1 Light Accent 4"/>
    <w:basedOn w:val="TableNormal"/>
    <w:uiPriority w:val="46"/>
    <w:rsid w:val="00394170"/>
    <w:pPr>
      <w:spacing w:after="0" w:line="240" w:lineRule="auto"/>
    </w:pPr>
    <w:tblPr>
      <w:tblStyleRowBandSize w:val="1"/>
      <w:tblStyleColBandSize w:val="1"/>
      <w:tblBorders>
        <w:top w:val="single" w:sz="4" w:space="0" w:color="77FFE7" w:themeColor="accent4" w:themeTint="66"/>
        <w:left w:val="single" w:sz="4" w:space="0" w:color="77FFE7" w:themeColor="accent4" w:themeTint="66"/>
        <w:bottom w:val="single" w:sz="4" w:space="0" w:color="77FFE7" w:themeColor="accent4" w:themeTint="66"/>
        <w:right w:val="single" w:sz="4" w:space="0" w:color="77FFE7" w:themeColor="accent4" w:themeTint="66"/>
        <w:insideH w:val="single" w:sz="4" w:space="0" w:color="77FFE7" w:themeColor="accent4" w:themeTint="66"/>
        <w:insideV w:val="single" w:sz="4" w:space="0" w:color="77FFE7" w:themeColor="accent4" w:themeTint="66"/>
      </w:tblBorders>
    </w:tblPr>
    <w:tblStylePr w:type="firstRow">
      <w:rPr>
        <w:b/>
        <w:bCs/>
      </w:rPr>
      <w:tblPr/>
      <w:tcPr>
        <w:tcBorders>
          <w:bottom w:val="single" w:sz="12" w:space="0" w:color="33FFDB" w:themeColor="accent4" w:themeTint="99"/>
        </w:tcBorders>
      </w:tcPr>
    </w:tblStylePr>
    <w:tblStylePr w:type="lastRow">
      <w:rPr>
        <w:b/>
        <w:bCs/>
      </w:rPr>
      <w:tblPr/>
      <w:tcPr>
        <w:tcBorders>
          <w:top w:val="double" w:sz="2" w:space="0" w:color="33FFDB" w:themeColor="accent4" w:themeTint="99"/>
        </w:tcBorders>
      </w:tcPr>
    </w:tblStylePr>
    <w:tblStylePr w:type="firstCol">
      <w:rPr>
        <w:b/>
        <w:bCs/>
      </w:rPr>
    </w:tblStylePr>
    <w:tblStylePr w:type="lastCol">
      <w:rPr>
        <w:b/>
        <w:bCs/>
      </w:rPr>
    </w:tblStylePr>
  </w:style>
  <w:style w:type="paragraph" w:styleId="NoSpacing">
    <w:name w:val="No Spacing"/>
    <w:uiPriority w:val="1"/>
    <w:qFormat/>
    <w:rsid w:val="00394170"/>
    <w:pPr>
      <w:spacing w:after="0" w:line="240" w:lineRule="auto"/>
    </w:pPr>
    <w:rPr>
      <w:color w:val="414042"/>
    </w:rPr>
  </w:style>
  <w:style w:type="character" w:styleId="Strong">
    <w:name w:val="Strong"/>
    <w:basedOn w:val="DefaultParagraphFont"/>
    <w:uiPriority w:val="22"/>
    <w:qFormat/>
    <w:rsid w:val="00394170"/>
    <w:rPr>
      <w:b/>
      <w:bCs/>
    </w:rPr>
  </w:style>
  <w:style w:type="paragraph" w:styleId="Header">
    <w:name w:val="header"/>
    <w:basedOn w:val="Normal"/>
    <w:link w:val="HeaderChar"/>
    <w:uiPriority w:val="99"/>
    <w:unhideWhenUsed/>
    <w:rsid w:val="007A33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3324"/>
    <w:rPr>
      <w:color w:val="414042"/>
    </w:rPr>
  </w:style>
  <w:style w:type="paragraph" w:styleId="Footer">
    <w:name w:val="footer"/>
    <w:basedOn w:val="Normal"/>
    <w:link w:val="FooterChar"/>
    <w:uiPriority w:val="99"/>
    <w:unhideWhenUsed/>
    <w:rsid w:val="007A33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3324"/>
    <w:rPr>
      <w:color w:val="414042"/>
    </w:rPr>
  </w:style>
  <w:style w:type="table" w:styleId="ListTable3-Accent1">
    <w:name w:val="List Table 3 Accent 1"/>
    <w:basedOn w:val="TableNormal"/>
    <w:uiPriority w:val="48"/>
    <w:rsid w:val="007A3324"/>
    <w:pPr>
      <w:spacing w:after="0" w:line="240" w:lineRule="auto"/>
    </w:pPr>
    <w:tblPr>
      <w:tblStyleRowBandSize w:val="1"/>
      <w:tblStyleColBandSize w:val="1"/>
      <w:tblBorders>
        <w:top w:val="single" w:sz="4" w:space="0" w:color="9E007E" w:themeColor="accent1"/>
        <w:left w:val="single" w:sz="4" w:space="0" w:color="9E007E" w:themeColor="accent1"/>
        <w:bottom w:val="single" w:sz="4" w:space="0" w:color="9E007E" w:themeColor="accent1"/>
        <w:right w:val="single" w:sz="4" w:space="0" w:color="9E007E" w:themeColor="accent1"/>
      </w:tblBorders>
    </w:tblPr>
    <w:tblStylePr w:type="firstRow">
      <w:rPr>
        <w:b/>
        <w:bCs/>
        <w:color w:val="FFFFFF" w:themeColor="background1"/>
      </w:rPr>
      <w:tblPr/>
      <w:tcPr>
        <w:shd w:val="clear" w:color="auto" w:fill="9E007E" w:themeFill="accent1"/>
      </w:tcPr>
    </w:tblStylePr>
    <w:tblStylePr w:type="lastRow">
      <w:rPr>
        <w:b/>
        <w:bCs/>
      </w:rPr>
      <w:tblPr/>
      <w:tcPr>
        <w:tcBorders>
          <w:top w:val="double" w:sz="4" w:space="0" w:color="9E007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007E" w:themeColor="accent1"/>
          <w:right w:val="single" w:sz="4" w:space="0" w:color="9E007E" w:themeColor="accent1"/>
        </w:tcBorders>
      </w:tcPr>
    </w:tblStylePr>
    <w:tblStylePr w:type="band1Horz">
      <w:tblPr/>
      <w:tcPr>
        <w:tcBorders>
          <w:top w:val="single" w:sz="4" w:space="0" w:color="9E007E" w:themeColor="accent1"/>
          <w:bottom w:val="single" w:sz="4" w:space="0" w:color="9E007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007E" w:themeColor="accent1"/>
          <w:left w:val="nil"/>
        </w:tcBorders>
      </w:tcPr>
    </w:tblStylePr>
    <w:tblStylePr w:type="swCell">
      <w:tblPr/>
      <w:tcPr>
        <w:tcBorders>
          <w:top w:val="double" w:sz="4" w:space="0" w:color="9E007E" w:themeColor="accent1"/>
          <w:right w:val="nil"/>
        </w:tcBorders>
      </w:tcPr>
    </w:tblStylePr>
  </w:style>
  <w:style w:type="table" w:styleId="TableGrid">
    <w:name w:val="Table Grid"/>
    <w:basedOn w:val="TableNormal"/>
    <w:uiPriority w:val="59"/>
    <w:rsid w:val="007A33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ed">
    <w:name w:val="Normal Indented"/>
    <w:basedOn w:val="Normal"/>
    <w:qFormat/>
    <w:rsid w:val="00552EF9"/>
    <w:pPr>
      <w:suppressAutoHyphens/>
      <w:spacing w:before="180" w:after="80" w:line="280" w:lineRule="exact"/>
      <w:ind w:left="284"/>
    </w:pPr>
    <w:rPr>
      <w:kern w:val="0"/>
      <w14:ligatures w14:val="none"/>
    </w:rPr>
  </w:style>
  <w:style w:type="paragraph" w:customStyle="1" w:styleId="Bullet1">
    <w:name w:val="Bullet 1"/>
    <w:basedOn w:val="Normal"/>
    <w:qFormat/>
    <w:rsid w:val="00127393"/>
    <w:pPr>
      <w:numPr>
        <w:numId w:val="1"/>
      </w:numPr>
      <w:suppressAutoHyphens/>
      <w:spacing w:before="120" w:after="80" w:line="280" w:lineRule="exact"/>
      <w:ind w:left="284"/>
    </w:pPr>
    <w:rPr>
      <w:kern w:val="0"/>
      <w14:ligatures w14:val="none"/>
    </w:rPr>
  </w:style>
  <w:style w:type="paragraph" w:customStyle="1" w:styleId="Bullet2">
    <w:name w:val="Bullet 2"/>
    <w:basedOn w:val="Bullet1"/>
    <w:qFormat/>
    <w:rsid w:val="00552EF9"/>
    <w:pPr>
      <w:numPr>
        <w:ilvl w:val="1"/>
      </w:numPr>
    </w:pPr>
  </w:style>
  <w:style w:type="paragraph" w:customStyle="1" w:styleId="Bullet3">
    <w:name w:val="Bullet 3"/>
    <w:basedOn w:val="Bullet2"/>
    <w:qFormat/>
    <w:rsid w:val="00552EF9"/>
    <w:pPr>
      <w:numPr>
        <w:ilvl w:val="2"/>
      </w:numPr>
    </w:pPr>
  </w:style>
  <w:style w:type="paragraph" w:customStyle="1" w:styleId="NumberedList1">
    <w:name w:val="Numbered List 1"/>
    <w:basedOn w:val="Normal"/>
    <w:qFormat/>
    <w:rsid w:val="00552EF9"/>
    <w:pPr>
      <w:suppressAutoHyphens/>
      <w:spacing w:before="120" w:after="80" w:line="280" w:lineRule="exact"/>
    </w:pPr>
    <w:rPr>
      <w:kern w:val="0"/>
      <w14:ligatures w14:val="none"/>
    </w:rPr>
  </w:style>
  <w:style w:type="paragraph" w:customStyle="1" w:styleId="NumberedList2">
    <w:name w:val="Numbered List 2"/>
    <w:basedOn w:val="NumberedList1"/>
    <w:qFormat/>
    <w:rsid w:val="00552EF9"/>
    <w:pPr>
      <w:numPr>
        <w:ilvl w:val="1"/>
      </w:numPr>
    </w:pPr>
  </w:style>
  <w:style w:type="paragraph" w:customStyle="1" w:styleId="NumberedList3">
    <w:name w:val="Numbered List 3"/>
    <w:basedOn w:val="NumberedList2"/>
    <w:qFormat/>
    <w:rsid w:val="00552EF9"/>
    <w:pPr>
      <w:numPr>
        <w:ilvl w:val="2"/>
      </w:numPr>
    </w:pPr>
  </w:style>
  <w:style w:type="numbering" w:customStyle="1" w:styleId="BulletsList">
    <w:name w:val="Bullets List"/>
    <w:uiPriority w:val="99"/>
    <w:rsid w:val="00552EF9"/>
    <w:pPr>
      <w:numPr>
        <w:numId w:val="16"/>
      </w:numPr>
    </w:pPr>
  </w:style>
  <w:style w:type="numbering" w:customStyle="1" w:styleId="Numberedlist">
    <w:name w:val="Numbered list"/>
    <w:uiPriority w:val="99"/>
    <w:rsid w:val="00552EF9"/>
    <w:pPr>
      <w:numPr>
        <w:numId w:val="3"/>
      </w:numPr>
    </w:pPr>
  </w:style>
  <w:style w:type="paragraph" w:customStyle="1" w:styleId="IntroPara">
    <w:name w:val="Intro Para"/>
    <w:basedOn w:val="Normal"/>
    <w:qFormat/>
    <w:rsid w:val="00552EF9"/>
    <w:pPr>
      <w:suppressAutoHyphens/>
      <w:spacing w:before="240" w:after="240" w:line="280" w:lineRule="atLeast"/>
    </w:pPr>
    <w:rPr>
      <w:color w:val="002554" w:themeColor="text2"/>
      <w:kern w:val="0"/>
      <w14:ligatures w14:val="none"/>
    </w:rPr>
  </w:style>
  <w:style w:type="paragraph" w:styleId="Caption">
    <w:name w:val="caption"/>
    <w:basedOn w:val="Normal"/>
    <w:next w:val="Normal"/>
    <w:uiPriority w:val="35"/>
    <w:unhideWhenUsed/>
    <w:qFormat/>
    <w:rsid w:val="00552EF9"/>
    <w:pPr>
      <w:suppressAutoHyphens/>
      <w:spacing w:before="240" w:after="120" w:line="280" w:lineRule="exact"/>
    </w:pPr>
    <w:rPr>
      <w:b/>
      <w:iCs/>
      <w:color w:val="9E007E" w:themeColor="text1"/>
      <w:kern w:val="0"/>
      <w:szCs w:val="18"/>
      <w14:ligatures w14:val="none"/>
    </w:rPr>
  </w:style>
  <w:style w:type="numbering" w:customStyle="1" w:styleId="HeadingsList">
    <w:name w:val="Headings List"/>
    <w:uiPriority w:val="99"/>
    <w:rsid w:val="00565815"/>
    <w:pPr>
      <w:numPr>
        <w:numId w:val="5"/>
      </w:numPr>
    </w:pPr>
  </w:style>
  <w:style w:type="table" w:customStyle="1" w:styleId="PlainTable21">
    <w:name w:val="Plain Table 21"/>
    <w:basedOn w:val="TableNormal"/>
    <w:uiPriority w:val="42"/>
    <w:rsid w:val="00565815"/>
    <w:pPr>
      <w:spacing w:after="0" w:line="240" w:lineRule="auto"/>
    </w:pPr>
    <w:rPr>
      <w:kern w:val="0"/>
      <w14:ligatures w14:val="none"/>
    </w:rPr>
    <w:tblPr>
      <w:tblStyleRowBandSize w:val="1"/>
      <w:tblStyleColBandSize w:val="1"/>
      <w:tblBorders>
        <w:top w:val="single" w:sz="4" w:space="0" w:color="FF4EDA" w:themeColor="text1" w:themeTint="80"/>
        <w:bottom w:val="single" w:sz="4" w:space="0" w:color="FF4EDA" w:themeColor="text1" w:themeTint="80"/>
      </w:tblBorders>
    </w:tblPr>
    <w:tblStylePr w:type="firstRow">
      <w:rPr>
        <w:b w:val="0"/>
        <w:bCs/>
      </w:rPr>
      <w:tblPr/>
      <w:tcPr>
        <w:tcBorders>
          <w:bottom w:val="single" w:sz="4" w:space="0" w:color="FF4EDA" w:themeColor="text1" w:themeTint="80"/>
        </w:tcBorders>
      </w:tcPr>
    </w:tblStylePr>
    <w:tblStylePr w:type="lastRow">
      <w:rPr>
        <w:b/>
        <w:bCs/>
      </w:rPr>
      <w:tblPr/>
      <w:tcPr>
        <w:tcBorders>
          <w:top w:val="single" w:sz="4" w:space="0" w:color="FF4EDA" w:themeColor="text1" w:themeTint="80"/>
        </w:tcBorders>
      </w:tcPr>
    </w:tblStylePr>
    <w:tblStylePr w:type="firstCol">
      <w:rPr>
        <w:b/>
        <w:bCs/>
      </w:rPr>
    </w:tblStylePr>
    <w:tblStylePr w:type="lastCol">
      <w:rPr>
        <w:b/>
        <w:bCs/>
      </w:rPr>
    </w:tblStylePr>
    <w:tblStylePr w:type="band1Vert">
      <w:tblPr/>
      <w:tcPr>
        <w:tcBorders>
          <w:left w:val="single" w:sz="4" w:space="0" w:color="FF4EDA" w:themeColor="text1" w:themeTint="80"/>
          <w:right w:val="single" w:sz="4" w:space="0" w:color="FF4EDA" w:themeColor="text1" w:themeTint="80"/>
        </w:tcBorders>
      </w:tcPr>
    </w:tblStylePr>
    <w:tblStylePr w:type="band2Vert">
      <w:tblPr/>
      <w:tcPr>
        <w:tcBorders>
          <w:left w:val="single" w:sz="4" w:space="0" w:color="FF4EDA" w:themeColor="text1" w:themeTint="80"/>
          <w:right w:val="single" w:sz="4" w:space="0" w:color="FF4EDA" w:themeColor="text1" w:themeTint="80"/>
        </w:tcBorders>
      </w:tcPr>
    </w:tblStylePr>
    <w:tblStylePr w:type="band1Horz">
      <w:tblPr/>
      <w:tcPr>
        <w:tcBorders>
          <w:top w:val="single" w:sz="4" w:space="0" w:color="FF4EDA" w:themeColor="text1" w:themeTint="80"/>
          <w:bottom w:val="single" w:sz="4" w:space="0" w:color="FF4EDA" w:themeColor="text1" w:themeTint="80"/>
        </w:tcBorders>
      </w:tcPr>
    </w:tblStylePr>
  </w:style>
  <w:style w:type="paragraph" w:styleId="TOCHeading">
    <w:name w:val="TOC Heading"/>
    <w:basedOn w:val="Heading1"/>
    <w:next w:val="Normal"/>
    <w:uiPriority w:val="39"/>
    <w:unhideWhenUsed/>
    <w:qFormat/>
    <w:rsid w:val="00565815"/>
    <w:pPr>
      <w:spacing w:after="0"/>
      <w:outlineLvl w:val="9"/>
    </w:pPr>
    <w:rPr>
      <w:color w:val="002554" w:themeColor="text2"/>
      <w:kern w:val="0"/>
      <w:sz w:val="32"/>
      <w:szCs w:val="32"/>
      <w:lang w:val="en-US"/>
      <w14:ligatures w14:val="none"/>
    </w:rPr>
  </w:style>
  <w:style w:type="paragraph" w:styleId="TOC1">
    <w:name w:val="toc 1"/>
    <w:basedOn w:val="Normal"/>
    <w:next w:val="Normal"/>
    <w:autoRedefine/>
    <w:uiPriority w:val="39"/>
    <w:unhideWhenUsed/>
    <w:rsid w:val="00565815"/>
    <w:pPr>
      <w:suppressAutoHyphens/>
      <w:spacing w:before="180" w:after="100" w:line="280" w:lineRule="exact"/>
      <w:ind w:right="454"/>
    </w:pPr>
    <w:rPr>
      <w:b/>
      <w:color w:val="ED8B00" w:themeColor="accent2"/>
      <w:kern w:val="0"/>
      <w14:ligatures w14:val="none"/>
    </w:rPr>
  </w:style>
  <w:style w:type="paragraph" w:styleId="TOC2">
    <w:name w:val="toc 2"/>
    <w:basedOn w:val="Normal"/>
    <w:next w:val="Normal"/>
    <w:autoRedefine/>
    <w:uiPriority w:val="39"/>
    <w:unhideWhenUsed/>
    <w:rsid w:val="00565815"/>
    <w:pPr>
      <w:suppressAutoHyphens/>
      <w:spacing w:before="180" w:after="100" w:line="280" w:lineRule="exact"/>
      <w:ind w:left="199" w:right="454"/>
    </w:pPr>
    <w:rPr>
      <w:color w:val="ED8B00" w:themeColor="accent2"/>
      <w:kern w:val="0"/>
      <w14:ligatures w14:val="none"/>
    </w:rPr>
  </w:style>
  <w:style w:type="paragraph" w:styleId="TOC3">
    <w:name w:val="toc 3"/>
    <w:basedOn w:val="Normal"/>
    <w:next w:val="Normal"/>
    <w:autoRedefine/>
    <w:uiPriority w:val="39"/>
    <w:unhideWhenUsed/>
    <w:rsid w:val="00565815"/>
    <w:pPr>
      <w:suppressAutoHyphens/>
      <w:spacing w:before="180" w:after="100" w:line="280" w:lineRule="exact"/>
      <w:ind w:left="400"/>
    </w:pPr>
    <w:rPr>
      <w:color w:val="ED8B00" w:themeColor="accent2"/>
      <w:kern w:val="0"/>
      <w14:ligatures w14:val="none"/>
    </w:rPr>
  </w:style>
  <w:style w:type="paragraph" w:styleId="TOC4">
    <w:name w:val="toc 4"/>
    <w:basedOn w:val="Normal"/>
    <w:next w:val="Normal"/>
    <w:autoRedefine/>
    <w:uiPriority w:val="39"/>
    <w:unhideWhenUsed/>
    <w:rsid w:val="00565815"/>
    <w:pPr>
      <w:spacing w:after="100"/>
      <w:ind w:left="660"/>
    </w:pPr>
    <w:rPr>
      <w:rFonts w:eastAsiaTheme="minorEastAsia"/>
      <w:color w:val="ED8B00" w:themeColor="accent2"/>
      <w:kern w:val="0"/>
      <w:sz w:val="22"/>
      <w:lang w:eastAsia="en-AU"/>
      <w14:ligatures w14:val="none"/>
    </w:rPr>
  </w:style>
  <w:style w:type="paragraph" w:styleId="TOC5">
    <w:name w:val="toc 5"/>
    <w:basedOn w:val="Normal"/>
    <w:next w:val="Normal"/>
    <w:autoRedefine/>
    <w:uiPriority w:val="39"/>
    <w:unhideWhenUsed/>
    <w:rsid w:val="00565815"/>
    <w:pPr>
      <w:spacing w:after="100"/>
      <w:ind w:left="880"/>
    </w:pPr>
    <w:rPr>
      <w:rFonts w:eastAsiaTheme="minorEastAsia"/>
      <w:color w:val="ED8B00" w:themeColor="accent2"/>
      <w:kern w:val="0"/>
      <w:sz w:val="22"/>
      <w:lang w:eastAsia="en-AU"/>
      <w14:ligatures w14:val="none"/>
    </w:rPr>
  </w:style>
  <w:style w:type="paragraph" w:styleId="TOC6">
    <w:name w:val="toc 6"/>
    <w:basedOn w:val="Normal"/>
    <w:next w:val="Normal"/>
    <w:autoRedefine/>
    <w:uiPriority w:val="39"/>
    <w:unhideWhenUsed/>
    <w:rsid w:val="00565815"/>
    <w:pPr>
      <w:spacing w:after="100"/>
      <w:ind w:left="1100"/>
    </w:pPr>
    <w:rPr>
      <w:rFonts w:eastAsiaTheme="minorEastAsia"/>
      <w:color w:val="ED8B00" w:themeColor="accent2"/>
      <w:kern w:val="0"/>
      <w:sz w:val="22"/>
      <w:lang w:eastAsia="en-AU"/>
      <w14:ligatures w14:val="none"/>
    </w:rPr>
  </w:style>
  <w:style w:type="paragraph" w:styleId="TOC7">
    <w:name w:val="toc 7"/>
    <w:basedOn w:val="Normal"/>
    <w:next w:val="Normal"/>
    <w:autoRedefine/>
    <w:uiPriority w:val="39"/>
    <w:unhideWhenUsed/>
    <w:rsid w:val="00565815"/>
    <w:pPr>
      <w:spacing w:after="100"/>
      <w:ind w:left="1320"/>
    </w:pPr>
    <w:rPr>
      <w:rFonts w:eastAsiaTheme="minorEastAsia"/>
      <w:color w:val="ED8B00" w:themeColor="accent2"/>
      <w:kern w:val="0"/>
      <w:sz w:val="22"/>
      <w:lang w:eastAsia="en-AU"/>
      <w14:ligatures w14:val="none"/>
    </w:rPr>
  </w:style>
  <w:style w:type="numbering" w:customStyle="1" w:styleId="TableHeadingNumbers">
    <w:name w:val="Table Heading Numbers"/>
    <w:uiPriority w:val="99"/>
    <w:rsid w:val="00565815"/>
    <w:pPr>
      <w:numPr>
        <w:numId w:val="9"/>
      </w:numPr>
    </w:pPr>
  </w:style>
  <w:style w:type="paragraph" w:styleId="TOC8">
    <w:name w:val="toc 8"/>
    <w:basedOn w:val="Normal"/>
    <w:next w:val="Normal"/>
    <w:autoRedefine/>
    <w:uiPriority w:val="39"/>
    <w:unhideWhenUsed/>
    <w:rsid w:val="00565815"/>
    <w:pPr>
      <w:spacing w:after="100"/>
      <w:ind w:left="1540"/>
    </w:pPr>
    <w:rPr>
      <w:rFonts w:eastAsiaTheme="minorEastAsia"/>
      <w:color w:val="ED8B00" w:themeColor="accent2"/>
      <w:kern w:val="0"/>
      <w:sz w:val="22"/>
      <w:lang w:eastAsia="en-AU"/>
      <w14:ligatures w14:val="none"/>
    </w:rPr>
  </w:style>
  <w:style w:type="paragraph" w:styleId="TOC9">
    <w:name w:val="toc 9"/>
    <w:basedOn w:val="Normal"/>
    <w:next w:val="Normal"/>
    <w:autoRedefine/>
    <w:uiPriority w:val="39"/>
    <w:unhideWhenUsed/>
    <w:rsid w:val="00565815"/>
    <w:pPr>
      <w:spacing w:after="100"/>
      <w:ind w:left="1760"/>
    </w:pPr>
    <w:rPr>
      <w:rFonts w:eastAsiaTheme="minorEastAsia"/>
      <w:color w:val="ED8B00" w:themeColor="accent2"/>
      <w:kern w:val="0"/>
      <w:sz w:val="22"/>
      <w:lang w:eastAsia="en-AU"/>
      <w14:ligatures w14:val="none"/>
    </w:rPr>
  </w:style>
  <w:style w:type="paragraph" w:styleId="TableofFigures">
    <w:name w:val="table of figures"/>
    <w:basedOn w:val="Normal"/>
    <w:next w:val="Normal"/>
    <w:uiPriority w:val="99"/>
    <w:unhideWhenUsed/>
    <w:rsid w:val="00565815"/>
    <w:pPr>
      <w:suppressAutoHyphens/>
      <w:spacing w:before="180" w:after="0" w:line="280" w:lineRule="exact"/>
      <w:ind w:left="907" w:hanging="907"/>
    </w:pPr>
    <w:rPr>
      <w:color w:val="ED8B00" w:themeColor="accent2"/>
      <w:kern w:val="0"/>
      <w14:ligatures w14:val="none"/>
    </w:rPr>
  </w:style>
  <w:style w:type="numbering" w:customStyle="1" w:styleId="FigureTitles">
    <w:name w:val="Figure Titles"/>
    <w:uiPriority w:val="99"/>
    <w:rsid w:val="00565815"/>
    <w:pPr>
      <w:numPr>
        <w:numId w:val="10"/>
      </w:numPr>
    </w:pPr>
  </w:style>
  <w:style w:type="character" w:styleId="Hyperlink">
    <w:name w:val="Hyperlink"/>
    <w:basedOn w:val="DefaultParagraphFont"/>
    <w:uiPriority w:val="99"/>
    <w:rsid w:val="00565815"/>
    <w:rPr>
      <w:rFonts w:asciiTheme="minorHAnsi" w:hAnsiTheme="minorHAnsi" w:cs="MuseoSans-500"/>
      <w:color w:val="auto"/>
      <w:u w:val="single" w:color="0070C0"/>
    </w:rPr>
  </w:style>
  <w:style w:type="paragraph" w:styleId="BalloonText">
    <w:name w:val="Balloon Text"/>
    <w:basedOn w:val="Normal"/>
    <w:link w:val="BalloonTextChar"/>
    <w:uiPriority w:val="99"/>
    <w:semiHidden/>
    <w:unhideWhenUsed/>
    <w:rsid w:val="00565815"/>
    <w:pPr>
      <w:suppressAutoHyphens/>
      <w:spacing w:after="0" w:line="240" w:lineRule="auto"/>
    </w:pPr>
    <w:rPr>
      <w:rFonts w:ascii="Tahoma" w:hAnsi="Tahoma" w:cs="Tahoma"/>
      <w:color w:val="ED8B00" w:themeColor="accent2"/>
      <w:kern w:val="0"/>
      <w:sz w:val="16"/>
      <w:szCs w:val="16"/>
      <w14:ligatures w14:val="none"/>
    </w:rPr>
  </w:style>
  <w:style w:type="character" w:customStyle="1" w:styleId="BalloonTextChar">
    <w:name w:val="Balloon Text Char"/>
    <w:basedOn w:val="DefaultParagraphFont"/>
    <w:link w:val="BalloonText"/>
    <w:uiPriority w:val="99"/>
    <w:semiHidden/>
    <w:rsid w:val="00565815"/>
    <w:rPr>
      <w:rFonts w:ascii="Tahoma" w:hAnsi="Tahoma" w:cs="Tahoma"/>
      <w:color w:val="ED8B00" w:themeColor="accent2"/>
      <w:kern w:val="0"/>
      <w:sz w:val="16"/>
      <w:szCs w:val="16"/>
      <w14:ligatures w14:val="none"/>
    </w:rPr>
  </w:style>
  <w:style w:type="paragraph" w:customStyle="1" w:styleId="RecipientAddress">
    <w:name w:val="Recipient Address"/>
    <w:basedOn w:val="NoSpacing"/>
    <w:link w:val="RecipientAddressChar"/>
    <w:uiPriority w:val="5"/>
    <w:qFormat/>
    <w:rsid w:val="00565815"/>
    <w:pPr>
      <w:spacing w:after="360"/>
      <w:contextualSpacing/>
    </w:pPr>
    <w:rPr>
      <w:color w:val="002554" w:themeColor="text2"/>
      <w:kern w:val="0"/>
      <w:sz w:val="21"/>
      <w:lang w:val="en-US"/>
      <w14:ligatures w14:val="none"/>
    </w:rPr>
  </w:style>
  <w:style w:type="character" w:customStyle="1" w:styleId="RecipientAddressChar">
    <w:name w:val="Recipient Address Char"/>
    <w:basedOn w:val="DefaultParagraphFont"/>
    <w:link w:val="RecipientAddress"/>
    <w:uiPriority w:val="5"/>
    <w:locked/>
    <w:rsid w:val="00565815"/>
    <w:rPr>
      <w:color w:val="002554" w:themeColor="text2"/>
      <w:kern w:val="0"/>
      <w:sz w:val="21"/>
      <w:lang w:val="en-US"/>
      <w14:ligatures w14:val="none"/>
    </w:rPr>
  </w:style>
  <w:style w:type="paragraph" w:styleId="NormalWeb">
    <w:name w:val="Normal (Web)"/>
    <w:basedOn w:val="Normal"/>
    <w:uiPriority w:val="99"/>
    <w:unhideWhenUsed/>
    <w:rsid w:val="00565815"/>
    <w:pPr>
      <w:spacing w:before="100" w:beforeAutospacing="1" w:after="100" w:afterAutospacing="1" w:line="240" w:lineRule="auto"/>
    </w:pPr>
    <w:rPr>
      <w:rFonts w:ascii="Times New Roman" w:eastAsia="Times New Roman" w:hAnsi="Times New Roman" w:cs="Times New Roman"/>
      <w:color w:val="auto"/>
      <w:kern w:val="0"/>
      <w:szCs w:val="24"/>
      <w:lang w:eastAsia="en-AU"/>
      <w14:ligatures w14:val="none"/>
    </w:rPr>
  </w:style>
  <w:style w:type="paragraph" w:styleId="BodyText">
    <w:name w:val="Body Text"/>
    <w:basedOn w:val="Normal"/>
    <w:link w:val="BodyTextChar"/>
    <w:semiHidden/>
    <w:unhideWhenUsed/>
    <w:rsid w:val="00565815"/>
    <w:pPr>
      <w:spacing w:after="120" w:line="240" w:lineRule="auto"/>
    </w:pPr>
    <w:rPr>
      <w:rFonts w:ascii="Arial" w:eastAsia="Times New Roman" w:hAnsi="Arial" w:cs="Times New Roman"/>
      <w:color w:val="auto"/>
      <w:kern w:val="0"/>
      <w:sz w:val="20"/>
      <w:szCs w:val="20"/>
      <w14:ligatures w14:val="none"/>
    </w:rPr>
  </w:style>
  <w:style w:type="character" w:customStyle="1" w:styleId="BodyTextChar">
    <w:name w:val="Body Text Char"/>
    <w:basedOn w:val="DefaultParagraphFont"/>
    <w:link w:val="BodyText"/>
    <w:semiHidden/>
    <w:rsid w:val="00565815"/>
    <w:rPr>
      <w:rFonts w:ascii="Arial" w:eastAsia="Times New Roman" w:hAnsi="Arial" w:cs="Times New Roman"/>
      <w:kern w:val="0"/>
      <w:sz w:val="20"/>
      <w:szCs w:val="20"/>
      <w14:ligatures w14:val="none"/>
    </w:rPr>
  </w:style>
  <w:style w:type="paragraph" w:styleId="Bibliography">
    <w:name w:val="Bibliography"/>
    <w:basedOn w:val="Normal"/>
    <w:next w:val="Normal"/>
    <w:uiPriority w:val="37"/>
    <w:unhideWhenUsed/>
    <w:rsid w:val="00565815"/>
    <w:rPr>
      <w:color w:val="auto"/>
      <w:kern w:val="0"/>
      <w:sz w:val="22"/>
      <w14:ligatures w14:val="none"/>
    </w:rPr>
  </w:style>
  <w:style w:type="character" w:styleId="FollowedHyperlink">
    <w:name w:val="FollowedHyperlink"/>
    <w:basedOn w:val="DefaultParagraphFont"/>
    <w:uiPriority w:val="99"/>
    <w:semiHidden/>
    <w:unhideWhenUsed/>
    <w:rsid w:val="00565815"/>
    <w:rPr>
      <w:color w:val="ED8B00" w:themeColor="followedHyperlink"/>
      <w:u w:val="single"/>
    </w:rPr>
  </w:style>
  <w:style w:type="character" w:styleId="CommentReference">
    <w:name w:val="annotation reference"/>
    <w:basedOn w:val="DefaultParagraphFont"/>
    <w:uiPriority w:val="99"/>
    <w:semiHidden/>
    <w:unhideWhenUsed/>
    <w:rsid w:val="00565815"/>
    <w:rPr>
      <w:sz w:val="16"/>
      <w:szCs w:val="16"/>
    </w:rPr>
  </w:style>
  <w:style w:type="paragraph" w:styleId="CommentText">
    <w:name w:val="annotation text"/>
    <w:basedOn w:val="Normal"/>
    <w:link w:val="CommentTextChar"/>
    <w:uiPriority w:val="99"/>
    <w:unhideWhenUsed/>
    <w:rsid w:val="00565815"/>
    <w:pPr>
      <w:suppressAutoHyphens/>
      <w:spacing w:before="180" w:after="80" w:line="240" w:lineRule="auto"/>
    </w:pPr>
    <w:rPr>
      <w:color w:val="ED8B00" w:themeColor="accent2"/>
      <w:kern w:val="0"/>
      <w:sz w:val="20"/>
      <w:szCs w:val="20"/>
      <w14:ligatures w14:val="none"/>
    </w:rPr>
  </w:style>
  <w:style w:type="character" w:customStyle="1" w:styleId="CommentTextChar">
    <w:name w:val="Comment Text Char"/>
    <w:basedOn w:val="DefaultParagraphFont"/>
    <w:link w:val="CommentText"/>
    <w:uiPriority w:val="99"/>
    <w:rsid w:val="00565815"/>
    <w:rPr>
      <w:color w:val="ED8B00" w:themeColor="accent2"/>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565815"/>
    <w:rPr>
      <w:b/>
      <w:bCs/>
    </w:rPr>
  </w:style>
  <w:style w:type="character" w:customStyle="1" w:styleId="CommentSubjectChar">
    <w:name w:val="Comment Subject Char"/>
    <w:basedOn w:val="CommentTextChar"/>
    <w:link w:val="CommentSubject"/>
    <w:uiPriority w:val="99"/>
    <w:semiHidden/>
    <w:rsid w:val="00565815"/>
    <w:rPr>
      <w:b/>
      <w:bCs/>
      <w:color w:val="ED8B00" w:themeColor="accent2"/>
      <w:kern w:val="0"/>
      <w:sz w:val="20"/>
      <w:szCs w:val="20"/>
      <w14:ligatures w14:val="none"/>
    </w:rPr>
  </w:style>
  <w:style w:type="character" w:customStyle="1" w:styleId="UnresolvedMention1">
    <w:name w:val="Unresolved Mention1"/>
    <w:basedOn w:val="DefaultParagraphFont"/>
    <w:uiPriority w:val="99"/>
    <w:semiHidden/>
    <w:unhideWhenUsed/>
    <w:rsid w:val="00565815"/>
    <w:rPr>
      <w:color w:val="605E5C"/>
      <w:shd w:val="clear" w:color="auto" w:fill="E1DFDD"/>
    </w:rPr>
  </w:style>
  <w:style w:type="character" w:styleId="UnresolvedMention">
    <w:name w:val="Unresolved Mention"/>
    <w:basedOn w:val="DefaultParagraphFont"/>
    <w:uiPriority w:val="99"/>
    <w:semiHidden/>
    <w:unhideWhenUsed/>
    <w:rsid w:val="00565815"/>
    <w:rPr>
      <w:color w:val="605E5C"/>
      <w:shd w:val="clear" w:color="auto" w:fill="E1DFDD"/>
    </w:rPr>
  </w:style>
  <w:style w:type="character" w:customStyle="1" w:styleId="Red">
    <w:name w:val="Red"/>
    <w:rsid w:val="00565815"/>
    <w:rPr>
      <w:rFonts w:ascii="Calibri" w:hAnsi="Calibri"/>
      <w:color w:val="FF0000"/>
    </w:rPr>
  </w:style>
  <w:style w:type="character" w:styleId="PlaceholderText">
    <w:name w:val="Placeholder Text"/>
    <w:basedOn w:val="DefaultParagraphFont"/>
    <w:uiPriority w:val="99"/>
    <w:semiHidden/>
    <w:rsid w:val="00565815"/>
    <w:rPr>
      <w:color w:val="808080"/>
    </w:rPr>
  </w:style>
  <w:style w:type="paragraph" w:styleId="Revision">
    <w:name w:val="Revision"/>
    <w:hidden/>
    <w:uiPriority w:val="99"/>
    <w:semiHidden/>
    <w:rsid w:val="00773110"/>
    <w:pPr>
      <w:spacing w:after="0" w:line="240" w:lineRule="auto"/>
    </w:pPr>
    <w:rPr>
      <w:color w:val="41404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321375">
      <w:bodyDiv w:val="1"/>
      <w:marLeft w:val="0"/>
      <w:marRight w:val="0"/>
      <w:marTop w:val="0"/>
      <w:marBottom w:val="0"/>
      <w:divBdr>
        <w:top w:val="none" w:sz="0" w:space="0" w:color="auto"/>
        <w:left w:val="none" w:sz="0" w:space="0" w:color="auto"/>
        <w:bottom w:val="none" w:sz="0" w:space="0" w:color="auto"/>
        <w:right w:val="none" w:sz="0" w:space="0" w:color="auto"/>
      </w:divBdr>
    </w:div>
    <w:div w:id="278685861">
      <w:bodyDiv w:val="1"/>
      <w:marLeft w:val="0"/>
      <w:marRight w:val="0"/>
      <w:marTop w:val="0"/>
      <w:marBottom w:val="0"/>
      <w:divBdr>
        <w:top w:val="none" w:sz="0" w:space="0" w:color="auto"/>
        <w:left w:val="none" w:sz="0" w:space="0" w:color="auto"/>
        <w:bottom w:val="none" w:sz="0" w:space="0" w:color="auto"/>
        <w:right w:val="none" w:sz="0" w:space="0" w:color="auto"/>
      </w:divBdr>
    </w:div>
    <w:div w:id="654068862">
      <w:bodyDiv w:val="1"/>
      <w:marLeft w:val="0"/>
      <w:marRight w:val="0"/>
      <w:marTop w:val="0"/>
      <w:marBottom w:val="0"/>
      <w:divBdr>
        <w:top w:val="none" w:sz="0" w:space="0" w:color="auto"/>
        <w:left w:val="none" w:sz="0" w:space="0" w:color="auto"/>
        <w:bottom w:val="none" w:sz="0" w:space="0" w:color="auto"/>
        <w:right w:val="none" w:sz="0" w:space="0" w:color="auto"/>
      </w:divBdr>
    </w:div>
    <w:div w:id="880359728">
      <w:bodyDiv w:val="1"/>
      <w:marLeft w:val="0"/>
      <w:marRight w:val="0"/>
      <w:marTop w:val="0"/>
      <w:marBottom w:val="0"/>
      <w:divBdr>
        <w:top w:val="none" w:sz="0" w:space="0" w:color="auto"/>
        <w:left w:val="none" w:sz="0" w:space="0" w:color="auto"/>
        <w:bottom w:val="none" w:sz="0" w:space="0" w:color="auto"/>
        <w:right w:val="none" w:sz="0" w:space="0" w:color="auto"/>
      </w:divBdr>
    </w:div>
    <w:div w:id="1041130136">
      <w:bodyDiv w:val="1"/>
      <w:marLeft w:val="0"/>
      <w:marRight w:val="0"/>
      <w:marTop w:val="0"/>
      <w:marBottom w:val="0"/>
      <w:divBdr>
        <w:top w:val="none" w:sz="0" w:space="0" w:color="auto"/>
        <w:left w:val="none" w:sz="0" w:space="0" w:color="auto"/>
        <w:bottom w:val="none" w:sz="0" w:space="0" w:color="auto"/>
        <w:right w:val="none" w:sz="0" w:space="0" w:color="auto"/>
      </w:divBdr>
    </w:div>
    <w:div w:id="1153915181">
      <w:bodyDiv w:val="1"/>
      <w:marLeft w:val="0"/>
      <w:marRight w:val="0"/>
      <w:marTop w:val="0"/>
      <w:marBottom w:val="0"/>
      <w:divBdr>
        <w:top w:val="none" w:sz="0" w:space="0" w:color="auto"/>
        <w:left w:val="none" w:sz="0" w:space="0" w:color="auto"/>
        <w:bottom w:val="none" w:sz="0" w:space="0" w:color="auto"/>
        <w:right w:val="none" w:sz="0" w:space="0" w:color="auto"/>
      </w:divBdr>
    </w:div>
    <w:div w:id="1378623650">
      <w:bodyDiv w:val="1"/>
      <w:marLeft w:val="0"/>
      <w:marRight w:val="0"/>
      <w:marTop w:val="0"/>
      <w:marBottom w:val="0"/>
      <w:divBdr>
        <w:top w:val="none" w:sz="0" w:space="0" w:color="auto"/>
        <w:left w:val="none" w:sz="0" w:space="0" w:color="auto"/>
        <w:bottom w:val="none" w:sz="0" w:space="0" w:color="auto"/>
        <w:right w:val="none" w:sz="0" w:space="0" w:color="auto"/>
      </w:divBdr>
    </w:div>
    <w:div w:id="1459761954">
      <w:bodyDiv w:val="1"/>
      <w:marLeft w:val="0"/>
      <w:marRight w:val="0"/>
      <w:marTop w:val="0"/>
      <w:marBottom w:val="0"/>
      <w:divBdr>
        <w:top w:val="none" w:sz="0" w:space="0" w:color="auto"/>
        <w:left w:val="none" w:sz="0" w:space="0" w:color="auto"/>
        <w:bottom w:val="none" w:sz="0" w:space="0" w:color="auto"/>
        <w:right w:val="none" w:sz="0" w:space="0" w:color="auto"/>
      </w:divBdr>
    </w:div>
    <w:div w:id="1544054086">
      <w:bodyDiv w:val="1"/>
      <w:marLeft w:val="0"/>
      <w:marRight w:val="0"/>
      <w:marTop w:val="0"/>
      <w:marBottom w:val="0"/>
      <w:divBdr>
        <w:top w:val="none" w:sz="0" w:space="0" w:color="auto"/>
        <w:left w:val="none" w:sz="0" w:space="0" w:color="auto"/>
        <w:bottom w:val="none" w:sz="0" w:space="0" w:color="auto"/>
        <w:right w:val="none" w:sz="0" w:space="0" w:color="auto"/>
      </w:divBdr>
    </w:div>
    <w:div w:id="1850873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jobaccess.gov.au/resource/reasonable-adjustment-template" TargetMode="External"/><Relationship Id="rId26" Type="http://schemas.openxmlformats.org/officeDocument/2006/relationships/hyperlink" Target="https://www.jobaccess.gov.au/sites/default/files/documents/2024-11/5491-32-reasonable-adjustment.docx" TargetMode="External"/><Relationship Id="rId3" Type="http://schemas.openxmlformats.org/officeDocument/2006/relationships/customXml" Target="../customXml/item3.xml"/><Relationship Id="rId21" Type="http://schemas.openxmlformats.org/officeDocument/2006/relationships/hyperlink" Target="https://www.jobaccess.gov.au/i-am-an-employer/create-accessible-inclusive/making-changes-different-types" TargetMode="External"/><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jobaccess.gov.au/resource/workplace-adjustment-guide" TargetMode="External"/><Relationship Id="rId25" Type="http://schemas.openxmlformats.org/officeDocument/2006/relationships/hyperlink" Target="https://www.jobaccess.gov.au/sites/default/files/documents/2024-11/5491-32-reasonable-adjustment.pdf" TargetMode="External"/><Relationship Id="rId33" Type="http://schemas.openxmlformats.org/officeDocument/2006/relationships/hyperlink" Target="http://www.jobaccess.gov.au" TargetMode="External"/><Relationship Id="rId2" Type="http://schemas.openxmlformats.org/officeDocument/2006/relationships/customXml" Target="../customXml/item2.xml"/><Relationship Id="rId16" Type="http://schemas.openxmlformats.org/officeDocument/2006/relationships/hyperlink" Target="https://www.jobaccess.gov.au/i-am-an-employer/employer-toolkit/managing-your-team" TargetMode="External"/><Relationship Id="rId20" Type="http://schemas.openxmlformats.org/officeDocument/2006/relationships/hyperlink" Target="https://www.jobaccess.gov.au/i-am-a-person-with-disability/looking-applying-job/government-services-help-you/funding-workplace-changes/applying-eaf"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jobaccess.gov.au/resource/workplace-adjustment-guide" TargetMode="External"/><Relationship Id="rId32" Type="http://schemas.openxmlformats.org/officeDocument/2006/relationships/hyperlink" Target="http://An"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jobaccess.gov.au/i-am-an-employer/employer-toolkit/getting-your-workplace-ready" TargetMode="External"/><Relationship Id="rId23" Type="http://schemas.openxmlformats.org/officeDocument/2006/relationships/hyperlink" Target="https://www.jobaccess.gov.au/resource/job-analysis-and-customisation" TargetMode="External"/><Relationship Id="rId28" Type="http://schemas.openxmlformats.org/officeDocument/2006/relationships/hyperlink" Target="https://www.jobaccess.gov.au/sites/default/files/documents/2024-12/7821-52-reasonable-adjustment.docx"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jobaccess.gov.au/stories/flexible-work-organisation" TargetMode="External"/><Relationship Id="rId31" Type="http://schemas.openxmlformats.org/officeDocument/2006/relationships/hyperlink" Target="https://www.jobaccess.gov.au/employers/about-national-disability-recruitment-coordinato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jobaccess.gov.au/stories/workplace-adjustments-made-easy" TargetMode="External"/><Relationship Id="rId22" Type="http://schemas.openxmlformats.org/officeDocument/2006/relationships/hyperlink" Target="https://www.jobaccess.gov.au/resource/careerprogresspeopledisability" TargetMode="External"/><Relationship Id="rId27" Type="http://schemas.openxmlformats.org/officeDocument/2006/relationships/hyperlink" Target="https://www.jobaccess.gov.au/sites/default/files/documents/2024-12/7821-52-reasonable-adjustment.pdf" TargetMode="External"/><Relationship Id="rId30" Type="http://schemas.microsoft.com/office/2007/relationships/hdphoto" Target="media/hdphoto1.wd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JobAccess">
      <a:dk1>
        <a:srgbClr val="9E007E"/>
      </a:dk1>
      <a:lt1>
        <a:sysClr val="window" lastClr="FFFFFF"/>
      </a:lt1>
      <a:dk2>
        <a:srgbClr val="002554"/>
      </a:dk2>
      <a:lt2>
        <a:srgbClr val="F2F2F2"/>
      </a:lt2>
      <a:accent1>
        <a:srgbClr val="9E007E"/>
      </a:accent1>
      <a:accent2>
        <a:srgbClr val="ED8B00"/>
      </a:accent2>
      <a:accent3>
        <a:srgbClr val="00A3E0"/>
      </a:accent3>
      <a:accent4>
        <a:srgbClr val="00AB8E"/>
      </a:accent4>
      <a:accent5>
        <a:srgbClr val="CE0058"/>
      </a:accent5>
      <a:accent6>
        <a:srgbClr val="A02B93"/>
      </a:accent6>
      <a:hlink>
        <a:srgbClr val="ED8B00"/>
      </a:hlink>
      <a:folHlink>
        <a:srgbClr val="ED8B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E276F24DFD374D9FDBBEE3ABC4327E" ma:contentTypeVersion="16" ma:contentTypeDescription="Create a new document." ma:contentTypeScope="" ma:versionID="8cd4979f034df3c1d250e8e9f39b76ee">
  <xsd:schema xmlns:xsd="http://www.w3.org/2001/XMLSchema" xmlns:xs="http://www.w3.org/2001/XMLSchema" xmlns:p="http://schemas.microsoft.com/office/2006/metadata/properties" xmlns:ns2="178084fd-78ef-4070-a466-936eddb55aac" xmlns:ns3="ecead6e6-14a6-4d9b-90e8-a4c8dbd97ed7" targetNamespace="http://schemas.microsoft.com/office/2006/metadata/properties" ma:root="true" ma:fieldsID="8d7d1addb9cbe341495e723d6e351c3f" ns2:_="" ns3:_="">
    <xsd:import namespace="178084fd-78ef-4070-a466-936eddb55aac"/>
    <xsd:import namespace="ecead6e6-14a6-4d9b-90e8-a4c8dbd97ed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8084fd-78ef-4070-a466-936eddb55a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645b856-4cdd-4a87-aa29-9b4c24b6dbfa"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cead6e6-14a6-4d9b-90e8-a4c8dbd97ed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878ede0b-9b7d-4a60-bb03-6e59d2895371}" ma:internalName="TaxCatchAll" ma:showField="CatchAllData" ma:web="ecead6e6-14a6-4d9b-90e8-a4c8dbd97e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55D4B4F5857BB646A66A480B7606477A" ma:contentTypeVersion="11" ma:contentTypeDescription="Create a new document." ma:contentTypeScope="" ma:versionID="888638f1c08590d51dda21b95c75ad7e">
  <xsd:schema xmlns:xsd="http://www.w3.org/2001/XMLSchema" xmlns:xs="http://www.w3.org/2001/XMLSchema" xmlns:p="http://schemas.microsoft.com/office/2006/metadata/properties" xmlns:ns2="48d2feed-a025-4572-8f7c-543fb77c2b6d" xmlns:ns3="ce0e9783-fd7d-454d-a612-1b926a14744d" targetNamespace="http://schemas.microsoft.com/office/2006/metadata/properties" ma:root="true" ma:fieldsID="d557c42e46e33d55845162f38dcb09ab" ns2:_="" ns3:_="">
    <xsd:import namespace="48d2feed-a025-4572-8f7c-543fb77c2b6d"/>
    <xsd:import namespace="ce0e9783-fd7d-454d-a612-1b926a14744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d2feed-a025-4572-8f7c-543fb77c2b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7f5cd1a-3e76-46fb-a9ff-a4a203c46ee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0e9783-fd7d-454d-a612-1b926a14744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8cfdb67-db66-4f4f-a8bc-b48bc447c3e5}" ma:internalName="TaxCatchAll" ma:showField="CatchAllData" ma:web="ce0e9783-fd7d-454d-a612-1b926a1474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cead6e6-14a6-4d9b-90e8-a4c8dbd97ed7" xsi:nil="true"/>
    <lcf76f155ced4ddcb4097134ff3c332f xmlns="178084fd-78ef-4070-a466-936eddb55aac">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668A4F-C9C6-4D12-9AFC-EC5C74C6E5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8084fd-78ef-4070-a466-936eddb55aac"/>
    <ds:schemaRef ds:uri="ecead6e6-14a6-4d9b-90e8-a4c8dbd97e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9A11D2-2CF7-4AFB-9019-8B165FE018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d2feed-a025-4572-8f7c-543fb77c2b6d"/>
    <ds:schemaRef ds:uri="ce0e9783-fd7d-454d-a612-1b926a147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5486FF-59DA-4E6D-9EB6-A180CC4958E7}">
  <ds:schemaRefs>
    <ds:schemaRef ds:uri="http://schemas.openxmlformats.org/officeDocument/2006/bibliography"/>
  </ds:schemaRefs>
</ds:datastoreItem>
</file>

<file path=customXml/itemProps4.xml><?xml version="1.0" encoding="utf-8"?>
<ds:datastoreItem xmlns:ds="http://schemas.openxmlformats.org/officeDocument/2006/customXml" ds:itemID="{ACACCDC2-8EA9-4715-89DE-0A24B8874276}">
  <ds:schemaRefs>
    <ds:schemaRef ds:uri="http://schemas.microsoft.com/office/2006/metadata/properties"/>
    <ds:schemaRef ds:uri="http://schemas.microsoft.com/office/infopath/2007/PartnerControls"/>
    <ds:schemaRef ds:uri="ecead6e6-14a6-4d9b-90e8-a4c8dbd97ed7"/>
    <ds:schemaRef ds:uri="178084fd-78ef-4070-a466-936eddb55aac"/>
  </ds:schemaRefs>
</ds:datastoreItem>
</file>

<file path=customXml/itemProps5.xml><?xml version="1.0" encoding="utf-8"?>
<ds:datastoreItem xmlns:ds="http://schemas.openxmlformats.org/officeDocument/2006/customXml" ds:itemID="{25DE6F63-4BCE-469B-9712-4B10ACED83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2809</Words>
  <Characters>15743</Characters>
  <Application>Microsoft Office Word</Application>
  <DocSecurity>0</DocSecurity>
  <Lines>505</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Meyer</dc:creator>
  <cp:keywords>[SEC=OFFICIAL]</cp:keywords>
  <dc:description/>
  <cp:lastModifiedBy>LAMPASONA, Tully</cp:lastModifiedBy>
  <cp:revision>2</cp:revision>
  <cp:lastPrinted>2025-07-16T04:15:00Z</cp:lastPrinted>
  <dcterms:created xsi:type="dcterms:W3CDTF">2025-07-22T06:17:00Z</dcterms:created>
  <dcterms:modified xsi:type="dcterms:W3CDTF">2025-07-22T06:17:00Z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0x01010026E276F24DFD374D9FDBBEE3ABC4327E</vt:lpwstr>
  </property>
  <property fmtid="{D5CDD505-2E9C-101B-9397-08002B2CF9AE}" pid="3" name="MediaServiceImageTags">
    <vt:lpwstr/>
  </property>
  <property fmtid="{D5CDD505-2E9C-101B-9397-08002B2CF9AE}" pid="4" name="PM_Caveats_Count">
    <vt:lpwstr>0</vt:lpwstr>
  </property>
  <property fmtid="{D5CDD505-2E9C-101B-9397-08002B2CF9AE}" pid="5" name="PM_Namespace">
    <vt:lpwstr>gov.au</vt:lpwstr>
  </property>
  <property fmtid="{D5CDD505-2E9C-101B-9397-08002B2CF9AE}" pid="6" name="PM_Version">
    <vt:lpwstr>2018.4</vt:lpwstr>
  </property>
  <property fmtid="{D5CDD505-2E9C-101B-9397-08002B2CF9AE}" pid="7" name="MSIP_Label_eb34d90b-fc41-464d-af60-f74d721d0790_Name">
    <vt:lpwstr>OFFICIAL</vt:lpwstr>
  </property>
  <property fmtid="{D5CDD505-2E9C-101B-9397-08002B2CF9AE}" pid="8" name="PM_Note">
    <vt:lpwstr/>
  </property>
  <property fmtid="{D5CDD505-2E9C-101B-9397-08002B2CF9AE}" pid="9" name="PMHMAC">
    <vt:lpwstr>v=2022.1;a=SHA256;h=BBD6AD10371D551BF6FADEE608D260EC78B10EAFF3A4DDD0D13C686363F32352</vt:lpwstr>
  </property>
  <property fmtid="{D5CDD505-2E9C-101B-9397-08002B2CF9AE}" pid="10" name="PM_Qualifier">
    <vt:lpwstr/>
  </property>
  <property fmtid="{D5CDD505-2E9C-101B-9397-08002B2CF9AE}" pid="11" name="PM_SecurityClassification">
    <vt:lpwstr>OFFICIAL</vt:lpwstr>
  </property>
  <property fmtid="{D5CDD505-2E9C-101B-9397-08002B2CF9AE}" pid="12" name="PM_ProtectiveMarkingValue_Header">
    <vt:lpwstr>OFFICIAL</vt:lpwstr>
  </property>
  <property fmtid="{D5CDD505-2E9C-101B-9397-08002B2CF9AE}" pid="13" name="PM_OriginationTimeStamp">
    <vt:lpwstr>2025-05-15T00:08:49Z</vt:lpwstr>
  </property>
  <property fmtid="{D5CDD505-2E9C-101B-9397-08002B2CF9AE}" pid="14" name="PM_DownTo">
    <vt:lpwstr/>
  </property>
  <property fmtid="{D5CDD505-2E9C-101B-9397-08002B2CF9AE}" pid="15" name="PM_Markers">
    <vt:lpwstr/>
  </property>
  <property fmtid="{D5CDD505-2E9C-101B-9397-08002B2CF9AE}" pid="16" name="PM_DisplayValueSecClassificationWithQualifier">
    <vt:lpwstr>OFFICIAL</vt:lpwstr>
  </property>
  <property fmtid="{D5CDD505-2E9C-101B-9397-08002B2CF9AE}" pid="17" name="PM_Expires">
    <vt:lpwstr/>
  </property>
  <property fmtid="{D5CDD505-2E9C-101B-9397-08002B2CF9AE}" pid="18" name="MSIP_Label_eb34d90b-fc41-464d-af60-f74d721d0790_SiteId">
    <vt:lpwstr>61e36dd1-ca6e-4d61-aa0a-2b4eb88317a3</vt:lpwstr>
  </property>
  <property fmtid="{D5CDD505-2E9C-101B-9397-08002B2CF9AE}" pid="19" name="MSIP_Label_eb34d90b-fc41-464d-af60-f74d721d0790_ContentBits">
    <vt:lpwstr>0</vt:lpwstr>
  </property>
  <property fmtid="{D5CDD505-2E9C-101B-9397-08002B2CF9AE}" pid="20" name="MSIP_Label_eb34d90b-fc41-464d-af60-f74d721d0790_Enabled">
    <vt:lpwstr>true</vt:lpwstr>
  </property>
  <property fmtid="{D5CDD505-2E9C-101B-9397-08002B2CF9AE}" pid="21" name="MSIP_Label_eb34d90b-fc41-464d-af60-f74d721d0790_SetDate">
    <vt:lpwstr>2025-05-15T00:08:49Z</vt:lpwstr>
  </property>
  <property fmtid="{D5CDD505-2E9C-101B-9397-08002B2CF9AE}" pid="22" name="MSIP_Label_eb34d90b-fc41-464d-af60-f74d721d0790_Method">
    <vt:lpwstr>Privileged</vt:lpwstr>
  </property>
  <property fmtid="{D5CDD505-2E9C-101B-9397-08002B2CF9AE}" pid="23" name="MSIP_Label_eb34d90b-fc41-464d-af60-f74d721d0790_ActionId">
    <vt:lpwstr>1957e56316d8422cbfd5c55bb8a46ecf</vt:lpwstr>
  </property>
  <property fmtid="{D5CDD505-2E9C-101B-9397-08002B2CF9AE}" pid="24" name="PM_InsertionValue">
    <vt:lpwstr>OFFICIAL</vt:lpwstr>
  </property>
  <property fmtid="{D5CDD505-2E9C-101B-9397-08002B2CF9AE}" pid="25" name="PM_Originator_Hash_SHA1">
    <vt:lpwstr>2883FF042AF00E806878E0FC36B2737010979FC9</vt:lpwstr>
  </property>
  <property fmtid="{D5CDD505-2E9C-101B-9397-08002B2CF9AE}" pid="26" name="PM_Originating_FileId">
    <vt:lpwstr>A7087E0CC1E6485F891EC80709BCC7A6</vt:lpwstr>
  </property>
  <property fmtid="{D5CDD505-2E9C-101B-9397-08002B2CF9AE}" pid="27" name="PM_ProtectiveMarkingValue_Footer">
    <vt:lpwstr>OFFICIAL</vt:lpwstr>
  </property>
  <property fmtid="{D5CDD505-2E9C-101B-9397-08002B2CF9AE}" pid="28" name="PM_Display">
    <vt:lpwstr>OFFICIAL</vt:lpwstr>
  </property>
  <property fmtid="{D5CDD505-2E9C-101B-9397-08002B2CF9AE}" pid="29" name="PM_OriginatorUserAccountName_SHA256">
    <vt:lpwstr>3C551A31176AA390339CA7CCD678BDA73F1C4BB4094E1B900FE88EF876D93379</vt:lpwstr>
  </property>
  <property fmtid="{D5CDD505-2E9C-101B-9397-08002B2CF9AE}" pid="30" name="PM_OriginatorDomainName_SHA256">
    <vt:lpwstr>E83A2A66C4061446A7E3732E8D44762184B6B377D962B96C83DC624302585857</vt:lpwstr>
  </property>
  <property fmtid="{D5CDD505-2E9C-101B-9397-08002B2CF9AE}" pid="31" name="PMUuid">
    <vt:lpwstr>v=2022.2;d=gov.au;g=46DD6D7C-8107-577B-BC6E-F348953B2E44</vt:lpwstr>
  </property>
  <property fmtid="{D5CDD505-2E9C-101B-9397-08002B2CF9AE}" pid="32" name="PM_Hash_Version">
    <vt:lpwstr>2022.1</vt:lpwstr>
  </property>
  <property fmtid="{D5CDD505-2E9C-101B-9397-08002B2CF9AE}" pid="33" name="PM_Hash_Salt_Prev">
    <vt:lpwstr>585F38CE4A62ADBF69D18327AA5AB93A</vt:lpwstr>
  </property>
  <property fmtid="{D5CDD505-2E9C-101B-9397-08002B2CF9AE}" pid="34" name="PM_Hash_Salt">
    <vt:lpwstr>80E575AB413B87DFB6524092A3F1B3CF</vt:lpwstr>
  </property>
  <property fmtid="{D5CDD505-2E9C-101B-9397-08002B2CF9AE}" pid="35" name="PM_Hash_SHA1">
    <vt:lpwstr>16025DEBF5AC0CAE702470637CA5B28337962B6F</vt:lpwstr>
  </property>
  <property fmtid="{D5CDD505-2E9C-101B-9397-08002B2CF9AE}" pid="36" name="PM_SecurityClassification_Prev">
    <vt:lpwstr>OFFICIAL</vt:lpwstr>
  </property>
  <property fmtid="{D5CDD505-2E9C-101B-9397-08002B2CF9AE}" pid="37" name="PM_Qualifier_Prev">
    <vt:lpwstr/>
  </property>
</Properties>
</file>