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CD" w:rsidRPr="0085705C" w:rsidRDefault="007C0DCD" w:rsidP="00A00058">
      <w:pPr>
        <w:suppressAutoHyphens w:val="0"/>
        <w:spacing w:before="0" w:after="0" w:line="240" w:lineRule="auto"/>
        <w:rPr>
          <w:rFonts w:ascii="Arial" w:eastAsia="SimSun" w:hAnsi="Arial" w:cs="Arial"/>
          <w:b/>
          <w:color w:val="781E65"/>
          <w:sz w:val="56"/>
          <w:szCs w:val="56"/>
          <w:lang w:eastAsia="zh-TW"/>
        </w:rPr>
      </w:pPr>
      <w:r w:rsidRPr="0085705C">
        <w:rPr>
          <w:rFonts w:ascii="Arial" w:hAnsi="Arial" w:cs="Arial" w:hint="eastAsia"/>
          <w:b/>
          <w:color w:val="781E65"/>
          <w:sz w:val="56"/>
          <w:szCs w:val="56"/>
          <w:lang w:eastAsia="zh-TW"/>
        </w:rPr>
        <w:t>情況說明書</w:t>
      </w:r>
    </w:p>
    <w:p w:rsidR="007C0DCD" w:rsidRPr="0085705C" w:rsidRDefault="007C0DCD" w:rsidP="00A00058">
      <w:pPr>
        <w:suppressAutoHyphens w:val="0"/>
        <w:spacing w:before="0" w:line="240" w:lineRule="auto"/>
        <w:rPr>
          <w:rFonts w:ascii="Arial" w:eastAsia="SimSun" w:hAnsi="Arial" w:cs="Arial"/>
          <w:b/>
          <w:color w:val="781E65"/>
          <w:sz w:val="56"/>
          <w:szCs w:val="56"/>
          <w:lang w:eastAsia="zh-TW"/>
        </w:rPr>
      </w:pPr>
      <w:r w:rsidRPr="0085705C">
        <w:rPr>
          <w:rFonts w:ascii="Arial" w:hAnsi="Arial" w:cs="Arial" w:hint="eastAsia"/>
          <w:b/>
          <w:color w:val="781E65"/>
          <w:sz w:val="56"/>
          <w:szCs w:val="56"/>
          <w:lang w:eastAsia="zh-TW"/>
        </w:rPr>
        <w:t>為殘疾人士提供的服務和計畫</w:t>
      </w:r>
      <w:r w:rsidRPr="0085705C">
        <w:rPr>
          <w:rFonts w:ascii="Arial" w:eastAsia="SimSun" w:hAnsi="Arial" w:cs="Arial"/>
          <w:b/>
          <w:color w:val="781E65"/>
          <w:sz w:val="56"/>
          <w:szCs w:val="56"/>
          <w:lang w:eastAsia="zh-TW"/>
        </w:rPr>
        <w:t xml:space="preserve"> </w:t>
      </w:r>
    </w:p>
    <w:p w:rsidR="007C0DCD" w:rsidRPr="0085705C" w:rsidRDefault="007C0DCD" w:rsidP="007C0DCD">
      <w:pPr>
        <w:suppressAutoHyphens w:val="0"/>
        <w:spacing w:before="0" w:after="200" w:line="276" w:lineRule="auto"/>
        <w:rPr>
          <w:rFonts w:ascii="Century Gothic" w:eastAsia="SimSun" w:hAnsi="Century Gothic" w:cs="Arial"/>
          <w:color w:val="781E65"/>
          <w:sz w:val="22"/>
          <w:lang w:eastAsia="zh-TW"/>
        </w:rPr>
      </w:pPr>
      <w:r w:rsidRPr="0085705C">
        <w:rPr>
          <w:rFonts w:ascii="Century Gothic" w:hAnsi="Century Gothic" w:cs="Arial" w:hint="eastAsia"/>
          <w:color w:val="781E65"/>
          <w:sz w:val="22"/>
          <w:lang w:eastAsia="zh-TW"/>
        </w:rPr>
        <w:t>有許多服務和計畫可供殘疾人士用來幫助他們做好就業準備、找到並保住工作。這些服務和計畫包括：</w:t>
      </w:r>
    </w:p>
    <w:p w:rsidR="007C0DCD" w:rsidRPr="0085705C" w:rsidRDefault="007C0DCD" w:rsidP="007C0DCD">
      <w:pPr>
        <w:suppressAutoHyphens w:val="0"/>
        <w:spacing w:before="0" w:after="120" w:line="276" w:lineRule="auto"/>
        <w:rPr>
          <w:rFonts w:ascii="Century Gothic" w:eastAsia="SimSun" w:hAnsi="Century Gothic" w:cs="Arial"/>
          <w:color w:val="781E65"/>
          <w:sz w:val="23"/>
          <w:szCs w:val="23"/>
          <w:lang w:eastAsia="zh-TW"/>
        </w:rPr>
      </w:pPr>
      <w:r w:rsidRPr="0085705C">
        <w:rPr>
          <w:rFonts w:ascii="Century Gothic" w:hAnsi="Century Gothic" w:cs="Arial" w:hint="eastAsia"/>
          <w:b/>
          <w:color w:val="781E65"/>
          <w:sz w:val="23"/>
          <w:szCs w:val="23"/>
          <w:lang w:eastAsia="zh-TW"/>
        </w:rPr>
        <w:t>工資補貼計畫（</w:t>
      </w:r>
      <w:r w:rsidRPr="0085705C">
        <w:rPr>
          <w:rFonts w:ascii="Century Gothic" w:hAnsi="Century Gothic" w:cs="Arial"/>
          <w:b/>
          <w:color w:val="781E65"/>
          <w:sz w:val="23"/>
          <w:szCs w:val="23"/>
          <w:lang w:eastAsia="zh-TW"/>
        </w:rPr>
        <w:t>Wage Subsidies</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給予雇主額外的獎勵，使其雇用殘疾人士。</w:t>
      </w:r>
      <w:r w:rsidRPr="0085705C">
        <w:rPr>
          <w:rFonts w:ascii="Century Gothic" w:eastAsia="SimSun" w:hAnsi="Century Gothic" w:cs="Arial"/>
          <w:color w:val="781E65"/>
          <w:sz w:val="23"/>
          <w:szCs w:val="23"/>
          <w:lang w:eastAsia="zh-TW"/>
        </w:rPr>
        <w:t xml:space="preserve"> </w:t>
      </w:r>
    </w:p>
    <w:p w:rsidR="007C0DCD" w:rsidRPr="0085705C" w:rsidRDefault="007C0DCD" w:rsidP="007C0DCD">
      <w:pPr>
        <w:suppressAutoHyphens w:val="0"/>
        <w:spacing w:before="0" w:after="120" w:line="276" w:lineRule="auto"/>
        <w:rPr>
          <w:rFonts w:ascii="Century Gothic" w:eastAsia="SimSun" w:hAnsi="Century Gothic" w:cs="Arial"/>
          <w:b/>
          <w:color w:val="781E65"/>
          <w:sz w:val="23"/>
          <w:szCs w:val="23"/>
        </w:rPr>
      </w:pPr>
      <w:r w:rsidRPr="0085705C">
        <w:rPr>
          <w:rFonts w:ascii="Century Gothic" w:hAnsi="Century Gothic" w:cs="Arial" w:hint="eastAsia"/>
          <w:b/>
          <w:color w:val="781E65"/>
          <w:sz w:val="23"/>
          <w:szCs w:val="23"/>
          <w:lang w:eastAsia="zh-TW"/>
        </w:rPr>
        <w:t>基於工作的個人援助金（</w:t>
      </w:r>
      <w:r w:rsidRPr="0085705C">
        <w:rPr>
          <w:rFonts w:ascii="Century Gothic" w:hAnsi="Century Gothic" w:cs="Arial"/>
          <w:b/>
          <w:color w:val="781E65"/>
          <w:sz w:val="23"/>
          <w:szCs w:val="23"/>
          <w:lang w:eastAsia="zh-TW"/>
        </w:rPr>
        <w:t>Work Based Personal Assistance</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幫助因殘疾或身體狀況需要定期幫助的人支付工作支援服務的費用。</w:t>
      </w:r>
    </w:p>
    <w:p w:rsidR="007C0DCD" w:rsidRPr="0085705C" w:rsidRDefault="007C0DCD" w:rsidP="007C0DCD">
      <w:pPr>
        <w:suppressAutoHyphens w:val="0"/>
        <w:spacing w:before="0" w:after="120" w:line="276" w:lineRule="auto"/>
        <w:rPr>
          <w:rFonts w:ascii="Century Gothic" w:eastAsia="SimSun" w:hAnsi="Century Gothic" w:cs="Arial"/>
          <w:b/>
          <w:color w:val="781E65"/>
          <w:sz w:val="23"/>
          <w:szCs w:val="23"/>
        </w:rPr>
      </w:pPr>
      <w:r w:rsidRPr="0085705C">
        <w:rPr>
          <w:rFonts w:ascii="Century Gothic" w:hAnsi="Century Gothic" w:cs="Arial" w:hint="eastAsia"/>
          <w:b/>
          <w:color w:val="781E65"/>
          <w:sz w:val="23"/>
          <w:szCs w:val="23"/>
          <w:lang w:eastAsia="zh-TW"/>
        </w:rPr>
        <w:t>交通津貼（</w:t>
      </w:r>
      <w:r w:rsidRPr="0085705C">
        <w:rPr>
          <w:rFonts w:ascii="Century Gothic" w:hAnsi="Century Gothic" w:cs="Arial"/>
          <w:b/>
          <w:color w:val="781E65"/>
          <w:sz w:val="23"/>
          <w:szCs w:val="23"/>
          <w:lang w:eastAsia="zh-TW"/>
        </w:rPr>
        <w:t>Transport Allowance</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在您無法使用公共交通的情況下，可以幫助您支付上下班通勤、學習、培訓、做義工或尋工時所產生的費用。</w:t>
      </w:r>
    </w:p>
    <w:p w:rsidR="007C0DCD" w:rsidRPr="0085705C" w:rsidRDefault="007C0DCD" w:rsidP="007C0DCD">
      <w:pPr>
        <w:suppressAutoHyphens w:val="0"/>
        <w:spacing w:before="0" w:after="120" w:line="276" w:lineRule="auto"/>
        <w:rPr>
          <w:rFonts w:ascii="Century Gothic" w:eastAsia="SimSun" w:hAnsi="Century Gothic" w:cs="Arial"/>
          <w:b/>
          <w:color w:val="781E65"/>
          <w:sz w:val="23"/>
          <w:szCs w:val="23"/>
        </w:rPr>
      </w:pPr>
      <w:r w:rsidRPr="0085705C">
        <w:rPr>
          <w:rFonts w:ascii="Century Gothic" w:hAnsi="Century Gothic" w:cs="Arial" w:hint="eastAsia"/>
          <w:b/>
          <w:color w:val="781E65"/>
          <w:sz w:val="23"/>
          <w:szCs w:val="23"/>
          <w:lang w:eastAsia="zh-TW"/>
        </w:rPr>
        <w:t>工作所需搬遷援助金（</w:t>
      </w:r>
      <w:r w:rsidRPr="0085705C">
        <w:rPr>
          <w:rFonts w:ascii="Century Gothic" w:hAnsi="Century Gothic" w:cs="Arial"/>
          <w:b/>
          <w:color w:val="781E65"/>
          <w:sz w:val="23"/>
          <w:szCs w:val="23"/>
          <w:lang w:eastAsia="zh-TW"/>
        </w:rPr>
        <w:t>The Relocation Assistance to Take Up a Job programme</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可以幫助您報銷搬遷費用。</w:t>
      </w:r>
    </w:p>
    <w:p w:rsidR="007C0DCD" w:rsidRPr="0085705C" w:rsidRDefault="007C0DCD" w:rsidP="007C0DCD">
      <w:pPr>
        <w:suppressAutoHyphens w:val="0"/>
        <w:spacing w:before="0" w:after="120" w:line="276" w:lineRule="auto"/>
        <w:rPr>
          <w:rFonts w:ascii="Century Gothic" w:eastAsia="SimSun" w:hAnsi="Century Gothic" w:cs="Arial"/>
          <w:b/>
          <w:color w:val="781E65"/>
          <w:sz w:val="23"/>
          <w:szCs w:val="23"/>
        </w:rPr>
      </w:pPr>
      <w:r w:rsidRPr="0085705C">
        <w:rPr>
          <w:rFonts w:ascii="Century Gothic" w:hAnsi="Century Gothic" w:cs="Arial" w:hint="eastAsia"/>
          <w:b/>
          <w:color w:val="781E65"/>
          <w:sz w:val="23"/>
          <w:szCs w:val="23"/>
          <w:lang w:eastAsia="zh-TW"/>
        </w:rPr>
        <w:t>個人助手和輔導員就業服務（</w:t>
      </w:r>
      <w:r w:rsidRPr="0085705C">
        <w:rPr>
          <w:rFonts w:ascii="Century Gothic" w:hAnsi="Century Gothic" w:cs="Arial"/>
          <w:b/>
          <w:color w:val="781E65"/>
          <w:sz w:val="23"/>
          <w:szCs w:val="23"/>
          <w:lang w:eastAsia="zh-TW"/>
        </w:rPr>
        <w:t>Personal Helpers and Mentors Employment Services</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在精神疾病對您的生活造成嚴重的影響、您正在接受符合條件的收入支援並且您需要找到一份工作時，可以給您提供幫助。</w:t>
      </w:r>
      <w:r w:rsidRPr="0085705C">
        <w:rPr>
          <w:rFonts w:ascii="Century Gothic" w:eastAsia="SimSun" w:hAnsi="Century Gothic" w:cs="Arial"/>
          <w:b/>
          <w:color w:val="781E65"/>
          <w:sz w:val="23"/>
          <w:szCs w:val="23"/>
        </w:rPr>
        <w:t xml:space="preserve"> </w:t>
      </w:r>
    </w:p>
    <w:p w:rsidR="007C0DCD" w:rsidRPr="0085705C" w:rsidRDefault="007C0DCD" w:rsidP="007C0DCD">
      <w:pPr>
        <w:suppressAutoHyphens w:val="0"/>
        <w:spacing w:before="0" w:after="120" w:line="276" w:lineRule="auto"/>
        <w:rPr>
          <w:rFonts w:ascii="Century Gothic" w:eastAsia="SimSun" w:hAnsi="Century Gothic" w:cs="Arial"/>
          <w:b/>
          <w:color w:val="781E65"/>
          <w:sz w:val="23"/>
          <w:szCs w:val="23"/>
        </w:rPr>
      </w:pPr>
      <w:r w:rsidRPr="0085705C">
        <w:rPr>
          <w:rFonts w:ascii="Century Gothic" w:hAnsi="Century Gothic" w:cs="Arial" w:hint="eastAsia"/>
          <w:b/>
          <w:color w:val="781E65"/>
          <w:sz w:val="23"/>
          <w:szCs w:val="23"/>
          <w:lang w:eastAsia="zh-TW"/>
        </w:rPr>
        <w:t>失業危機援助（</w:t>
      </w:r>
      <w:r w:rsidRPr="0085705C">
        <w:rPr>
          <w:rFonts w:ascii="Century Gothic" w:hAnsi="Century Gothic" w:cs="Arial"/>
          <w:b/>
          <w:color w:val="781E65"/>
          <w:sz w:val="23"/>
          <w:szCs w:val="23"/>
          <w:lang w:eastAsia="zh-TW"/>
        </w:rPr>
        <w:t>Job in Jeopardy Assistance</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可在您因殘疾、受傷或健康狀況而面臨失業風險時使用。</w:t>
      </w:r>
      <w:r w:rsidRPr="0085705C">
        <w:rPr>
          <w:rFonts w:ascii="Century Gothic" w:eastAsia="SimSun" w:hAnsi="Century Gothic" w:cs="Arial"/>
          <w:b/>
          <w:color w:val="781E65"/>
          <w:sz w:val="23"/>
          <w:szCs w:val="23"/>
        </w:rPr>
        <w:t xml:space="preserve"> </w:t>
      </w:r>
    </w:p>
    <w:p w:rsidR="007C0DCD" w:rsidRPr="0085705C" w:rsidRDefault="007C0DCD" w:rsidP="007C0DCD">
      <w:pPr>
        <w:suppressAutoHyphens w:val="0"/>
        <w:spacing w:before="0" w:after="120" w:line="276" w:lineRule="auto"/>
        <w:rPr>
          <w:rFonts w:ascii="Century Gothic" w:eastAsia="SimSun" w:hAnsi="Century Gothic" w:cs="Arial"/>
          <w:b/>
          <w:color w:val="781E65"/>
          <w:sz w:val="23"/>
          <w:szCs w:val="23"/>
        </w:rPr>
      </w:pPr>
      <w:r w:rsidRPr="0085705C">
        <w:rPr>
          <w:rFonts w:ascii="Century Gothic" w:hAnsi="Century Gothic" w:cs="Arial" w:hint="eastAsia"/>
          <w:b/>
          <w:color w:val="781E65"/>
          <w:sz w:val="23"/>
          <w:szCs w:val="23"/>
          <w:lang w:eastAsia="zh-TW"/>
        </w:rPr>
        <w:t>新企業創業激勵計畫（</w:t>
      </w:r>
      <w:r w:rsidRPr="0085705C">
        <w:rPr>
          <w:rFonts w:ascii="Century Gothic" w:hAnsi="Century Gothic" w:cs="Arial"/>
          <w:b/>
          <w:color w:val="781E65"/>
          <w:sz w:val="23"/>
          <w:szCs w:val="23"/>
          <w:lang w:eastAsia="zh-TW"/>
        </w:rPr>
        <w:t>New Enterprise Incentive Scheme</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可以在您想要運營一家新的小企業時為您提供幫助。</w:t>
      </w:r>
    </w:p>
    <w:p w:rsidR="007C0DCD" w:rsidRPr="0085705C" w:rsidRDefault="007C0DCD" w:rsidP="007C0DCD">
      <w:pPr>
        <w:suppressAutoHyphens w:val="0"/>
        <w:spacing w:before="0" w:after="120" w:line="276" w:lineRule="auto"/>
        <w:rPr>
          <w:rFonts w:ascii="Arial" w:eastAsia="SimSun" w:hAnsi="Arial" w:cs="Arial"/>
          <w:color w:val="781E65"/>
          <w:sz w:val="23"/>
          <w:szCs w:val="23"/>
        </w:rPr>
      </w:pPr>
      <w:r w:rsidRPr="0085705C">
        <w:rPr>
          <w:rFonts w:ascii="Century Gothic" w:hAnsi="Century Gothic" w:cs="Arial" w:hint="eastAsia"/>
          <w:b/>
          <w:color w:val="781E65"/>
          <w:sz w:val="23"/>
          <w:szCs w:val="23"/>
          <w:lang w:eastAsia="zh-TW"/>
        </w:rPr>
        <w:t>國家工作經驗計畫（</w:t>
      </w:r>
      <w:r w:rsidRPr="0085705C">
        <w:rPr>
          <w:rFonts w:ascii="Century Gothic" w:hAnsi="Century Gothic" w:cs="Arial"/>
          <w:b/>
          <w:color w:val="781E65"/>
          <w:sz w:val="23"/>
          <w:szCs w:val="23"/>
          <w:lang w:eastAsia="zh-TW"/>
        </w:rPr>
        <w:t>National Work Experience Programme</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可以在您有興趣從事有償或無償工作以幫助您取得工作的技能和信心時為您提供幫助。</w:t>
      </w:r>
      <w:r w:rsidRPr="0085705C">
        <w:rPr>
          <w:rFonts w:ascii="Century Gothic" w:eastAsia="SimSun" w:hAnsi="Century Gothic" w:cs="Arial"/>
          <w:color w:val="781E65"/>
          <w:sz w:val="23"/>
          <w:szCs w:val="23"/>
        </w:rPr>
        <w:t xml:space="preserve"> </w:t>
      </w:r>
    </w:p>
    <w:p w:rsidR="007C0DCD" w:rsidRPr="0085705C" w:rsidRDefault="007C0DCD" w:rsidP="007C0DCD">
      <w:pPr>
        <w:suppressAutoHyphens w:val="0"/>
        <w:spacing w:before="0" w:after="120" w:line="276" w:lineRule="auto"/>
        <w:rPr>
          <w:rFonts w:ascii="Century Gothic" w:eastAsia="SimSun" w:hAnsi="Century Gothic" w:cs="Arial"/>
          <w:b/>
          <w:color w:val="781E65"/>
          <w:sz w:val="23"/>
          <w:szCs w:val="23"/>
        </w:rPr>
      </w:pPr>
      <w:r w:rsidRPr="0085705C">
        <w:rPr>
          <w:rFonts w:ascii="Century Gothic" w:hAnsi="Century Gothic" w:cs="Arial" w:hint="eastAsia"/>
          <w:b/>
          <w:color w:val="781E65"/>
          <w:sz w:val="23"/>
          <w:szCs w:val="23"/>
          <w:lang w:eastAsia="zh-TW"/>
        </w:rPr>
        <w:t>社區發展計畫（</w:t>
      </w:r>
      <w:r w:rsidRPr="0085705C">
        <w:rPr>
          <w:rFonts w:ascii="Century Gothic" w:hAnsi="Century Gothic" w:cs="Arial"/>
          <w:b/>
          <w:color w:val="781E65"/>
          <w:sz w:val="23"/>
          <w:szCs w:val="23"/>
          <w:lang w:eastAsia="zh-TW"/>
        </w:rPr>
        <w:t>Community Development Programme</w:t>
      </w:r>
      <w:r w:rsidRPr="0085705C">
        <w:rPr>
          <w:rFonts w:ascii="Century Gothic" w:hAnsi="Century Gothic" w:cs="Arial" w:hint="eastAsia"/>
          <w:b/>
          <w:color w:val="781E65"/>
          <w:sz w:val="23"/>
          <w:szCs w:val="23"/>
          <w:lang w:eastAsia="zh-TW"/>
        </w:rPr>
        <w:t>）</w:t>
      </w:r>
      <w:r w:rsidRPr="0085705C">
        <w:rPr>
          <w:rFonts w:ascii="Century Gothic" w:hAnsi="Century Gothic" w:cs="Arial" w:hint="eastAsia"/>
          <w:color w:val="781E65"/>
          <w:sz w:val="23"/>
          <w:szCs w:val="23"/>
          <w:lang w:eastAsia="zh-TW"/>
        </w:rPr>
        <w:t>幫助人們做好就業準備，並在澳大利亞偏遠地區找到工作。</w:t>
      </w:r>
    </w:p>
    <w:p w:rsidR="007C0DCD" w:rsidRPr="0085705C" w:rsidRDefault="007C0DCD" w:rsidP="00A00058">
      <w:pPr>
        <w:suppressAutoHyphens w:val="0"/>
        <w:spacing w:before="0" w:after="120" w:line="276" w:lineRule="auto"/>
        <w:contextualSpacing/>
        <w:outlineLvl w:val="0"/>
        <w:rPr>
          <w:rFonts w:ascii="Century Gothic" w:eastAsia="Times New Roman" w:hAnsi="Century Gothic" w:cs="Times New Roman"/>
          <w:b/>
          <w:color w:val="781E65"/>
          <w:sz w:val="23"/>
          <w:szCs w:val="23"/>
        </w:rPr>
      </w:pPr>
      <w:r w:rsidRPr="0085705C">
        <w:rPr>
          <w:rFonts w:ascii="Century Gothic" w:hAnsi="Century Gothic" w:cs="Times New Roman" w:hint="eastAsia"/>
          <w:b/>
          <w:color w:val="781E65"/>
          <w:sz w:val="23"/>
          <w:szCs w:val="23"/>
          <w:lang w:eastAsia="zh-TW"/>
        </w:rPr>
        <w:t>教育與就業技能（</w:t>
      </w:r>
      <w:r w:rsidRPr="0085705C">
        <w:rPr>
          <w:rFonts w:ascii="Century Gothic" w:hAnsi="Century Gothic" w:cs="Times New Roman"/>
          <w:b/>
          <w:color w:val="781E65"/>
          <w:sz w:val="23"/>
          <w:szCs w:val="23"/>
          <w:lang w:eastAsia="zh-TW"/>
        </w:rPr>
        <w:t>Skills for Education and Employment</w:t>
      </w:r>
      <w:r w:rsidRPr="0085705C">
        <w:rPr>
          <w:rFonts w:ascii="Century Gothic" w:hAnsi="Century Gothic" w:cs="Times New Roman" w:hint="eastAsia"/>
          <w:b/>
          <w:color w:val="781E65"/>
          <w:sz w:val="23"/>
          <w:szCs w:val="23"/>
          <w:lang w:eastAsia="zh-TW"/>
        </w:rPr>
        <w:t>）</w:t>
      </w:r>
      <w:r w:rsidRPr="0085705C">
        <w:rPr>
          <w:rFonts w:ascii="Century Gothic" w:hAnsi="Century Gothic" w:cs="Arial" w:hint="eastAsia"/>
          <w:color w:val="781E65"/>
          <w:sz w:val="23"/>
          <w:szCs w:val="23"/>
          <w:lang w:eastAsia="zh-TW"/>
        </w:rPr>
        <w:t>可以幫助提高您的口語、閱讀、寫作和基本數學技能。</w:t>
      </w:r>
      <w:r w:rsidRPr="0085705C">
        <w:rPr>
          <w:rFonts w:ascii="Century Gothic" w:eastAsia="Times New Roman" w:hAnsi="Century Gothic" w:cs="Times New Roman"/>
          <w:b/>
          <w:color w:val="781E65"/>
          <w:sz w:val="23"/>
          <w:szCs w:val="23"/>
        </w:rPr>
        <w:t xml:space="preserve"> </w:t>
      </w:r>
    </w:p>
    <w:p w:rsidR="008A730F" w:rsidRPr="0085705C" w:rsidRDefault="007C0DCD" w:rsidP="00A00058">
      <w:pPr>
        <w:suppressAutoHyphens w:val="0"/>
        <w:autoSpaceDE w:val="0"/>
        <w:autoSpaceDN w:val="0"/>
        <w:adjustRightInd w:val="0"/>
        <w:spacing w:before="0" w:after="120" w:line="240" w:lineRule="auto"/>
        <w:rPr>
          <w:rFonts w:ascii="Century Gothic" w:eastAsia="SimSun" w:hAnsi="Century Gothic" w:cs="Arial"/>
          <w:color w:val="781E65"/>
          <w:sz w:val="23"/>
          <w:szCs w:val="23"/>
          <w:lang w:eastAsia="zh-TW"/>
        </w:rPr>
      </w:pPr>
      <w:r w:rsidRPr="0085705C">
        <w:rPr>
          <w:rFonts w:ascii="Century Gothic" w:hAnsi="Century Gothic" w:cs="Arial" w:hint="eastAsia"/>
          <w:color w:val="781E65"/>
          <w:sz w:val="23"/>
          <w:szCs w:val="23"/>
          <w:lang w:eastAsia="zh-TW"/>
        </w:rPr>
        <w:t>想要了解更多關於以上任何一項服務的資訊，或定制的殘疾人就業資訊，請在以下網站</w:t>
      </w:r>
      <w:r w:rsidRPr="0085705C">
        <w:rPr>
          <w:rFonts w:ascii="Century Gothic" w:hAnsi="Century Gothic" w:cs="Arial" w:hint="eastAsia"/>
          <w:color w:val="781E65"/>
          <w:sz w:val="23"/>
          <w:szCs w:val="23"/>
          <w:lang w:eastAsia="zh-TW"/>
        </w:rPr>
        <w:t xml:space="preserve"> </w:t>
      </w:r>
      <w:r w:rsidR="00A00058" w:rsidRPr="0085705C">
        <w:rPr>
          <w:rFonts w:ascii="Century Gothic" w:hAnsi="Century Gothic" w:cs="Arial"/>
          <w:color w:val="781E65"/>
          <w:sz w:val="23"/>
          <w:szCs w:val="23"/>
          <w:u w:color="0070C0"/>
          <w:lang w:eastAsia="zh-TW"/>
        </w:rPr>
        <w:t>www.jobaccess.gov.au</w:t>
      </w:r>
      <w:r w:rsidRPr="0085705C">
        <w:rPr>
          <w:rFonts w:ascii="Century Gothic" w:hAnsi="Century Gothic" w:cs="Arial" w:hint="eastAsia"/>
          <w:color w:val="781E65"/>
          <w:sz w:val="23"/>
          <w:szCs w:val="23"/>
          <w:u w:color="0070C0"/>
          <w:lang w:eastAsia="zh-TW"/>
        </w:rPr>
        <w:t>上瀏覽</w:t>
      </w:r>
      <w:r w:rsidRPr="0085705C">
        <w:rPr>
          <w:rFonts w:ascii="Century Gothic" w:hAnsi="Century Gothic" w:cs="Arial"/>
          <w:color w:val="781E65"/>
          <w:sz w:val="23"/>
          <w:szCs w:val="23"/>
          <w:u w:color="0070C0"/>
          <w:lang w:eastAsia="zh-TW"/>
        </w:rPr>
        <w:t>JobAccess</w:t>
      </w:r>
      <w:r w:rsidRPr="0085705C">
        <w:rPr>
          <w:rFonts w:ascii="Century Gothic" w:hAnsi="Century Gothic" w:cs="Arial" w:hint="eastAsia"/>
          <w:color w:val="781E65"/>
          <w:sz w:val="23"/>
          <w:szCs w:val="23"/>
          <w:lang w:eastAsia="zh-TW"/>
        </w:rPr>
        <w:t>內容</w:t>
      </w:r>
      <w:r w:rsidRPr="0085705C">
        <w:rPr>
          <w:rFonts w:ascii="Century Gothic" w:eastAsia="SimSun" w:hAnsi="Century Gothic" w:cs="Arial" w:hint="eastAsia"/>
          <w:color w:val="781E65"/>
          <w:sz w:val="23"/>
          <w:szCs w:val="23"/>
          <w:lang w:eastAsia="zh-TW"/>
        </w:rPr>
        <w:t>，</w:t>
      </w:r>
      <w:r w:rsidRPr="0085705C">
        <w:rPr>
          <w:rFonts w:ascii="Century Gothic" w:hAnsi="Century Gothic" w:cs="Arial" w:hint="eastAsia"/>
          <w:color w:val="781E65"/>
          <w:sz w:val="23"/>
          <w:szCs w:val="23"/>
          <w:lang w:eastAsia="zh-TW"/>
        </w:rPr>
        <w:t>或致電</w:t>
      </w:r>
      <w:r w:rsidRPr="0085705C">
        <w:rPr>
          <w:rFonts w:ascii="Century Gothic" w:hAnsi="Century Gothic" w:cs="Arial"/>
          <w:color w:val="781E65"/>
          <w:sz w:val="23"/>
          <w:szCs w:val="23"/>
          <w:lang w:eastAsia="zh-TW"/>
        </w:rPr>
        <w:t xml:space="preserve">1800 464 800 </w:t>
      </w:r>
      <w:r w:rsidRPr="0085705C">
        <w:rPr>
          <w:rFonts w:ascii="Century Gothic" w:hAnsi="Century Gothic" w:cs="Arial" w:hint="eastAsia"/>
          <w:color w:val="781E65"/>
          <w:sz w:val="23"/>
          <w:szCs w:val="23"/>
          <w:lang w:eastAsia="zh-TW"/>
        </w:rPr>
        <w:t>向</w:t>
      </w:r>
      <w:r w:rsidRPr="0085705C">
        <w:rPr>
          <w:rFonts w:ascii="Century Gothic" w:hAnsi="Century Gothic" w:cs="Arial"/>
          <w:color w:val="781E65"/>
          <w:sz w:val="23"/>
          <w:szCs w:val="23"/>
          <w:lang w:eastAsia="zh-TW"/>
        </w:rPr>
        <w:t xml:space="preserve">JobAccess </w:t>
      </w:r>
      <w:r w:rsidRPr="0085705C">
        <w:rPr>
          <w:rFonts w:ascii="Century Gothic" w:hAnsi="Century Gothic" w:cs="Arial" w:hint="eastAsia"/>
          <w:color w:val="781E65"/>
          <w:sz w:val="23"/>
          <w:szCs w:val="23"/>
          <w:lang w:eastAsia="zh-TW"/>
        </w:rPr>
        <w:t>顧問諮詢</w:t>
      </w:r>
      <w:r w:rsidRPr="0085705C">
        <w:rPr>
          <w:rFonts w:ascii="Century Gothic" w:hAnsi="Century Gothic" w:cs="Arial"/>
          <w:color w:val="781E65"/>
          <w:sz w:val="23"/>
          <w:szCs w:val="23"/>
          <w:lang w:eastAsia="zh-TW"/>
        </w:rPr>
        <w:t xml:space="preserve"> ——</w:t>
      </w:r>
      <w:r w:rsidRPr="0085705C">
        <w:rPr>
          <w:rFonts w:ascii="Century Gothic" w:hAnsi="Century Gothic" w:cs="Arial" w:hint="eastAsia"/>
          <w:color w:val="781E65"/>
          <w:sz w:val="23"/>
          <w:szCs w:val="23"/>
          <w:lang w:eastAsia="zh-TW"/>
        </w:rPr>
        <w:t>使用手機撥打該號碼會收取通話費用。</w:t>
      </w:r>
      <w:bookmarkStart w:id="0" w:name="_GoBack"/>
      <w:bookmarkEnd w:id="0"/>
    </w:p>
    <w:sectPr w:rsidR="008A730F" w:rsidRPr="0085705C" w:rsidSect="00CD7137">
      <w:footerReference w:type="default" r:id="rId8"/>
      <w:headerReference w:type="first" r:id="rId9"/>
      <w:footerReference w:type="first" r:id="rId10"/>
      <w:type w:val="continuous"/>
      <w:pgSz w:w="11906" w:h="16838" w:code="9"/>
      <w:pgMar w:top="-2694" w:right="907" w:bottom="426" w:left="90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D3" w:rsidRDefault="009F41D3" w:rsidP="00EF4574">
      <w:pPr>
        <w:spacing w:before="0" w:after="0" w:line="240" w:lineRule="auto"/>
      </w:pPr>
      <w:r>
        <w:separator/>
      </w:r>
    </w:p>
  </w:endnote>
  <w:endnote w:type="continuationSeparator" w:id="0">
    <w:p w:rsidR="009F41D3" w:rsidRDefault="009F41D3"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SimHei">
    <w:altName w:val="Arial Unicode MS"/>
    <w:panose1 w:val="02010609060101010101"/>
    <w:charset w:val="86"/>
    <w:family w:val="modern"/>
    <w:notTrueType/>
    <w:pitch w:val="fixed"/>
    <w:sig w:usb0="00000000" w:usb1="080E0000" w:usb2="00000010" w:usb3="00000000" w:csb0="00040000"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37" w:rsidRPr="00347ED4" w:rsidRDefault="00CD7137" w:rsidP="00CD7137">
    <w:pPr>
      <w:spacing w:before="360"/>
      <w:ind w:left="84"/>
      <w:rPr>
        <w:rStyle w:val="Emphasis"/>
        <w:color w:val="850C6C"/>
      </w:rPr>
    </w:pPr>
    <w:r>
      <w:ptab w:relativeTo="margin" w:alignment="left" w:leader="none"/>
    </w:r>
    <w:r w:rsidRPr="00CD7137">
      <w:rPr>
        <w:rStyle w:val="Emphasis"/>
        <w:color w:val="850C6C"/>
      </w:rPr>
      <w:t xml:space="preserve"> Accessibility checklist for employers</w:t>
    </w:r>
    <w:r>
      <w:rPr>
        <w:rStyle w:val="Emphasis"/>
        <w:color w:val="850C6C"/>
      </w:rPr>
      <w:t xml:space="preserve"> 1892.06.16D</w:t>
    </w:r>
  </w:p>
  <w:p w:rsidR="00B96DCB" w:rsidRDefault="009F41D3">
    <w:pPr>
      <w:pStyle w:val="Footer"/>
    </w:pPr>
    <w:r>
      <w:rPr>
        <w:noProof/>
        <w:lang w:eastAsia="en-AU"/>
      </w:rPr>
      <w:pict>
        <v:line id="Straight Connector 3" o:spid="_x0000_s2050" alt="Title: background graphic line - Description: background graphic line" style="position:absolute;z-index:251661312;visibility:visible;mso-position-horizontal-relative:page;mso-position-vertical-relative:page;mso-width-relative:margin" from="28.35pt,800.15pt" to="566.9pt,8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" strokecolor="#4579b8" strokeweight="4pt">
          <w10:wrap anchorx="page" anchory="page"/>
        </v:line>
      </w:pict>
    </w:r>
    <w:r w:rsidR="00B96DCB">
      <w:tab/>
    </w:r>
    <w:r w:rsidR="003B6427">
      <w:fldChar w:fldCharType="begin"/>
    </w:r>
    <w:r w:rsidR="00B96DCB">
      <w:instrText xml:space="preserve"> PAGE   \* MERGEFORMAT </w:instrText>
    </w:r>
    <w:r w:rsidR="003B6427">
      <w:fldChar w:fldCharType="separate"/>
    </w:r>
    <w:r w:rsidR="00A00058">
      <w:rPr>
        <w:noProof/>
      </w:rPr>
      <w:t>2</w:t>
    </w:r>
    <w:r w:rsidR="003B642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FC" w:rsidRPr="00E67F4B" w:rsidRDefault="003959FC" w:rsidP="00D93AC4">
    <w:pPr>
      <w:spacing w:before="480"/>
      <w:ind w:left="3360"/>
      <w:rPr>
        <w:sz w:val="28"/>
        <w:szCs w:val="28"/>
      </w:rPr>
    </w:pPr>
    <w:r w:rsidRPr="00E67F4B">
      <w:rPr>
        <w:sz w:val="28"/>
        <w:szCs w:val="28"/>
      </w:rPr>
      <w:t>JobAccess is the national hub for workplace and employment information for people with disability, employers and service providers</w:t>
    </w:r>
    <w:r w:rsidR="00A00058">
      <w:rPr>
        <w:sz w:val="28"/>
        <w:szCs w:val="28"/>
      </w:rPr>
      <w:t>.</w:t>
    </w:r>
  </w:p>
  <w:p w:rsidR="003959FC" w:rsidRPr="0085705C" w:rsidRDefault="003959FC" w:rsidP="00D93AC4">
    <w:pPr>
      <w:pStyle w:val="Heading1"/>
      <w:tabs>
        <w:tab w:val="right" w:pos="5879"/>
      </w:tabs>
      <w:spacing w:before="240"/>
      <w:ind w:left="3360"/>
      <w:rPr>
        <w:color w:val="781E65"/>
      </w:rPr>
    </w:pPr>
    <w:r w:rsidRPr="0085705C">
      <w:rPr>
        <w:color w:val="781E65"/>
      </w:rPr>
      <w:t>1800 464 800</w:t>
    </w:r>
    <w:r w:rsidRPr="0085705C">
      <w:rPr>
        <w:color w:val="781E65"/>
      </w:rPr>
      <w:tab/>
    </w:r>
    <w:r w:rsidRPr="0085705C">
      <w:rPr>
        <w:color w:val="781E65"/>
      </w:rPr>
      <w:tab/>
      <w:t>www.jobaccess.gov.au</w:t>
    </w:r>
  </w:p>
  <w:p w:rsidR="003959FC" w:rsidRPr="0085705C" w:rsidRDefault="00B86684" w:rsidP="00D93AC4">
    <w:pPr>
      <w:spacing w:before="360"/>
      <w:ind w:left="84"/>
      <w:rPr>
        <w:rStyle w:val="Emphasis"/>
        <w:b/>
        <w:bCs/>
        <w:i w:val="0"/>
        <w:iCs w:val="0"/>
        <w:color w:val="781E65"/>
        <w:sz w:val="22"/>
        <w:szCs w:val="21"/>
      </w:rPr>
    </w:pPr>
    <w:r w:rsidRPr="0085705C">
      <w:rPr>
        <w:rStyle w:val="Emphasis"/>
        <w:color w:val="781E65"/>
        <w:sz w:val="20"/>
        <w:szCs w:val="18"/>
      </w:rPr>
      <w:t>Available services and programmes for people with disability</w:t>
    </w:r>
    <w:r w:rsidR="00AE609B" w:rsidRPr="0085705C">
      <w:rPr>
        <w:rStyle w:val="Emphasis"/>
        <w:color w:val="781E65"/>
        <w:sz w:val="20"/>
        <w:szCs w:val="18"/>
      </w:rPr>
      <w:t xml:space="preserve"> V.1.0</w:t>
    </w:r>
    <w:r w:rsidR="00CD7137" w:rsidRPr="0085705C">
      <w:rPr>
        <w:rStyle w:val="Emphasis"/>
        <w:color w:val="781E65"/>
        <w:sz w:val="22"/>
        <w:szCs w:val="21"/>
      </w:rPr>
      <w:t xml:space="preserve"> </w:t>
    </w:r>
    <w:r w:rsidR="00CD7137" w:rsidRPr="0085705C">
      <w:rPr>
        <w:rStyle w:val="Emphasis"/>
        <w:b/>
        <w:bCs/>
        <w:i w:val="0"/>
        <w:iCs w:val="0"/>
        <w:color w:val="781E65"/>
        <w:sz w:val="22"/>
        <w:szCs w:val="21"/>
      </w:rPr>
      <w:t>189</w:t>
    </w:r>
    <w:r w:rsidRPr="0085705C">
      <w:rPr>
        <w:rStyle w:val="Emphasis"/>
        <w:b/>
        <w:bCs/>
        <w:i w:val="0"/>
        <w:iCs w:val="0"/>
        <w:color w:val="781E65"/>
        <w:sz w:val="22"/>
        <w:szCs w:val="21"/>
      </w:rPr>
      <w:t>0</w:t>
    </w:r>
    <w:r w:rsidR="007004ED" w:rsidRPr="0085705C">
      <w:rPr>
        <w:rStyle w:val="Emphasis"/>
        <w:b/>
        <w:bCs/>
        <w:i w:val="0"/>
        <w:iCs w:val="0"/>
        <w:color w:val="781E65"/>
        <w:sz w:val="22"/>
        <w:szCs w:val="21"/>
      </w:rPr>
      <w:t>.06.16E</w:t>
    </w:r>
    <w:r w:rsidR="00A00058" w:rsidRPr="0085705C">
      <w:rPr>
        <w:rStyle w:val="Emphasis"/>
        <w:b/>
        <w:bCs/>
        <w:i w:val="0"/>
        <w:iCs w:val="0"/>
        <w:color w:val="781E65"/>
        <w:sz w:val="22"/>
        <w:szCs w:val="21"/>
      </w:rPr>
      <w:t xml:space="preserve"> – CHINESE TRADITIONAL</w:t>
    </w:r>
  </w:p>
  <w:p w:rsidR="003959FC" w:rsidRDefault="00395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D3" w:rsidRDefault="009F41D3" w:rsidP="00EF4574">
      <w:pPr>
        <w:spacing w:before="0" w:after="0" w:line="240" w:lineRule="auto"/>
      </w:pPr>
      <w:r>
        <w:separator/>
      </w:r>
    </w:p>
  </w:footnote>
  <w:footnote w:type="continuationSeparator" w:id="0">
    <w:p w:rsidR="009F41D3" w:rsidRDefault="009F41D3" w:rsidP="00EF45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9" w:rsidRDefault="003B3FA3" w:rsidP="006B22E4">
    <w:pPr>
      <w:pStyle w:val="Header"/>
      <w:tabs>
        <w:tab w:val="clear" w:pos="4513"/>
        <w:tab w:val="clear" w:pos="9026"/>
        <w:tab w:val="right" w:pos="10065"/>
      </w:tabs>
    </w:pPr>
    <w:r w:rsidRPr="00E67F4B">
      <w:rPr>
        <w:noProof/>
        <w:sz w:val="28"/>
        <w:szCs w:val="28"/>
        <w:lang w:eastAsia="zh-CN"/>
      </w:rPr>
      <w:drawing>
        <wp:anchor distT="0" distB="0" distL="114300" distR="114300" simplePos="0" relativeHeight="251666432" behindDoc="0" locked="0" layoutInCell="1" allowOverlap="1">
          <wp:simplePos x="0" y="0"/>
          <wp:positionH relativeFrom="column">
            <wp:posOffset>62085</wp:posOffset>
          </wp:positionH>
          <wp:positionV relativeFrom="paragraph">
            <wp:posOffset>8561705</wp:posOffset>
          </wp:positionV>
          <wp:extent cx="2002155" cy="953770"/>
          <wp:effectExtent l="0" t="0" r="0" b="0"/>
          <wp:wrapNone/>
          <wp:docPr id="11" name="Picture 1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2155" cy="953770"/>
                  </a:xfrm>
                  <a:prstGeom prst="rect">
                    <a:avLst/>
                  </a:prstGeom>
                  <a:noFill/>
                  <a:ln>
                    <a:noFill/>
                  </a:ln>
                </pic:spPr>
              </pic:pic>
            </a:graphicData>
          </a:graphic>
        </wp:anchor>
      </w:drawing>
    </w:r>
    <w:r w:rsidR="009F41D3">
      <w:rPr>
        <w:noProof/>
        <w:lang w:eastAsia="en-AU"/>
      </w:rPr>
      <w:pict>
        <v:line id="Straight Connector 2" o:spid="_x0000_s2049" alt="Title: background graphic line - Description: background graphic line" style="position:absolute;z-index:251664384;visibility:visible;mso-position-horizontal-relative:page;mso-position-vertical-relative:page;mso-width-relative:margin" from="45.3pt,699.7pt" to="553.95pt,699.7pt" strokecolor="#781e65" strokeweight="4pt">
          <w10:wrap anchorx="page" anchory="page"/>
        </v:line>
      </w:pict>
    </w:r>
    <w:r w:rsidR="005174E8">
      <w:rPr>
        <w:noProof/>
        <w:lang w:eastAsia="zh-CN"/>
      </w:rPr>
      <w:drawing>
        <wp:inline distT="0" distB="0" distL="0" distR="0">
          <wp:extent cx="3217515" cy="107526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0049" cy="10761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5FA7"/>
    <w:multiLevelType w:val="hybridMultilevel"/>
    <w:tmpl w:val="F9D61F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55EE41FA"/>
    <w:multiLevelType w:val="hybridMultilevel"/>
    <w:tmpl w:val="CBC87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84C3407"/>
    <w:multiLevelType w:val="hybridMultilevel"/>
    <w:tmpl w:val="7068C6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58C00D6A"/>
    <w:multiLevelType w:val="hybridMultilevel"/>
    <w:tmpl w:val="0C905AFC"/>
    <w:lvl w:ilvl="0" w:tplc="0C090001">
      <w:start w:val="1"/>
      <w:numFmt w:val="bullet"/>
      <w:lvlText w:val=""/>
      <w:lvlJc w:val="left"/>
      <w:pPr>
        <w:ind w:left="720" w:hanging="360"/>
      </w:pPr>
      <w:rPr>
        <w:rFonts w:ascii="Symbol" w:hAnsi="Symbol" w:hint="default"/>
      </w:rPr>
    </w:lvl>
    <w:lvl w:ilvl="1" w:tplc="CC1A8BB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E861D21"/>
    <w:multiLevelType w:val="hybridMultilevel"/>
    <w:tmpl w:val="40B48D08"/>
    <w:lvl w:ilvl="0" w:tplc="0C090001">
      <w:start w:val="1"/>
      <w:numFmt w:val="bullet"/>
      <w:lvlText w:val=""/>
      <w:lvlJc w:val="left"/>
      <w:pPr>
        <w:ind w:left="-54" w:hanging="360"/>
      </w:pPr>
      <w:rPr>
        <w:rFonts w:ascii="Symbol" w:hAnsi="Symbol" w:hint="default"/>
      </w:rPr>
    </w:lvl>
    <w:lvl w:ilvl="1" w:tplc="0C090003" w:tentative="1">
      <w:start w:val="1"/>
      <w:numFmt w:val="bullet"/>
      <w:lvlText w:val="o"/>
      <w:lvlJc w:val="left"/>
      <w:pPr>
        <w:ind w:left="666" w:hanging="360"/>
      </w:pPr>
      <w:rPr>
        <w:rFonts w:ascii="Courier New" w:hAnsi="Courier New" w:cs="Courier New"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8"/>
  </w:num>
  <w:num w:numId="11">
    <w:abstractNumId w:val="5"/>
  </w:num>
  <w:num w:numId="12">
    <w:abstractNumId w:val="4"/>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1">
      <o:colormru v:ext="edit" colors="#781e65"/>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0296C"/>
    <w:rsid w:val="00010EB8"/>
    <w:rsid w:val="00012A6F"/>
    <w:rsid w:val="0002782F"/>
    <w:rsid w:val="00047FE7"/>
    <w:rsid w:val="00054E4D"/>
    <w:rsid w:val="00060073"/>
    <w:rsid w:val="000705F9"/>
    <w:rsid w:val="000D6A12"/>
    <w:rsid w:val="0011342E"/>
    <w:rsid w:val="001541EA"/>
    <w:rsid w:val="00193871"/>
    <w:rsid w:val="001A7DDE"/>
    <w:rsid w:val="001C5B63"/>
    <w:rsid w:val="001E1DC0"/>
    <w:rsid w:val="00240254"/>
    <w:rsid w:val="00283D44"/>
    <w:rsid w:val="0028602A"/>
    <w:rsid w:val="002B74DC"/>
    <w:rsid w:val="002C2585"/>
    <w:rsid w:val="002D50EF"/>
    <w:rsid w:val="00301144"/>
    <w:rsid w:val="00311F47"/>
    <w:rsid w:val="003148B7"/>
    <w:rsid w:val="003158C3"/>
    <w:rsid w:val="003274CD"/>
    <w:rsid w:val="00347ED4"/>
    <w:rsid w:val="0035119D"/>
    <w:rsid w:val="003809F7"/>
    <w:rsid w:val="003959FC"/>
    <w:rsid w:val="003A043C"/>
    <w:rsid w:val="003A3376"/>
    <w:rsid w:val="003B3FA3"/>
    <w:rsid w:val="003B4F12"/>
    <w:rsid w:val="003B6427"/>
    <w:rsid w:val="00423F31"/>
    <w:rsid w:val="0042695C"/>
    <w:rsid w:val="00431899"/>
    <w:rsid w:val="00486804"/>
    <w:rsid w:val="00486D22"/>
    <w:rsid w:val="004A02FD"/>
    <w:rsid w:val="004B3775"/>
    <w:rsid w:val="004C6D88"/>
    <w:rsid w:val="004E058F"/>
    <w:rsid w:val="004E3B87"/>
    <w:rsid w:val="00510921"/>
    <w:rsid w:val="00510AD3"/>
    <w:rsid w:val="00513348"/>
    <w:rsid w:val="005166E8"/>
    <w:rsid w:val="005174E8"/>
    <w:rsid w:val="00533B5D"/>
    <w:rsid w:val="00584817"/>
    <w:rsid w:val="005A1F1B"/>
    <w:rsid w:val="005F4FBF"/>
    <w:rsid w:val="00623BA1"/>
    <w:rsid w:val="006346BC"/>
    <w:rsid w:val="0066652A"/>
    <w:rsid w:val="0068036A"/>
    <w:rsid w:val="00682167"/>
    <w:rsid w:val="006B22E4"/>
    <w:rsid w:val="006C400C"/>
    <w:rsid w:val="006C42AF"/>
    <w:rsid w:val="007004ED"/>
    <w:rsid w:val="00711D8E"/>
    <w:rsid w:val="00712672"/>
    <w:rsid w:val="00734E3F"/>
    <w:rsid w:val="00736985"/>
    <w:rsid w:val="007B6200"/>
    <w:rsid w:val="007B6F69"/>
    <w:rsid w:val="007B6FA4"/>
    <w:rsid w:val="007C0DCD"/>
    <w:rsid w:val="00801B9F"/>
    <w:rsid w:val="0085705C"/>
    <w:rsid w:val="00894A5F"/>
    <w:rsid w:val="008A730F"/>
    <w:rsid w:val="00911EB9"/>
    <w:rsid w:val="00924247"/>
    <w:rsid w:val="009545B5"/>
    <w:rsid w:val="00994A21"/>
    <w:rsid w:val="009A0B56"/>
    <w:rsid w:val="009A4B7C"/>
    <w:rsid w:val="009B2250"/>
    <w:rsid w:val="009B4D3B"/>
    <w:rsid w:val="009D7407"/>
    <w:rsid w:val="009E0866"/>
    <w:rsid w:val="009F41D3"/>
    <w:rsid w:val="00A00058"/>
    <w:rsid w:val="00A00213"/>
    <w:rsid w:val="00A24A62"/>
    <w:rsid w:val="00A31C9F"/>
    <w:rsid w:val="00A55104"/>
    <w:rsid w:val="00A70611"/>
    <w:rsid w:val="00AC164A"/>
    <w:rsid w:val="00AE609B"/>
    <w:rsid w:val="00AF1058"/>
    <w:rsid w:val="00AF2050"/>
    <w:rsid w:val="00B46ED9"/>
    <w:rsid w:val="00B66B14"/>
    <w:rsid w:val="00B86684"/>
    <w:rsid w:val="00B96DCB"/>
    <w:rsid w:val="00BB26C5"/>
    <w:rsid w:val="00BC3098"/>
    <w:rsid w:val="00BC7986"/>
    <w:rsid w:val="00BF4DE6"/>
    <w:rsid w:val="00C42CDE"/>
    <w:rsid w:val="00CA37B1"/>
    <w:rsid w:val="00CB1959"/>
    <w:rsid w:val="00CD5CE5"/>
    <w:rsid w:val="00CD7137"/>
    <w:rsid w:val="00D0296C"/>
    <w:rsid w:val="00D71FED"/>
    <w:rsid w:val="00D93AC4"/>
    <w:rsid w:val="00D948FE"/>
    <w:rsid w:val="00DB199C"/>
    <w:rsid w:val="00DB62EE"/>
    <w:rsid w:val="00E357B7"/>
    <w:rsid w:val="00E53800"/>
    <w:rsid w:val="00E6081F"/>
    <w:rsid w:val="00E67F4B"/>
    <w:rsid w:val="00EA04B2"/>
    <w:rsid w:val="00EA20F3"/>
    <w:rsid w:val="00EC15AE"/>
    <w:rsid w:val="00ED43D1"/>
    <w:rsid w:val="00EE4EE1"/>
    <w:rsid w:val="00EE6F03"/>
    <w:rsid w:val="00EF4574"/>
    <w:rsid w:val="00F1519E"/>
    <w:rsid w:val="00F2684E"/>
    <w:rsid w:val="00F729EF"/>
    <w:rsid w:val="00F77CAE"/>
    <w:rsid w:val="00F96BB9"/>
    <w:rsid w:val="00FB1717"/>
    <w:rsid w:val="00FB2277"/>
    <w:rsid w:val="00FD1F1D"/>
    <w:rsid w:val="00FE6D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781e65"/>
    </o:shapedefaults>
    <o:shapelayout v:ext="edit">
      <o:idmap v:ext="edit" data="1"/>
    </o:shapelayout>
  </w:shapeDefaults>
  <w:decimalSymbol w:val="."/>
  <w:listSeparator w:val=","/>
  <w15:docId w15:val="{C3169BA8-F364-4E5B-9663-C7083CAB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CE5"/>
    <w:pPr>
      <w:suppressAutoHyphens/>
      <w:spacing w:before="180" w:after="80" w:line="280" w:lineRule="exact"/>
    </w:pPr>
    <w:rPr>
      <w:color w:val="5E6167" w:themeColor="accent2"/>
      <w:sz w:val="24"/>
    </w:rPr>
  </w:style>
  <w:style w:type="paragraph" w:styleId="Heading1">
    <w:name w:val="heading 1"/>
    <w:basedOn w:val="Normal"/>
    <w:next w:val="Normal"/>
    <w:link w:val="Heading1Char"/>
    <w:uiPriority w:val="9"/>
    <w:qFormat/>
    <w:rsid w:val="000705F9"/>
    <w:pPr>
      <w:keepNext/>
      <w:keepLines/>
      <w:spacing w:before="360" w:after="180" w:line="360" w:lineRule="exact"/>
      <w:contextualSpacing/>
      <w:outlineLvl w:val="0"/>
    </w:pPr>
    <w:rPr>
      <w:rFonts w:asciiTheme="majorHAnsi" w:eastAsiaTheme="majorEastAsia" w:hAnsiTheme="majorHAnsi" w:cstheme="majorBidi"/>
      <w:b/>
      <w:bCs/>
      <w:color w:val="850F6D" w:themeColor="text2"/>
      <w:sz w:val="32"/>
      <w:szCs w:val="28"/>
    </w:rPr>
  </w:style>
  <w:style w:type="paragraph" w:styleId="Heading2">
    <w:name w:val="heading 2"/>
    <w:basedOn w:val="Heading1"/>
    <w:next w:val="Normal"/>
    <w:link w:val="Heading2Char"/>
    <w:uiPriority w:val="9"/>
    <w:unhideWhenUsed/>
    <w:qFormat/>
    <w:rsid w:val="000705F9"/>
    <w:pPr>
      <w:spacing w:before="240" w:line="280" w:lineRule="exact"/>
      <w:outlineLvl w:val="1"/>
    </w:pPr>
    <w:rPr>
      <w:b w:val="0"/>
      <w:bCs w:val="0"/>
      <w:color w:val="5E6167" w:themeColor="accent2"/>
      <w:sz w:val="28"/>
      <w:szCs w:val="26"/>
    </w:rPr>
  </w:style>
  <w:style w:type="paragraph" w:styleId="Heading3">
    <w:name w:val="heading 3"/>
    <w:basedOn w:val="Heading2"/>
    <w:next w:val="Normal"/>
    <w:link w:val="Heading3Char"/>
    <w:uiPriority w:val="9"/>
    <w:unhideWhenUsed/>
    <w:qFormat/>
    <w:rsid w:val="005A1F1B"/>
    <w:pPr>
      <w:spacing w:line="240" w:lineRule="exact"/>
      <w:outlineLvl w:val="2"/>
    </w:pPr>
    <w:rPr>
      <w:b/>
      <w:bCs/>
      <w:sz w:val="24"/>
    </w:rPr>
  </w:style>
  <w:style w:type="paragraph" w:styleId="Heading4">
    <w:name w:val="heading 4"/>
    <w:basedOn w:val="Heading3"/>
    <w:next w:val="Normal"/>
    <w:link w:val="Heading4Char"/>
    <w:uiPriority w:val="9"/>
    <w:unhideWhenUsed/>
    <w:qFormat/>
    <w:rsid w:val="000705F9"/>
    <w:pPr>
      <w:spacing w:line="280" w:lineRule="exact"/>
      <w:outlineLvl w:val="3"/>
    </w:pPr>
    <w:rPr>
      <w:b w:val="0"/>
      <w:i/>
      <w:iCs/>
    </w:rPr>
  </w:style>
  <w:style w:type="paragraph" w:styleId="Heading5">
    <w:name w:val="heading 5"/>
    <w:basedOn w:val="Heading4"/>
    <w:next w:val="Normal"/>
    <w:link w:val="Heading5Char"/>
    <w:uiPriority w:val="9"/>
    <w:semiHidden/>
    <w:unhideWhenUsed/>
    <w:qFormat/>
    <w:rsid w:val="00623BA1"/>
    <w:pPr>
      <w:outlineLvl w:val="4"/>
    </w:pPr>
    <w:rPr>
      <w:i w:val="0"/>
      <w:color w:val="630B51"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20736"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F9"/>
    <w:rPr>
      <w:rFonts w:asciiTheme="majorHAnsi" w:eastAsiaTheme="majorEastAsia" w:hAnsiTheme="majorHAnsi" w:cstheme="majorBidi"/>
      <w:b/>
      <w:bCs/>
      <w:color w:val="850F6D" w:themeColor="text2"/>
      <w:sz w:val="32"/>
      <w:szCs w:val="28"/>
    </w:rPr>
  </w:style>
  <w:style w:type="character" w:customStyle="1" w:styleId="Heading2Char">
    <w:name w:val="Heading 2 Char"/>
    <w:basedOn w:val="DefaultParagraphFont"/>
    <w:link w:val="Heading2"/>
    <w:uiPriority w:val="9"/>
    <w:rsid w:val="000705F9"/>
    <w:rPr>
      <w:rFonts w:asciiTheme="majorHAnsi" w:eastAsiaTheme="majorEastAsia" w:hAnsiTheme="majorHAnsi" w:cstheme="majorBidi"/>
      <w:color w:val="5E6167" w:themeColor="accent2"/>
      <w:sz w:val="28"/>
      <w:szCs w:val="26"/>
    </w:rPr>
  </w:style>
  <w:style w:type="character" w:customStyle="1" w:styleId="Heading3Char">
    <w:name w:val="Heading 3 Char"/>
    <w:basedOn w:val="DefaultParagraphFont"/>
    <w:link w:val="Heading3"/>
    <w:uiPriority w:val="9"/>
    <w:rsid w:val="005A1F1B"/>
    <w:rPr>
      <w:rFonts w:asciiTheme="majorHAnsi" w:eastAsiaTheme="majorEastAsia" w:hAnsiTheme="majorHAnsi" w:cstheme="majorBidi"/>
      <w:b/>
      <w:bCs/>
      <w:color w:val="5E6167" w:themeColor="accent2"/>
      <w:sz w:val="24"/>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5A1F1B"/>
    <w:pPr>
      <w:spacing w:before="0" w:after="120" w:line="720" w:lineRule="exact"/>
    </w:pPr>
    <w:rPr>
      <w:kern w:val="28"/>
      <w:sz w:val="70"/>
      <w:szCs w:val="52"/>
    </w:rPr>
  </w:style>
  <w:style w:type="character" w:customStyle="1" w:styleId="TitleChar">
    <w:name w:val="Title Char"/>
    <w:basedOn w:val="DefaultParagraphFont"/>
    <w:link w:val="Title"/>
    <w:uiPriority w:val="10"/>
    <w:rsid w:val="005A1F1B"/>
    <w:rPr>
      <w:rFonts w:asciiTheme="majorHAnsi" w:eastAsiaTheme="majorEastAsia" w:hAnsiTheme="majorHAnsi" w:cstheme="majorBidi"/>
      <w:b/>
      <w:bCs/>
      <w:color w:val="850F6D" w:themeColor="text2"/>
      <w:kern w:val="28"/>
      <w:sz w:val="70"/>
      <w:szCs w:val="52"/>
    </w:rPr>
  </w:style>
  <w:style w:type="paragraph" w:styleId="Subtitle">
    <w:name w:val="Subtitle"/>
    <w:basedOn w:val="Title"/>
    <w:next w:val="Normal"/>
    <w:link w:val="SubtitleChar"/>
    <w:uiPriority w:val="11"/>
    <w:qFormat/>
    <w:rsid w:val="00B66B14"/>
    <w:pPr>
      <w:numPr>
        <w:ilvl w:val="1"/>
      </w:numPr>
      <w:spacing w:before="120" w:after="1000" w:line="360" w:lineRule="exact"/>
    </w:pPr>
    <w:rPr>
      <w:iCs/>
      <w:color w:val="5E6167" w:themeColor="accent2"/>
      <w:sz w:val="34"/>
      <w:szCs w:val="24"/>
    </w:rPr>
  </w:style>
  <w:style w:type="character" w:customStyle="1" w:styleId="SubtitleChar">
    <w:name w:val="Subtitle Char"/>
    <w:basedOn w:val="DefaultParagraphFont"/>
    <w:link w:val="Subtitle"/>
    <w:uiPriority w:val="11"/>
    <w:rsid w:val="00B66B14"/>
    <w:rPr>
      <w:rFonts w:asciiTheme="majorHAnsi" w:eastAsiaTheme="majorEastAsia" w:hAnsiTheme="majorHAnsi" w:cstheme="majorBidi"/>
      <w:b/>
      <w:bCs/>
      <w:iCs/>
      <w:color w:val="5E6167" w:themeColor="accent2"/>
      <w:kern w:val="28"/>
      <w:sz w:val="34"/>
      <w:szCs w:val="24"/>
    </w:rPr>
  </w:style>
  <w:style w:type="paragraph" w:customStyle="1" w:styleId="Bullet1">
    <w:name w:val="Bullet 1"/>
    <w:basedOn w:val="Normal"/>
    <w:qFormat/>
    <w:rsid w:val="000705F9"/>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0705F9"/>
    <w:pPr>
      <w:numPr>
        <w:numId w:val="3"/>
      </w:numPr>
      <w:spacing w:before="12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Cs w:val="32"/>
      <w:lang w:val="en-US"/>
    </w:rPr>
  </w:style>
  <w:style w:type="character" w:customStyle="1" w:styleId="Heading4Char">
    <w:name w:val="Heading 4 Char"/>
    <w:basedOn w:val="DefaultParagraphFont"/>
    <w:link w:val="Heading4"/>
    <w:uiPriority w:val="9"/>
    <w:rsid w:val="000705F9"/>
    <w:rPr>
      <w:rFonts w:asciiTheme="majorHAnsi" w:eastAsiaTheme="majorEastAsia" w:hAnsiTheme="majorHAnsi" w:cstheme="majorBidi"/>
      <w:bCs/>
      <w:i/>
      <w:iCs/>
      <w:color w:val="5E6167" w:themeColor="accent2"/>
      <w:sz w:val="24"/>
      <w:szCs w:val="26"/>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B96DCB"/>
    <w:pPr>
      <w:tabs>
        <w:tab w:val="center" w:pos="4513"/>
        <w:tab w:val="right" w:pos="9026"/>
      </w:tabs>
      <w:spacing w:before="0" w:after="0" w:line="240" w:lineRule="auto"/>
    </w:pPr>
    <w:rPr>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sz w:val="22"/>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sz w:val="22"/>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705F9"/>
    <w:pPr>
      <w:spacing w:before="240" w:after="240" w:line="280" w:lineRule="atLeast"/>
    </w:pPr>
    <w:rPr>
      <w:color w:val="850F6D" w:themeColor="text2"/>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96DCB"/>
    <w:rPr>
      <w:color w:val="5E6167" w:themeColor="accen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630B51" w:themeColor="accent1" w:themeShade="BF"/>
      <w:szCs w:val="26"/>
    </w:rPr>
  </w:style>
  <w:style w:type="paragraph" w:styleId="Caption">
    <w:name w:val="caption"/>
    <w:basedOn w:val="Normal"/>
    <w:next w:val="Normal"/>
    <w:uiPriority w:val="35"/>
    <w:unhideWhenUsed/>
    <w:qFormat/>
    <w:rsid w:val="000705F9"/>
    <w:pPr>
      <w:spacing w:before="240" w:after="120"/>
    </w:pPr>
    <w:rPr>
      <w:b/>
      <w:iCs/>
      <w:color w:val="000000" w:themeColor="text1"/>
      <w:szCs w:val="18"/>
    </w:rPr>
  </w:style>
  <w:style w:type="paragraph" w:styleId="Footer">
    <w:name w:val="footer"/>
    <w:basedOn w:val="Normal"/>
    <w:link w:val="FooterChar"/>
    <w:uiPriority w:val="99"/>
    <w:unhideWhenUsed/>
    <w:rsid w:val="00B96DCB"/>
    <w:pPr>
      <w:tabs>
        <w:tab w:val="right" w:pos="10093"/>
      </w:tabs>
      <w:spacing w:before="120" w:after="0" w:line="240" w:lineRule="auto"/>
    </w:pPr>
    <w:rPr>
      <w:sz w:val="20"/>
    </w:rPr>
  </w:style>
  <w:style w:type="character" w:customStyle="1" w:styleId="FooterChar">
    <w:name w:val="Footer Char"/>
    <w:basedOn w:val="DefaultParagraphFont"/>
    <w:link w:val="Footer"/>
    <w:uiPriority w:val="99"/>
    <w:rsid w:val="00B96DCB"/>
    <w:rPr>
      <w:color w:val="5E6167" w:themeColor="accent2"/>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20736"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20736"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styleId="BalloonText">
    <w:name w:val="Balloon Text"/>
    <w:basedOn w:val="Normal"/>
    <w:link w:val="BalloonTextChar"/>
    <w:uiPriority w:val="99"/>
    <w:semiHidden/>
    <w:unhideWhenUsed/>
    <w:rsid w:val="00CD5C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E5"/>
    <w:rPr>
      <w:rFonts w:ascii="Tahoma" w:hAnsi="Tahoma" w:cs="Tahoma"/>
      <w:color w:val="5E6167" w:themeColor="accent2"/>
      <w:sz w:val="16"/>
      <w:szCs w:val="16"/>
    </w:rPr>
  </w:style>
  <w:style w:type="paragraph" w:customStyle="1" w:styleId="RecipientAddress">
    <w:name w:val="Recipient Address"/>
    <w:basedOn w:val="NoSpacing"/>
    <w:link w:val="RecipientAddressChar"/>
    <w:uiPriority w:val="5"/>
    <w:qFormat/>
    <w:rsid w:val="00CD5CE5"/>
    <w:pPr>
      <w:suppressAutoHyphens w:val="0"/>
      <w:spacing w:after="360"/>
      <w:contextualSpacing/>
    </w:pPr>
    <w:rPr>
      <w:color w:val="850F6D" w:themeColor="text2"/>
      <w:sz w:val="21"/>
      <w:lang w:val="en-US"/>
    </w:rPr>
  </w:style>
  <w:style w:type="character" w:customStyle="1" w:styleId="RecipientAddressChar">
    <w:name w:val="Recipient Address Char"/>
    <w:basedOn w:val="DefaultParagraphFont"/>
    <w:link w:val="RecipientAddress"/>
    <w:uiPriority w:val="5"/>
    <w:locked/>
    <w:rsid w:val="00CD5CE5"/>
    <w:rPr>
      <w:color w:val="850F6D" w:themeColor="text2"/>
      <w:sz w:val="21"/>
      <w:lang w:val="en-US"/>
    </w:rPr>
  </w:style>
  <w:style w:type="paragraph" w:styleId="NoSpacing">
    <w:name w:val="No Spacing"/>
    <w:uiPriority w:val="1"/>
    <w:qFormat/>
    <w:rsid w:val="00CD5CE5"/>
    <w:pPr>
      <w:suppressAutoHyphens/>
      <w:spacing w:after="0" w:line="240" w:lineRule="auto"/>
    </w:pPr>
    <w:rPr>
      <w:color w:val="5E6167" w:themeColor="accent2"/>
      <w:sz w:val="24"/>
    </w:rPr>
  </w:style>
  <w:style w:type="character" w:styleId="CommentReference">
    <w:name w:val="annotation reference"/>
    <w:basedOn w:val="DefaultParagraphFont"/>
    <w:uiPriority w:val="99"/>
    <w:semiHidden/>
    <w:unhideWhenUsed/>
    <w:rsid w:val="00A55104"/>
    <w:rPr>
      <w:sz w:val="16"/>
      <w:szCs w:val="16"/>
    </w:rPr>
  </w:style>
  <w:style w:type="paragraph" w:styleId="CommentText">
    <w:name w:val="annotation text"/>
    <w:basedOn w:val="Normal"/>
    <w:link w:val="CommentTextChar"/>
    <w:uiPriority w:val="99"/>
    <w:semiHidden/>
    <w:unhideWhenUsed/>
    <w:rsid w:val="00A55104"/>
    <w:pPr>
      <w:spacing w:line="240" w:lineRule="auto"/>
    </w:pPr>
    <w:rPr>
      <w:sz w:val="20"/>
      <w:szCs w:val="20"/>
    </w:rPr>
  </w:style>
  <w:style w:type="character" w:customStyle="1" w:styleId="CommentTextChar">
    <w:name w:val="Comment Text Char"/>
    <w:basedOn w:val="DefaultParagraphFont"/>
    <w:link w:val="CommentText"/>
    <w:uiPriority w:val="99"/>
    <w:semiHidden/>
    <w:rsid w:val="00A55104"/>
    <w:rPr>
      <w:color w:val="5E6167" w:themeColor="accent2"/>
      <w:sz w:val="20"/>
      <w:szCs w:val="20"/>
    </w:rPr>
  </w:style>
  <w:style w:type="paragraph" w:styleId="CommentSubject">
    <w:name w:val="annotation subject"/>
    <w:basedOn w:val="CommentText"/>
    <w:next w:val="CommentText"/>
    <w:link w:val="CommentSubjectChar"/>
    <w:uiPriority w:val="99"/>
    <w:semiHidden/>
    <w:unhideWhenUsed/>
    <w:rsid w:val="00A55104"/>
    <w:rPr>
      <w:b/>
      <w:bCs/>
    </w:rPr>
  </w:style>
  <w:style w:type="character" w:customStyle="1" w:styleId="CommentSubjectChar">
    <w:name w:val="Comment Subject Char"/>
    <w:basedOn w:val="CommentTextChar"/>
    <w:link w:val="CommentSubject"/>
    <w:uiPriority w:val="99"/>
    <w:semiHidden/>
    <w:rsid w:val="00A55104"/>
    <w:rPr>
      <w:b/>
      <w:bCs/>
      <w:color w:val="5E6167" w:themeColor="accent2"/>
      <w:sz w:val="20"/>
      <w:szCs w:val="20"/>
    </w:rPr>
  </w:style>
  <w:style w:type="paragraph" w:styleId="ListParagraph">
    <w:name w:val="List Paragraph"/>
    <w:basedOn w:val="Normal"/>
    <w:uiPriority w:val="34"/>
    <w:qFormat/>
    <w:rsid w:val="00010EB8"/>
    <w:pPr>
      <w:ind w:left="720"/>
      <w:contextualSpacing/>
    </w:pPr>
  </w:style>
  <w:style w:type="character" w:styleId="BookTitle">
    <w:name w:val="Book Title"/>
    <w:uiPriority w:val="33"/>
    <w:qFormat/>
    <w:rsid w:val="006C400C"/>
    <w:rPr>
      <w:i/>
      <w:iCs/>
      <w:smallCaps/>
      <w:spacing w:val="5"/>
    </w:rPr>
  </w:style>
  <w:style w:type="paragraph" w:customStyle="1" w:styleId="Default">
    <w:name w:val="Default"/>
    <w:rsid w:val="00DB199C"/>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uiPriority w:val="99"/>
    <w:unhideWhenUsed/>
    <w:rsid w:val="00DB199C"/>
    <w:pPr>
      <w:suppressAutoHyphens w:val="0"/>
      <w:spacing w:before="240" w:after="240" w:line="240" w:lineRule="auto"/>
    </w:pPr>
    <w:rPr>
      <w:rFonts w:ascii="Times New Roman" w:eastAsia="Times New Roman" w:hAnsi="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JobAccess">
      <a:dk1>
        <a:sysClr val="windowText" lastClr="000000"/>
      </a:dk1>
      <a:lt1>
        <a:sysClr val="window" lastClr="FFFFFF"/>
      </a:lt1>
      <a:dk2>
        <a:srgbClr val="850F6D"/>
      </a:dk2>
      <a:lt2>
        <a:srgbClr val="EEECE1"/>
      </a:lt2>
      <a:accent1>
        <a:srgbClr val="850F6D"/>
      </a:accent1>
      <a:accent2>
        <a:srgbClr val="5E6167"/>
      </a:accent2>
      <a:accent3>
        <a:srgbClr val="00A5E8"/>
      </a:accent3>
      <a:accent4>
        <a:srgbClr val="8064A2"/>
      </a:accent4>
      <a:accent5>
        <a:srgbClr val="9BBB59"/>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2FBE-1012-4A5A-8D92-3786832E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Costa Vasili</cp:lastModifiedBy>
  <cp:revision>8</cp:revision>
  <cp:lastPrinted>2013-10-29T09:49:00Z</cp:lastPrinted>
  <dcterms:created xsi:type="dcterms:W3CDTF">2016-07-15T02:57:00Z</dcterms:created>
  <dcterms:modified xsi:type="dcterms:W3CDTF">2016-07-20T09:33:00Z</dcterms:modified>
</cp:coreProperties>
</file>